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D0" w:rsidRDefault="0052420C" w:rsidP="00C214D1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Person Specification</w:t>
      </w:r>
      <w:r w:rsidR="002D4A46">
        <w:rPr>
          <w:b/>
          <w:color w:val="17365D" w:themeColor="text2" w:themeShade="BF"/>
          <w:sz w:val="28"/>
          <w:szCs w:val="28"/>
        </w:rPr>
        <w:t xml:space="preserve">: </w:t>
      </w:r>
      <w:r w:rsidR="00917C31">
        <w:rPr>
          <w:b/>
          <w:color w:val="17365D" w:themeColor="text2" w:themeShade="BF"/>
          <w:sz w:val="28"/>
          <w:szCs w:val="28"/>
        </w:rPr>
        <w:t xml:space="preserve">Teacher of </w:t>
      </w:r>
      <w:r w:rsidR="00A37331">
        <w:rPr>
          <w:b/>
          <w:color w:val="17365D" w:themeColor="text2" w:themeShade="BF"/>
          <w:sz w:val="28"/>
          <w:szCs w:val="28"/>
        </w:rPr>
        <w:t>English</w:t>
      </w:r>
    </w:p>
    <w:p w:rsidR="00C214D1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214D1" w:rsidRDefault="00E5540A" w:rsidP="00C214D1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Qualification Criteria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degree level and above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teach in the UK (QTS or working towards)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Right to work in the UK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Experience and Specialist Knowledge</w:t>
      </w:r>
    </w:p>
    <w:p w:rsid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E5540A">
        <w:rPr>
          <w:color w:val="17365D" w:themeColor="text2" w:themeShade="BF"/>
        </w:rPr>
        <w:t>Knowledge</w:t>
      </w:r>
      <w:r>
        <w:rPr>
          <w:color w:val="17365D" w:themeColor="text2" w:themeShade="BF"/>
        </w:rPr>
        <w:t xml:space="preserve"> of up to date curriculum developments in </w:t>
      </w:r>
      <w:r w:rsidR="00A37331">
        <w:rPr>
          <w:color w:val="17365D" w:themeColor="text2" w:themeShade="BF"/>
        </w:rPr>
        <w:t>English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Knowledge of assessment at all key stages and robust levelling of student’s work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Experience teaching 11-18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 positive proven track record of student progress, performance and attainment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continually improving the teaching and learning </w:t>
      </w:r>
      <w:r w:rsidR="002D4A46">
        <w:rPr>
          <w:color w:val="17365D" w:themeColor="text2" w:themeShade="BF"/>
        </w:rPr>
        <w:t>in your subject area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effective use of assessment for learning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outstanding classroom practice which leads to learning for every student</w:t>
      </w:r>
    </w:p>
    <w:p w:rsidR="00E5540A" w:rsidRPr="00917C31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effective planning, teaching and classroom management</w:t>
      </w:r>
    </w:p>
    <w:p w:rsidR="00917C31" w:rsidRPr="00E5540A" w:rsidRDefault="00917C31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Ability to teach to A* GCSE standard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Skills and attributes</w:t>
      </w:r>
    </w:p>
    <w:p w:rsidR="00A16F15" w:rsidRDefault="00E5540A" w:rsidP="00A16F15">
      <w:pPr>
        <w:rPr>
          <w:color w:val="17365D" w:themeColor="text2" w:themeShade="BF"/>
        </w:rPr>
      </w:pPr>
      <w:r w:rsidRPr="00A16F15">
        <w:rPr>
          <w:color w:val="17365D" w:themeColor="text2" w:themeShade="BF"/>
        </w:rPr>
        <w:t>We are looking for</w:t>
      </w:r>
      <w:r w:rsidR="00A16F15" w:rsidRPr="00A16F15">
        <w:rPr>
          <w:color w:val="17365D" w:themeColor="text2" w:themeShade="BF"/>
        </w:rPr>
        <w:t>:</w:t>
      </w: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Teaching and Learning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Excellent classroom practitioner</w:t>
      </w:r>
      <w:r w:rsidR="00917C31">
        <w:rPr>
          <w:color w:val="17365D" w:themeColor="text2" w:themeShade="BF"/>
        </w:rPr>
        <w:t xml:space="preserve">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Effective and consistent behaviour management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Enthusiasm and passion for the subject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inspire confidence in students and staff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High expectations for self and others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be self-motivated and ability to motivate others to continually improve standards and achievement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 reflective of own practice and be willing to act upon feedback and be open to coaching and mentoring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Problem solving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Identify, analyse and resolve problems and issues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Develop plans with clear and robust outcomes and effective solutions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Evaluate results and identify necessary actions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917C31" w:rsidRPr="00A16F15" w:rsidRDefault="00917C31" w:rsidP="00917C31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Disposition and attitude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work with and within a team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plan, prepare and deliver across the subjects across the key stages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communicate effectively and clearly with colleagues, students, parents/carers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respond to change and be flexible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Motivation to continually improve standards and achievement for self and others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Commitment to the safeguarding and welfare of students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educational trips/visits</w:t>
      </w:r>
    </w:p>
    <w:p w:rsidR="00917C31" w:rsidRDefault="00917C31" w:rsidP="00917C31">
      <w:pPr>
        <w:pStyle w:val="ListParagraph"/>
        <w:ind w:left="360"/>
        <w:rPr>
          <w:color w:val="17365D" w:themeColor="text2" w:themeShade="BF"/>
        </w:rPr>
      </w:pP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Other</w:t>
      </w:r>
    </w:p>
    <w:p w:rsidR="00FF4B6A" w:rsidRDefault="00FF4B6A" w:rsidP="00FF4B6A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Demonstrate resilience, motivation and ability to respond to change 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 adaptable and flexible in difficult situations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Demonstrate competence in using ICT to enhance learning and teaching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 good health record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 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 trips/visits</w:t>
      </w:r>
    </w:p>
    <w:p w:rsidR="00E5540A" w:rsidRPr="00E5540A" w:rsidRDefault="00FF4B6A" w:rsidP="000F2AFA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No contra indicators in personal or criminal record to indicate unsuitability for the post applied for</w:t>
      </w:r>
    </w:p>
    <w:sectPr w:rsidR="00E5540A" w:rsidRPr="00E554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46" w:rsidRDefault="002D4A46" w:rsidP="00C214D1">
      <w:pPr>
        <w:spacing w:after="0" w:line="240" w:lineRule="auto"/>
      </w:pPr>
      <w:r>
        <w:separator/>
      </w:r>
    </w:p>
  </w:endnote>
  <w:end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46" w:rsidRDefault="002D4A46" w:rsidP="00C214D1">
      <w:pPr>
        <w:spacing w:after="0" w:line="240" w:lineRule="auto"/>
      </w:pPr>
      <w:r>
        <w:separator/>
      </w:r>
    </w:p>
  </w:footnote>
  <w:foot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46" w:rsidRDefault="002D4A46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64E9632" wp14:editId="4FE4CE23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D5568"/>
    <w:multiLevelType w:val="hybridMultilevel"/>
    <w:tmpl w:val="6D606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B415B"/>
    <w:multiLevelType w:val="hybridMultilevel"/>
    <w:tmpl w:val="19D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0"/>
    <w:rsid w:val="000F2AFA"/>
    <w:rsid w:val="0012157D"/>
    <w:rsid w:val="001653D0"/>
    <w:rsid w:val="002D4A46"/>
    <w:rsid w:val="00381CDE"/>
    <w:rsid w:val="0039528F"/>
    <w:rsid w:val="004118F1"/>
    <w:rsid w:val="004C093C"/>
    <w:rsid w:val="0052420C"/>
    <w:rsid w:val="00567F4E"/>
    <w:rsid w:val="006A573C"/>
    <w:rsid w:val="008667A1"/>
    <w:rsid w:val="00915F05"/>
    <w:rsid w:val="00917C31"/>
    <w:rsid w:val="00981E82"/>
    <w:rsid w:val="00A16F15"/>
    <w:rsid w:val="00A22D59"/>
    <w:rsid w:val="00A37331"/>
    <w:rsid w:val="00B42F9A"/>
    <w:rsid w:val="00B674FD"/>
    <w:rsid w:val="00BB3D52"/>
    <w:rsid w:val="00C214D1"/>
    <w:rsid w:val="00C474E4"/>
    <w:rsid w:val="00D15DEB"/>
    <w:rsid w:val="00D63741"/>
    <w:rsid w:val="00E0134F"/>
    <w:rsid w:val="00E11E6F"/>
    <w:rsid w:val="00E5540A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6F88"/>
  <w15:docId w15:val="{DC883D8C-0DD0-43AD-A5EF-D120704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19D79F6F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Whitelock, N.</cp:lastModifiedBy>
  <cp:revision>8</cp:revision>
  <cp:lastPrinted>2016-11-30T13:02:00Z</cp:lastPrinted>
  <dcterms:created xsi:type="dcterms:W3CDTF">2016-11-30T13:04:00Z</dcterms:created>
  <dcterms:modified xsi:type="dcterms:W3CDTF">2018-02-19T11:31:00Z</dcterms:modified>
</cp:coreProperties>
</file>