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DB" w:rsidRDefault="00B40FDB">
      <w:bookmarkStart w:id="0" w:name="_GoBack"/>
      <w:bookmarkEnd w:id="0"/>
    </w:p>
    <w:tbl>
      <w:tblPr>
        <w:tblW w:w="0" w:type="auto"/>
        <w:tblCellSpacing w:w="1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1"/>
        <w:gridCol w:w="8265"/>
      </w:tblGrid>
      <w:tr w:rsidR="00240658" w:rsidTr="009C0F72">
        <w:trPr>
          <w:trHeight w:val="463"/>
          <w:tblCellSpacing w:w="14" w:type="dxa"/>
        </w:trPr>
        <w:tc>
          <w:tcPr>
            <w:tcW w:w="10580" w:type="dxa"/>
            <w:gridSpan w:val="2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003E7E"/>
            <w:vAlign w:val="center"/>
          </w:tcPr>
          <w:p w:rsidR="00240658" w:rsidRPr="009C0F72" w:rsidRDefault="009C0F72" w:rsidP="009C0F7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40658" w:rsidRPr="009C0F72">
              <w:rPr>
                <w:b/>
                <w:sz w:val="32"/>
              </w:rPr>
              <w:t>J</w:t>
            </w:r>
            <w:r>
              <w:rPr>
                <w:b/>
                <w:sz w:val="32"/>
              </w:rPr>
              <w:t>OB</w:t>
            </w:r>
            <w:r w:rsidR="00240658" w:rsidRPr="009C0F7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DESCRIPTION</w:t>
            </w:r>
          </w:p>
        </w:tc>
      </w:tr>
      <w:tr w:rsidR="00240658" w:rsidTr="00B01169">
        <w:trPr>
          <w:trHeight w:val="390"/>
          <w:tblCellSpacing w:w="14" w:type="dxa"/>
        </w:trPr>
        <w:tc>
          <w:tcPr>
            <w:tcW w:w="10580" w:type="dxa"/>
            <w:gridSpan w:val="2"/>
            <w:tcBorders>
              <w:top w:val="single" w:sz="4" w:space="0" w:color="3D5C96"/>
              <w:left w:val="single" w:sz="4" w:space="0" w:color="3D5C96"/>
              <w:bottom w:val="single" w:sz="4" w:space="0" w:color="3D5C96"/>
              <w:right w:val="single" w:sz="4" w:space="0" w:color="3D5C96"/>
            </w:tcBorders>
            <w:shd w:val="clear" w:color="auto" w:fill="3D5C96"/>
            <w:vAlign w:val="center"/>
          </w:tcPr>
          <w:p w:rsidR="00240658" w:rsidRPr="00240658" w:rsidRDefault="009C0F72" w:rsidP="0024065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</w:t>
            </w:r>
            <w:r w:rsidR="00240658" w:rsidRPr="00240658">
              <w:rPr>
                <w:b/>
                <w:color w:val="FFFFFF" w:themeColor="background1"/>
              </w:rPr>
              <w:t>Job Details</w:t>
            </w:r>
          </w:p>
        </w:tc>
      </w:tr>
      <w:tr w:rsidR="00240658" w:rsidTr="00B01169">
        <w:trPr>
          <w:trHeight w:val="412"/>
          <w:tblCellSpacing w:w="14" w:type="dxa"/>
        </w:trPr>
        <w:tc>
          <w:tcPr>
            <w:tcW w:w="2170" w:type="dxa"/>
            <w:tcBorders>
              <w:top w:val="single" w:sz="4" w:space="0" w:color="5D73A6"/>
              <w:left w:val="single" w:sz="4" w:space="0" w:color="5D73A6"/>
              <w:bottom w:val="single" w:sz="4" w:space="0" w:color="5D73A6"/>
              <w:right w:val="single" w:sz="4" w:space="0" w:color="5D73A6"/>
            </w:tcBorders>
            <w:shd w:val="clear" w:color="auto" w:fill="5D73A6"/>
            <w:vAlign w:val="center"/>
          </w:tcPr>
          <w:p w:rsidR="00240658" w:rsidRPr="009C0F72" w:rsidRDefault="009C0F72" w:rsidP="00240658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  </w:t>
            </w:r>
            <w:r w:rsidR="00240658" w:rsidRPr="009C0F72">
              <w:rPr>
                <w:b/>
                <w:color w:val="FFFFFF" w:themeColor="background1"/>
                <w:sz w:val="20"/>
              </w:rPr>
              <w:t>Post Title</w:t>
            </w:r>
          </w:p>
        </w:tc>
        <w:tc>
          <w:tcPr>
            <w:tcW w:w="8382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  <w:vAlign w:val="center"/>
          </w:tcPr>
          <w:p w:rsidR="00240658" w:rsidRDefault="00914E54" w:rsidP="00914E54">
            <w:r>
              <w:t>Deputy Director of Teaching School Alliance</w:t>
            </w:r>
          </w:p>
        </w:tc>
      </w:tr>
      <w:tr w:rsidR="00240658" w:rsidTr="00B01169">
        <w:trPr>
          <w:trHeight w:val="393"/>
          <w:tblCellSpacing w:w="14" w:type="dxa"/>
        </w:trPr>
        <w:tc>
          <w:tcPr>
            <w:tcW w:w="2170" w:type="dxa"/>
            <w:tcBorders>
              <w:top w:val="single" w:sz="4" w:space="0" w:color="5D73A6"/>
              <w:left w:val="single" w:sz="4" w:space="0" w:color="5D73A6"/>
              <w:bottom w:val="single" w:sz="4" w:space="0" w:color="5D73A6"/>
              <w:right w:val="single" w:sz="4" w:space="0" w:color="5D73A6"/>
            </w:tcBorders>
            <w:shd w:val="clear" w:color="auto" w:fill="5D73A6"/>
            <w:vAlign w:val="center"/>
          </w:tcPr>
          <w:p w:rsidR="00240658" w:rsidRPr="009C0F72" w:rsidRDefault="009C0F72" w:rsidP="00240658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  </w:t>
            </w:r>
            <w:r w:rsidR="00240658" w:rsidRPr="009C0F72">
              <w:rPr>
                <w:b/>
                <w:color w:val="FFFFFF" w:themeColor="background1"/>
                <w:sz w:val="20"/>
              </w:rPr>
              <w:t>Responsible to</w:t>
            </w:r>
          </w:p>
        </w:tc>
        <w:tc>
          <w:tcPr>
            <w:tcW w:w="8382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  <w:vAlign w:val="center"/>
          </w:tcPr>
          <w:p w:rsidR="00240658" w:rsidRDefault="00914E54" w:rsidP="00240658">
            <w:r>
              <w:t xml:space="preserve">Director of Teaching School Alliance </w:t>
            </w:r>
          </w:p>
        </w:tc>
      </w:tr>
      <w:tr w:rsidR="00240658" w:rsidTr="009C0F72">
        <w:trPr>
          <w:trHeight w:val="533"/>
          <w:tblCellSpacing w:w="14" w:type="dxa"/>
        </w:trPr>
        <w:tc>
          <w:tcPr>
            <w:tcW w:w="10580" w:type="dxa"/>
            <w:gridSpan w:val="2"/>
            <w:tcBorders>
              <w:top w:val="single" w:sz="4" w:space="0" w:color="3D5C96"/>
              <w:left w:val="single" w:sz="4" w:space="0" w:color="3D5C96"/>
              <w:bottom w:val="single" w:sz="4" w:space="0" w:color="3D5C96"/>
              <w:right w:val="single" w:sz="4" w:space="0" w:color="3D5C96"/>
            </w:tcBorders>
            <w:shd w:val="clear" w:color="auto" w:fill="3D5C96"/>
            <w:vAlign w:val="center"/>
          </w:tcPr>
          <w:p w:rsidR="00240658" w:rsidRPr="00240658" w:rsidRDefault="009C0F72" w:rsidP="0024065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</w:t>
            </w:r>
            <w:r w:rsidR="00240658" w:rsidRPr="00240658">
              <w:rPr>
                <w:b/>
                <w:color w:val="FFFFFF" w:themeColor="background1"/>
              </w:rPr>
              <w:t>Purpose of job</w:t>
            </w:r>
          </w:p>
        </w:tc>
      </w:tr>
      <w:tr w:rsidR="00240658" w:rsidTr="00B01169">
        <w:trPr>
          <w:trHeight w:val="9946"/>
          <w:tblCellSpacing w:w="14" w:type="dxa"/>
        </w:trPr>
        <w:tc>
          <w:tcPr>
            <w:tcW w:w="10580" w:type="dxa"/>
            <w:gridSpan w:val="2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</w:tcPr>
          <w:p w:rsidR="0007776F" w:rsidRPr="0007776F" w:rsidRDefault="0007776F" w:rsidP="0007776F">
            <w:pPr>
              <w:spacing w:line="276" w:lineRule="auto"/>
              <w:rPr>
                <w:b/>
              </w:rPr>
            </w:pPr>
            <w:r w:rsidRPr="0007776F">
              <w:rPr>
                <w:b/>
              </w:rPr>
              <w:t>OBJECTIVES:</w:t>
            </w:r>
          </w:p>
          <w:p w:rsidR="0007776F" w:rsidRPr="00632F79" w:rsidRDefault="0007776F" w:rsidP="0007776F">
            <w:pPr>
              <w:spacing w:line="276" w:lineRule="auto"/>
              <w:rPr>
                <w:sz w:val="16"/>
                <w:szCs w:val="16"/>
              </w:rPr>
            </w:pPr>
          </w:p>
          <w:p w:rsidR="00427943" w:rsidRDefault="00101A53" w:rsidP="0007776F">
            <w:pPr>
              <w:spacing w:line="276" w:lineRule="auto"/>
            </w:pPr>
            <w:r>
              <w:t xml:space="preserve">The </w:t>
            </w:r>
            <w:r w:rsidR="00427943">
              <w:t>Director of</w:t>
            </w:r>
            <w:r w:rsidR="00914E54">
              <w:t xml:space="preserve"> Teaching School Alliance </w:t>
            </w:r>
            <w:r w:rsidR="00632F79">
              <w:t>provides</w:t>
            </w:r>
            <w:r w:rsidR="0007776F">
              <w:t xml:space="preserve"> </w:t>
            </w:r>
            <w:r>
              <w:t xml:space="preserve">the </w:t>
            </w:r>
            <w:r w:rsidR="001226DA">
              <w:t>day to day</w:t>
            </w:r>
            <w:r w:rsidR="0007776F">
              <w:t xml:space="preserve"> leadership and direction for the</w:t>
            </w:r>
            <w:r w:rsidR="00632F79">
              <w:t xml:space="preserve"> </w:t>
            </w:r>
            <w:r w:rsidR="00914E54">
              <w:t>Teaching School Alliance</w:t>
            </w:r>
            <w:r w:rsidR="00993478">
              <w:t>,</w:t>
            </w:r>
            <w:r w:rsidR="00914E54">
              <w:t xml:space="preserve"> </w:t>
            </w:r>
            <w:r w:rsidR="00632F79">
              <w:t>in line wi</w:t>
            </w:r>
            <w:r w:rsidR="00993478">
              <w:t>th the strategic objectives and</w:t>
            </w:r>
            <w:r w:rsidR="00427943">
              <w:t xml:space="preserve"> key performance i</w:t>
            </w:r>
            <w:r w:rsidR="00914E54">
              <w:t xml:space="preserve">ndicators </w:t>
            </w:r>
            <w:r w:rsidR="00632F79">
              <w:t xml:space="preserve">as outlined </w:t>
            </w:r>
            <w:r w:rsidR="00914E54">
              <w:t>by the Teaching School Council and</w:t>
            </w:r>
            <w:r w:rsidR="00427943">
              <w:t xml:space="preserve"> the Department for Education. </w:t>
            </w:r>
          </w:p>
          <w:p w:rsidR="00427943" w:rsidRDefault="00427943" w:rsidP="0007776F">
            <w:pPr>
              <w:spacing w:line="276" w:lineRule="auto"/>
            </w:pPr>
          </w:p>
          <w:p w:rsidR="00427943" w:rsidRDefault="00914E54" w:rsidP="0007776F">
            <w:pPr>
              <w:spacing w:line="276" w:lineRule="auto"/>
            </w:pPr>
            <w:r>
              <w:t xml:space="preserve">The Deputy Director </w:t>
            </w:r>
            <w:r w:rsidR="00427943">
              <w:t xml:space="preserve">of Teaching School </w:t>
            </w:r>
            <w:r>
              <w:t xml:space="preserve">will </w:t>
            </w:r>
            <w:r w:rsidR="0007776F">
              <w:t xml:space="preserve">play </w:t>
            </w:r>
            <w:r>
              <w:t xml:space="preserve">a </w:t>
            </w:r>
            <w:r w:rsidR="0007776F">
              <w:t>key role in</w:t>
            </w:r>
            <w:r w:rsidR="002A2392">
              <w:t xml:space="preserve"> supporting the vision </w:t>
            </w:r>
            <w:r w:rsidR="00427943">
              <w:t>of the Teaching School Alliance,</w:t>
            </w:r>
            <w:r w:rsidR="002A2392">
              <w:t xml:space="preserve"> working alongside the</w:t>
            </w:r>
            <w:r w:rsidR="00213F74">
              <w:t xml:space="preserve"> </w:t>
            </w:r>
            <w:r>
              <w:t xml:space="preserve">Director of the Teaching School Alliance to maintain and fully develop excellence in every aspect </w:t>
            </w:r>
            <w:r w:rsidR="0007776F">
              <w:t>of</w:t>
            </w:r>
            <w:r w:rsidR="00632F79">
              <w:t xml:space="preserve"> the </w:t>
            </w:r>
            <w:r w:rsidR="0007776F">
              <w:t>operation</w:t>
            </w:r>
            <w:r w:rsidR="001226DA">
              <w:t>,</w:t>
            </w:r>
            <w:r w:rsidR="00626C13">
              <w:t xml:space="preserve"> t</w:t>
            </w:r>
            <w:r w:rsidR="00202A9F">
              <w:t>hus ensuring</w:t>
            </w:r>
            <w:r w:rsidR="00632F79">
              <w:t xml:space="preserve"> </w:t>
            </w:r>
            <w:r>
              <w:t xml:space="preserve">it </w:t>
            </w:r>
            <w:r w:rsidR="0007776F">
              <w:t>remains at the forefront of educational practice</w:t>
            </w:r>
            <w:r w:rsidR="00427943">
              <w:t xml:space="preserve"> in all areas of its operation</w:t>
            </w:r>
            <w:r w:rsidR="0007776F">
              <w:t xml:space="preserve">. </w:t>
            </w:r>
          </w:p>
          <w:p w:rsidR="00427943" w:rsidRDefault="00427943" w:rsidP="0007776F">
            <w:pPr>
              <w:spacing w:line="276" w:lineRule="auto"/>
            </w:pPr>
          </w:p>
          <w:p w:rsidR="0007776F" w:rsidRDefault="0007776F" w:rsidP="0007776F">
            <w:pPr>
              <w:spacing w:line="276" w:lineRule="auto"/>
            </w:pPr>
            <w:r>
              <w:t>The</w:t>
            </w:r>
            <w:r w:rsidR="00914E54">
              <w:t xml:space="preserve"> Deputy Director will </w:t>
            </w:r>
            <w:r w:rsidR="001226DA">
              <w:t xml:space="preserve">make a significant contribution to </w:t>
            </w:r>
            <w:r>
              <w:t>the fol</w:t>
            </w:r>
            <w:r w:rsidR="001226DA">
              <w:t xml:space="preserve">lowing aspects of the </w:t>
            </w:r>
            <w:r w:rsidR="00914E54">
              <w:t>Teaching School Alliance</w:t>
            </w:r>
            <w:r>
              <w:t>:</w:t>
            </w:r>
          </w:p>
          <w:p w:rsidR="00C97607" w:rsidRPr="00632F79" w:rsidRDefault="00C97607" w:rsidP="0007776F">
            <w:pPr>
              <w:spacing w:line="276" w:lineRule="auto"/>
              <w:rPr>
                <w:sz w:val="16"/>
                <w:szCs w:val="16"/>
              </w:rPr>
            </w:pPr>
          </w:p>
          <w:p w:rsidR="00C2621B" w:rsidRDefault="00C2621B" w:rsidP="00F57CE2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>Leadership and Management</w:t>
            </w:r>
          </w:p>
          <w:p w:rsidR="0007776F" w:rsidRDefault="0007776F" w:rsidP="00F57CE2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>Strategy, vision and ethos</w:t>
            </w:r>
          </w:p>
          <w:p w:rsidR="0007776F" w:rsidRDefault="0011257E" w:rsidP="00F57CE2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>O</w:t>
            </w:r>
            <w:r w:rsidR="0007776F">
              <w:t xml:space="preserve">rganisation and day to day running of the </w:t>
            </w:r>
            <w:r w:rsidR="00914E54">
              <w:t>Teaching School Alliance</w:t>
            </w:r>
          </w:p>
          <w:p w:rsidR="00C97607" w:rsidRDefault="00993478" w:rsidP="00F57CE2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>Collaboration</w:t>
            </w:r>
            <w:r w:rsidR="00C97607">
              <w:t xml:space="preserve"> with Bro</w:t>
            </w:r>
            <w:r w:rsidR="00202A9F">
              <w:t>oke Weston Trust</w:t>
            </w:r>
            <w:r w:rsidR="00C97607">
              <w:t xml:space="preserve"> Academies to raise attainment across </w:t>
            </w:r>
            <w:r w:rsidR="00626C13">
              <w:t>all schools</w:t>
            </w:r>
          </w:p>
          <w:p w:rsidR="00914E54" w:rsidRDefault="00914E54" w:rsidP="00F57CE2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>Initial Teacher Training recruitment, training and quality assurance</w:t>
            </w:r>
            <w:r w:rsidR="00427943">
              <w:t xml:space="preserve"> activities</w:t>
            </w:r>
          </w:p>
          <w:p w:rsidR="00914E54" w:rsidRDefault="00427943" w:rsidP="00F57CE2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>Design and delivery of professional development programmes at every level</w:t>
            </w:r>
          </w:p>
          <w:p w:rsidR="00914E54" w:rsidRDefault="00427943" w:rsidP="00F57CE2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 xml:space="preserve">School improvement and school to school support activities </w:t>
            </w:r>
          </w:p>
          <w:p w:rsidR="00C2621B" w:rsidRPr="005C33D0" w:rsidRDefault="00C2621B" w:rsidP="00C2621B">
            <w:pPr>
              <w:rPr>
                <w:rFonts w:ascii="Calibri" w:hAnsi="Calibri" w:cs="Calibri"/>
              </w:rPr>
            </w:pPr>
          </w:p>
          <w:p w:rsidR="00C2621B" w:rsidRPr="005C33D0" w:rsidRDefault="00C2621B" w:rsidP="00C2621B">
            <w:pPr>
              <w:autoSpaceDE w:val="0"/>
              <w:autoSpaceDN w:val="0"/>
              <w:adjustRightInd w:val="0"/>
              <w:rPr>
                <w:rFonts w:ascii="Calibri" w:eastAsia="Calibri" w:hAnsi="Calibri" w:cs="TT15Ct00"/>
              </w:rPr>
            </w:pPr>
            <w:r w:rsidRPr="005C33D0">
              <w:rPr>
                <w:rFonts w:ascii="Calibri" w:hAnsi="Calibri" w:cs="Calibri"/>
              </w:rPr>
              <w:t xml:space="preserve">The </w:t>
            </w:r>
            <w:r w:rsidR="00914E54">
              <w:rPr>
                <w:rFonts w:ascii="Calibri" w:hAnsi="Calibri" w:cs="Calibri"/>
              </w:rPr>
              <w:t xml:space="preserve">Deputy Director </w:t>
            </w:r>
            <w:r w:rsidRPr="005C33D0">
              <w:rPr>
                <w:rFonts w:ascii="Calibri" w:eastAsia="Calibri" w:hAnsi="Calibri" w:cs="TT15Ct00"/>
              </w:rPr>
              <w:t>will be a highly successful</w:t>
            </w:r>
            <w:r w:rsidR="00914E54">
              <w:rPr>
                <w:rFonts w:ascii="Calibri" w:eastAsia="Calibri" w:hAnsi="Calibri" w:cs="TT15Ct00"/>
              </w:rPr>
              <w:t xml:space="preserve"> and experienced teacher in </w:t>
            </w:r>
            <w:r w:rsidRPr="005C33D0">
              <w:rPr>
                <w:rFonts w:ascii="Calibri" w:eastAsia="Calibri" w:hAnsi="Calibri" w:cs="TT15Ct00"/>
              </w:rPr>
              <w:t>her</w:t>
            </w:r>
            <w:r w:rsidR="00914E54">
              <w:rPr>
                <w:rFonts w:ascii="Calibri" w:eastAsia="Calibri" w:hAnsi="Calibri" w:cs="TT15Ct00"/>
              </w:rPr>
              <w:t>/his</w:t>
            </w:r>
            <w:r w:rsidRPr="005C33D0">
              <w:rPr>
                <w:rFonts w:ascii="Calibri" w:eastAsia="Calibri" w:hAnsi="Calibri" w:cs="TT15Ct00"/>
              </w:rPr>
              <w:t xml:space="preserve"> subject specialism who is able to enthuse, motivate and inspire </w:t>
            </w:r>
            <w:r w:rsidR="00914E54">
              <w:rPr>
                <w:rFonts w:ascii="Calibri" w:eastAsia="Calibri" w:hAnsi="Calibri" w:cs="TT15Ct00"/>
              </w:rPr>
              <w:t xml:space="preserve">colleagues and peers. </w:t>
            </w:r>
            <w:r w:rsidRPr="005C33D0">
              <w:rPr>
                <w:rFonts w:ascii="Calibri" w:eastAsia="Calibri" w:hAnsi="Calibri" w:cs="TT15Ct00"/>
              </w:rPr>
              <w:t xml:space="preserve"> The successful candidate will have already demonstrated excellent leadership at a </w:t>
            </w:r>
            <w:r w:rsidR="00B90176">
              <w:rPr>
                <w:rFonts w:ascii="Calibri" w:eastAsia="Calibri" w:hAnsi="Calibri" w:cs="TT15Ct00"/>
              </w:rPr>
              <w:t xml:space="preserve">Middle or </w:t>
            </w:r>
            <w:r w:rsidRPr="005C33D0">
              <w:rPr>
                <w:rFonts w:ascii="Calibri" w:eastAsia="Calibri" w:hAnsi="Calibri" w:cs="TT15Ct00"/>
              </w:rPr>
              <w:t xml:space="preserve">Senior Leader level; having management and communication skills that </w:t>
            </w:r>
            <w:r w:rsidR="00B90176">
              <w:rPr>
                <w:rFonts w:ascii="Calibri" w:eastAsia="Calibri" w:hAnsi="Calibri" w:cs="TT15Ct00"/>
              </w:rPr>
              <w:t>have</w:t>
            </w:r>
            <w:r w:rsidRPr="005C33D0">
              <w:rPr>
                <w:rFonts w:ascii="Calibri" w:eastAsia="Calibri" w:hAnsi="Calibri" w:cs="TT15Ct00"/>
              </w:rPr>
              <w:t xml:space="preserve"> the ability to effectively drive forward change</w:t>
            </w:r>
            <w:r w:rsidR="00993478">
              <w:rPr>
                <w:rFonts w:ascii="Calibri" w:eastAsia="Calibri" w:hAnsi="Calibri" w:cs="TT15Ct00"/>
              </w:rPr>
              <w:t>,</w:t>
            </w:r>
            <w:r w:rsidRPr="005C33D0">
              <w:rPr>
                <w:rFonts w:ascii="Calibri" w:eastAsia="Calibri" w:hAnsi="Calibri" w:cs="TT15Ct00"/>
              </w:rPr>
              <w:t xml:space="preserve"> which ultimately impacts positively on the outcomes of </w:t>
            </w:r>
            <w:r w:rsidR="00914E54">
              <w:rPr>
                <w:rFonts w:ascii="Calibri" w:eastAsia="Calibri" w:hAnsi="Calibri" w:cs="TT15Ct00"/>
              </w:rPr>
              <w:t>schools</w:t>
            </w:r>
            <w:r w:rsidRPr="005C33D0">
              <w:rPr>
                <w:rFonts w:ascii="Calibri" w:eastAsia="Calibri" w:hAnsi="Calibri" w:cs="TT15Ct00"/>
              </w:rPr>
              <w:t xml:space="preserve"> an</w:t>
            </w:r>
            <w:r w:rsidR="00914E54">
              <w:rPr>
                <w:rFonts w:ascii="Calibri" w:eastAsia="Calibri" w:hAnsi="Calibri" w:cs="TT15Ct00"/>
              </w:rPr>
              <w:t>d educational</w:t>
            </w:r>
            <w:r w:rsidR="00BF482A">
              <w:rPr>
                <w:rFonts w:ascii="Calibri" w:eastAsia="Calibri" w:hAnsi="Calibri" w:cs="TT15Ct00"/>
              </w:rPr>
              <w:t xml:space="preserve"> standards</w:t>
            </w:r>
            <w:r w:rsidR="00914E54">
              <w:rPr>
                <w:rFonts w:ascii="Calibri" w:eastAsia="Calibri" w:hAnsi="Calibri" w:cs="TT15Ct00"/>
              </w:rPr>
              <w:t>.</w:t>
            </w:r>
            <w:r w:rsidR="00427943">
              <w:rPr>
                <w:rFonts w:ascii="Calibri" w:eastAsia="Calibri" w:hAnsi="Calibri" w:cs="TT15Ct00"/>
              </w:rPr>
              <w:t xml:space="preserve"> Great </w:t>
            </w:r>
            <w:r w:rsidRPr="005C33D0">
              <w:rPr>
                <w:rFonts w:ascii="Calibri" w:eastAsia="Calibri" w:hAnsi="Calibri" w:cs="TT15Ct00"/>
              </w:rPr>
              <w:t>teamwork, high standards</w:t>
            </w:r>
            <w:r w:rsidR="00427943">
              <w:rPr>
                <w:rFonts w:ascii="Calibri" w:eastAsia="Calibri" w:hAnsi="Calibri" w:cs="TT15Ct00"/>
              </w:rPr>
              <w:t>, good humour</w:t>
            </w:r>
            <w:r w:rsidRPr="005C33D0">
              <w:rPr>
                <w:rFonts w:ascii="Calibri" w:eastAsia="Calibri" w:hAnsi="Calibri" w:cs="TT15Ct00"/>
              </w:rPr>
              <w:t xml:space="preserve"> and a capacity for hard work wi</w:t>
            </w:r>
            <w:r w:rsidR="00914E54">
              <w:rPr>
                <w:rFonts w:ascii="Calibri" w:eastAsia="Calibri" w:hAnsi="Calibri" w:cs="TT15Ct00"/>
              </w:rPr>
              <w:t xml:space="preserve">ll have been at the core of </w:t>
            </w:r>
            <w:r w:rsidRPr="005C33D0">
              <w:rPr>
                <w:rFonts w:ascii="Calibri" w:eastAsia="Calibri" w:hAnsi="Calibri" w:cs="TT15Ct00"/>
              </w:rPr>
              <w:t>her</w:t>
            </w:r>
            <w:r w:rsidR="00914E54">
              <w:rPr>
                <w:rFonts w:ascii="Calibri" w:eastAsia="Calibri" w:hAnsi="Calibri" w:cs="TT15Ct00"/>
              </w:rPr>
              <w:t>/his success. She/</w:t>
            </w:r>
            <w:r w:rsidRPr="005C33D0">
              <w:rPr>
                <w:rFonts w:ascii="Calibri" w:eastAsia="Calibri" w:hAnsi="Calibri" w:cs="TT15Ct00"/>
              </w:rPr>
              <w:t>he wi</w:t>
            </w:r>
            <w:r w:rsidR="00993478">
              <w:rPr>
                <w:rFonts w:ascii="Calibri" w:eastAsia="Calibri" w:hAnsi="Calibri" w:cs="TT15Ct00"/>
              </w:rPr>
              <w:t>ll be a creative thinker with the</w:t>
            </w:r>
            <w:r w:rsidRPr="005C33D0">
              <w:rPr>
                <w:rFonts w:ascii="Calibri" w:eastAsia="Calibri" w:hAnsi="Calibri" w:cs="TT15Ct00"/>
              </w:rPr>
              <w:t xml:space="preserve"> ability and determination to </w:t>
            </w:r>
            <w:r>
              <w:rPr>
                <w:rFonts w:ascii="Calibri" w:eastAsia="Calibri" w:hAnsi="Calibri" w:cs="TT15Ct00"/>
              </w:rPr>
              <w:t xml:space="preserve">ensure Brooke Weston </w:t>
            </w:r>
            <w:r w:rsidR="00914E54">
              <w:t>Teaching School Alliance</w:t>
            </w:r>
            <w:r w:rsidR="00914E54">
              <w:rPr>
                <w:rFonts w:ascii="Calibri" w:eastAsia="Calibri" w:hAnsi="Calibri" w:cs="TT15Ct00"/>
              </w:rPr>
              <w:t xml:space="preserve"> </w:t>
            </w:r>
            <w:r>
              <w:rPr>
                <w:rFonts w:ascii="Calibri" w:eastAsia="Calibri" w:hAnsi="Calibri" w:cs="TT15Ct00"/>
              </w:rPr>
              <w:t>remains</w:t>
            </w:r>
            <w:r w:rsidRPr="005C33D0">
              <w:rPr>
                <w:rFonts w:ascii="Calibri" w:eastAsia="Calibri" w:hAnsi="Calibri" w:cs="TT15Ct00"/>
              </w:rPr>
              <w:t xml:space="preserve"> a centre of excellence in all areas</w:t>
            </w:r>
            <w:r w:rsidR="00427943">
              <w:rPr>
                <w:rFonts w:ascii="Calibri" w:eastAsia="Calibri" w:hAnsi="Calibri" w:cs="TT15Ct00"/>
              </w:rPr>
              <w:t xml:space="preserve"> and maintains its ‘gold standard’ reputation.</w:t>
            </w:r>
          </w:p>
          <w:p w:rsidR="00C2621B" w:rsidRPr="005C33D0" w:rsidRDefault="00C2621B" w:rsidP="00C2621B">
            <w:pPr>
              <w:rPr>
                <w:rFonts w:ascii="Calibri" w:hAnsi="Calibri" w:cs="Calibri"/>
              </w:rPr>
            </w:pPr>
          </w:p>
          <w:p w:rsidR="00914E54" w:rsidRDefault="00C2621B" w:rsidP="00C2621B">
            <w:pPr>
              <w:autoSpaceDE w:val="0"/>
              <w:autoSpaceDN w:val="0"/>
              <w:adjustRightInd w:val="0"/>
              <w:rPr>
                <w:rFonts w:ascii="Calibri" w:eastAsia="Calibri" w:hAnsi="Calibri" w:cs="TT15Ct00"/>
              </w:rPr>
            </w:pPr>
            <w:r w:rsidRPr="005C33D0">
              <w:rPr>
                <w:rFonts w:ascii="Calibri" w:hAnsi="Calibri" w:cs="Calibri"/>
              </w:rPr>
              <w:t xml:space="preserve">It is expected that the </w:t>
            </w:r>
            <w:r w:rsidR="00914E54">
              <w:rPr>
                <w:rFonts w:ascii="Calibri" w:hAnsi="Calibri" w:cs="Calibri"/>
              </w:rPr>
              <w:t>Deputy Director</w:t>
            </w:r>
            <w:r w:rsidRPr="005C33D0">
              <w:rPr>
                <w:rFonts w:ascii="Calibri" w:hAnsi="Calibri" w:cs="Calibri"/>
              </w:rPr>
              <w:t xml:space="preserve"> </w:t>
            </w:r>
            <w:r w:rsidRPr="005C33D0">
              <w:rPr>
                <w:rFonts w:ascii="Calibri" w:eastAsia="Calibri" w:hAnsi="Calibri" w:cs="TT15Ct00"/>
              </w:rPr>
              <w:t>will dem</w:t>
            </w:r>
            <w:r w:rsidR="00993478">
              <w:rPr>
                <w:rFonts w:ascii="Calibri" w:eastAsia="Calibri" w:hAnsi="Calibri" w:cs="TT15Ct00"/>
              </w:rPr>
              <w:t>onstrate outstanding practice</w:t>
            </w:r>
            <w:r w:rsidRPr="005C33D0">
              <w:rPr>
                <w:rFonts w:ascii="Calibri" w:eastAsia="Calibri" w:hAnsi="Calibri" w:cs="TT15Ct00"/>
              </w:rPr>
              <w:t xml:space="preserve"> across all key areas of teaching and </w:t>
            </w:r>
            <w:r w:rsidR="00914E54">
              <w:rPr>
                <w:rFonts w:ascii="Calibri" w:eastAsia="Calibri" w:hAnsi="Calibri" w:cs="TT15Ct00"/>
              </w:rPr>
              <w:t xml:space="preserve">learning and </w:t>
            </w:r>
            <w:r w:rsidRPr="005C33D0">
              <w:rPr>
                <w:rFonts w:ascii="Calibri" w:eastAsia="Calibri" w:hAnsi="Calibri" w:cs="TT15Ct00"/>
              </w:rPr>
              <w:t>have recent experience in</w:t>
            </w:r>
            <w:r w:rsidR="00914E54">
              <w:rPr>
                <w:rFonts w:ascii="Calibri" w:eastAsia="Calibri" w:hAnsi="Calibri" w:cs="TT15Ct00"/>
              </w:rPr>
              <w:t>,</w:t>
            </w:r>
            <w:r w:rsidRPr="005C33D0">
              <w:rPr>
                <w:rFonts w:ascii="Calibri" w:eastAsia="Calibri" w:hAnsi="Calibri" w:cs="TT15Ct00"/>
              </w:rPr>
              <w:t xml:space="preserve"> </w:t>
            </w:r>
            <w:r w:rsidR="00914E54">
              <w:rPr>
                <w:rFonts w:ascii="Calibri" w:eastAsia="Calibri" w:hAnsi="Calibri" w:cs="TT15Ct00"/>
              </w:rPr>
              <w:t xml:space="preserve">and </w:t>
            </w:r>
            <w:r w:rsidRPr="005C33D0">
              <w:rPr>
                <w:rFonts w:ascii="Calibri" w:eastAsia="Calibri" w:hAnsi="Calibri" w:cs="TT15Ct00"/>
              </w:rPr>
              <w:t>evidence of</w:t>
            </w:r>
            <w:r w:rsidR="00914E54">
              <w:rPr>
                <w:rFonts w:ascii="Calibri" w:eastAsia="Calibri" w:hAnsi="Calibri" w:cs="TT15Ct00"/>
              </w:rPr>
              <w:t>,</w:t>
            </w:r>
            <w:r w:rsidRPr="005C33D0">
              <w:rPr>
                <w:rFonts w:ascii="Calibri" w:eastAsia="Calibri" w:hAnsi="Calibri" w:cs="TT15Ct00"/>
              </w:rPr>
              <w:t xml:space="preserve"> substantial impact on </w:t>
            </w:r>
            <w:r w:rsidR="00427943">
              <w:rPr>
                <w:rFonts w:ascii="Calibri" w:eastAsia="Calibri" w:hAnsi="Calibri" w:cs="TT15Ct00"/>
              </w:rPr>
              <w:t>departmental/</w:t>
            </w:r>
            <w:r w:rsidR="00914E54">
              <w:rPr>
                <w:rFonts w:ascii="Calibri" w:eastAsia="Calibri" w:hAnsi="Calibri" w:cs="TT15Ct00"/>
              </w:rPr>
              <w:t>school</w:t>
            </w:r>
            <w:r w:rsidRPr="005C33D0">
              <w:rPr>
                <w:rFonts w:ascii="Calibri" w:eastAsia="Calibri" w:hAnsi="Calibri" w:cs="TT15Ct00"/>
              </w:rPr>
              <w:t xml:space="preserve"> improvement</w:t>
            </w:r>
            <w:r w:rsidR="00914E54">
              <w:rPr>
                <w:rFonts w:ascii="Calibri" w:eastAsia="Calibri" w:hAnsi="Calibri" w:cs="TT15Ct00"/>
              </w:rPr>
              <w:t>.</w:t>
            </w:r>
          </w:p>
          <w:p w:rsidR="00C2621B" w:rsidRDefault="00914E54" w:rsidP="00C2621B">
            <w:pPr>
              <w:autoSpaceDE w:val="0"/>
              <w:autoSpaceDN w:val="0"/>
              <w:adjustRightInd w:val="0"/>
              <w:rPr>
                <w:rFonts w:ascii="Calibri" w:eastAsia="Calibri" w:hAnsi="Calibri" w:cs="TT15Ct00"/>
              </w:rPr>
            </w:pPr>
            <w:r>
              <w:rPr>
                <w:rFonts w:ascii="Calibri" w:eastAsia="Calibri" w:hAnsi="Calibri" w:cs="TT15Ct00"/>
              </w:rPr>
              <w:t xml:space="preserve"> </w:t>
            </w:r>
          </w:p>
          <w:p w:rsidR="00C2621B" w:rsidRDefault="00C2621B" w:rsidP="00C2621B">
            <w:pPr>
              <w:autoSpaceDE w:val="0"/>
              <w:autoSpaceDN w:val="0"/>
              <w:adjustRightInd w:val="0"/>
              <w:rPr>
                <w:rFonts w:ascii="Calibri" w:eastAsia="Calibri" w:hAnsi="Calibri" w:cs="TT15Ct00"/>
              </w:rPr>
            </w:pPr>
            <w:r w:rsidRPr="005C33D0">
              <w:rPr>
                <w:rFonts w:ascii="Calibri" w:eastAsia="Calibri" w:hAnsi="Calibri" w:cs="TT15Ct00"/>
              </w:rPr>
              <w:t>The successful candidate will play a vital r</w:t>
            </w:r>
            <w:r w:rsidR="00914E54">
              <w:rPr>
                <w:rFonts w:ascii="Calibri" w:eastAsia="Calibri" w:hAnsi="Calibri" w:cs="TT15Ct00"/>
              </w:rPr>
              <w:t>ole in realising the vision of improving educational standards for all</w:t>
            </w:r>
            <w:r w:rsidR="00427943">
              <w:rPr>
                <w:rFonts w:ascii="Calibri" w:eastAsia="Calibri" w:hAnsi="Calibri" w:cs="TT15Ct00"/>
              </w:rPr>
              <w:t xml:space="preserve"> schools</w:t>
            </w:r>
            <w:r w:rsidR="00993478">
              <w:rPr>
                <w:rFonts w:ascii="Calibri" w:eastAsia="Calibri" w:hAnsi="Calibri" w:cs="TT15Ct00"/>
              </w:rPr>
              <w:t xml:space="preserve"> on a local, regional and n</w:t>
            </w:r>
            <w:r w:rsidR="00914E54">
              <w:rPr>
                <w:rFonts w:ascii="Calibri" w:eastAsia="Calibri" w:hAnsi="Calibri" w:cs="TT15Ct00"/>
              </w:rPr>
              <w:t xml:space="preserve">ational level. </w:t>
            </w:r>
          </w:p>
          <w:p w:rsidR="0007776F" w:rsidRPr="00632F79" w:rsidRDefault="0007776F" w:rsidP="0007776F">
            <w:pPr>
              <w:spacing w:line="276" w:lineRule="auto"/>
              <w:rPr>
                <w:sz w:val="16"/>
                <w:szCs w:val="16"/>
              </w:rPr>
            </w:pPr>
          </w:p>
          <w:p w:rsidR="0007776F" w:rsidRDefault="0007776F" w:rsidP="0007776F">
            <w:pPr>
              <w:spacing w:line="276" w:lineRule="auto"/>
            </w:pPr>
            <w:r>
              <w:t xml:space="preserve">In addition to the general duties of a teacher as outlined in the job description for teachers at Brooke Weston, the </w:t>
            </w:r>
            <w:r w:rsidR="00046200">
              <w:t xml:space="preserve">Deputy Director </w:t>
            </w:r>
            <w:r>
              <w:t>will undertake the following activities.</w:t>
            </w:r>
          </w:p>
          <w:p w:rsidR="00213F74" w:rsidRDefault="00213F74" w:rsidP="00024480">
            <w:pPr>
              <w:rPr>
                <w:b/>
                <w:sz w:val="16"/>
                <w:szCs w:val="16"/>
              </w:rPr>
            </w:pPr>
          </w:p>
          <w:p w:rsidR="00213F74" w:rsidRDefault="00213F74" w:rsidP="00024480">
            <w:pPr>
              <w:rPr>
                <w:b/>
                <w:sz w:val="16"/>
                <w:szCs w:val="16"/>
              </w:rPr>
            </w:pPr>
          </w:p>
          <w:p w:rsidR="00024480" w:rsidRDefault="00024480" w:rsidP="00024480">
            <w:pPr>
              <w:rPr>
                <w:rFonts w:ascii="Calibri" w:hAnsi="Calibri" w:cs="Calibri"/>
                <w:b/>
              </w:rPr>
            </w:pPr>
            <w:r w:rsidRPr="005C33D0">
              <w:rPr>
                <w:rFonts w:ascii="Calibri" w:hAnsi="Calibri" w:cs="Calibri"/>
                <w:b/>
              </w:rPr>
              <w:t>Shaping the Future</w:t>
            </w:r>
          </w:p>
          <w:p w:rsidR="00024480" w:rsidRPr="005C33D0" w:rsidRDefault="00024480" w:rsidP="00024480">
            <w:pPr>
              <w:rPr>
                <w:rFonts w:ascii="Calibri" w:hAnsi="Calibri" w:cs="Calibri"/>
                <w:b/>
              </w:rPr>
            </w:pPr>
          </w:p>
          <w:p w:rsidR="00024480" w:rsidRDefault="00024480" w:rsidP="00024480">
            <w:p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 xml:space="preserve">The </w:t>
            </w:r>
            <w:r w:rsidR="00046200">
              <w:rPr>
                <w:rFonts w:ascii="Calibri" w:hAnsi="Calibri" w:cs="Calibri"/>
              </w:rPr>
              <w:t xml:space="preserve">Deputy Director </w:t>
            </w:r>
            <w:r w:rsidRPr="005C33D0">
              <w:rPr>
                <w:rFonts w:ascii="Calibri" w:hAnsi="Calibri" w:cs="Calibri"/>
              </w:rPr>
              <w:t xml:space="preserve">will work closely with the </w:t>
            </w:r>
            <w:r w:rsidR="00046200">
              <w:rPr>
                <w:rFonts w:ascii="Calibri" w:hAnsi="Calibri" w:cs="Calibri"/>
              </w:rPr>
              <w:t xml:space="preserve">Director of </w:t>
            </w:r>
            <w:r w:rsidR="00046200">
              <w:t>Teaching School Alliance</w:t>
            </w:r>
            <w:r w:rsidR="00046200" w:rsidRPr="005C33D0">
              <w:rPr>
                <w:rFonts w:ascii="Calibri" w:hAnsi="Calibri" w:cs="Calibri"/>
              </w:rPr>
              <w:t xml:space="preserve"> </w:t>
            </w:r>
            <w:r w:rsidR="00427943">
              <w:rPr>
                <w:rFonts w:ascii="Calibri" w:hAnsi="Calibri" w:cs="Calibri"/>
              </w:rPr>
              <w:t>to deliver the vision of the Alliance Executive Board and address the key priorities of our partner schools</w:t>
            </w:r>
            <w:r w:rsidRPr="005C33D0">
              <w:rPr>
                <w:rFonts w:ascii="Calibri" w:hAnsi="Calibri" w:cs="Calibri"/>
              </w:rPr>
              <w:t>. In particular, they will significantly contribute by:</w:t>
            </w:r>
          </w:p>
          <w:p w:rsidR="00024480" w:rsidRPr="005C33D0" w:rsidRDefault="00024480" w:rsidP="00024480">
            <w:pPr>
              <w:rPr>
                <w:rFonts w:ascii="Calibri" w:hAnsi="Calibri" w:cs="Calibri"/>
              </w:rPr>
            </w:pPr>
          </w:p>
          <w:p w:rsidR="00024480" w:rsidRPr="00046200" w:rsidRDefault="00024480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046200">
              <w:rPr>
                <w:rFonts w:ascii="Calibri" w:hAnsi="Calibri" w:cs="Calibri"/>
              </w:rPr>
              <w:t xml:space="preserve">Implementing the strategic vision </w:t>
            </w:r>
            <w:r w:rsidR="00046200" w:rsidRPr="00046200">
              <w:rPr>
                <w:rFonts w:ascii="Calibri" w:hAnsi="Calibri" w:cs="Calibri"/>
              </w:rPr>
              <w:t xml:space="preserve">of the </w:t>
            </w:r>
            <w:r w:rsidR="00046200">
              <w:t>Teaching School Alliance</w:t>
            </w:r>
            <w:r w:rsidR="00046200" w:rsidRPr="00046200">
              <w:rPr>
                <w:rFonts w:ascii="Calibri" w:hAnsi="Calibri" w:cs="Calibri"/>
              </w:rPr>
              <w:t xml:space="preserve"> to raise educational standards across schools </w:t>
            </w:r>
          </w:p>
          <w:p w:rsidR="00046200" w:rsidRDefault="00024480" w:rsidP="00F57CE2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046200">
              <w:rPr>
                <w:rFonts w:ascii="Calibri" w:hAnsi="Calibri" w:cs="Calibri"/>
              </w:rPr>
              <w:t xml:space="preserve">Playing an active role in </w:t>
            </w:r>
            <w:r w:rsidR="00427943">
              <w:rPr>
                <w:rFonts w:ascii="Calibri" w:hAnsi="Calibri" w:cs="Calibri"/>
              </w:rPr>
              <w:t>supporting schools to improve</w:t>
            </w:r>
            <w:r w:rsidR="00046200" w:rsidRPr="00046200">
              <w:rPr>
                <w:rFonts w:ascii="Calibri" w:hAnsi="Calibri" w:cs="Calibri"/>
              </w:rPr>
              <w:t xml:space="preserve"> educational outcomes </w:t>
            </w:r>
          </w:p>
          <w:p w:rsidR="00024480" w:rsidRPr="00046200" w:rsidRDefault="00046200" w:rsidP="00F57CE2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Lead</w:t>
            </w:r>
            <w:r w:rsidR="00024480" w:rsidRPr="00046200">
              <w:rPr>
                <w:rFonts w:ascii="Calibri" w:hAnsi="Calibri" w:cs="Calibri"/>
              </w:rPr>
              <w:t xml:space="preserve"> by example to create a culture of </w:t>
            </w:r>
            <w:r>
              <w:rPr>
                <w:rFonts w:ascii="Calibri" w:hAnsi="Calibri" w:cs="Calibri"/>
              </w:rPr>
              <w:t>excellence and innovation,</w:t>
            </w:r>
            <w:r w:rsidR="00024480" w:rsidRPr="00046200">
              <w:rPr>
                <w:rFonts w:ascii="Calibri" w:hAnsi="Calibri" w:cs="Calibri"/>
              </w:rPr>
              <w:t xml:space="preserve"> fostering positive relationships </w:t>
            </w:r>
            <w:r>
              <w:rPr>
                <w:rFonts w:ascii="Calibri" w:hAnsi="Calibri" w:cs="Calibri"/>
              </w:rPr>
              <w:t xml:space="preserve">for all stakeholders </w:t>
            </w:r>
          </w:p>
          <w:p w:rsidR="00024480" w:rsidRDefault="00024480" w:rsidP="00F57CE2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>Communicating the strategic vision effec</w:t>
            </w:r>
            <w:r w:rsidR="00157B19">
              <w:rPr>
                <w:rFonts w:ascii="Calibri" w:hAnsi="Calibri" w:cs="Calibri"/>
              </w:rPr>
              <w:t xml:space="preserve">tively with all stakeholders, ensuring </w:t>
            </w:r>
            <w:r w:rsidRPr="005C33D0">
              <w:rPr>
                <w:rFonts w:ascii="Calibri" w:hAnsi="Calibri" w:cs="Calibri"/>
              </w:rPr>
              <w:t xml:space="preserve">that there is a clear understanding of high expectations, aspirations and ambitions for all. </w:t>
            </w:r>
          </w:p>
          <w:p w:rsidR="00CD164C" w:rsidRPr="00CD164C" w:rsidRDefault="00CD164C" w:rsidP="00CD164C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eastAsia="Times New Roman"/>
              </w:rPr>
              <w:t xml:space="preserve">Leading </w:t>
            </w:r>
            <w:r w:rsidR="00046200">
              <w:rPr>
                <w:rFonts w:eastAsia="Times New Roman"/>
              </w:rPr>
              <w:t>and managing CPD programmes delivered through</w:t>
            </w:r>
            <w:r w:rsidR="00157B19">
              <w:rPr>
                <w:rFonts w:eastAsia="Times New Roman"/>
              </w:rPr>
              <w:t xml:space="preserve"> the</w:t>
            </w:r>
            <w:r w:rsidR="00046200">
              <w:rPr>
                <w:rFonts w:eastAsia="Times New Roman"/>
              </w:rPr>
              <w:t xml:space="preserve"> </w:t>
            </w:r>
            <w:r w:rsidR="00046200">
              <w:t>Teaching School Alliance</w:t>
            </w:r>
            <w:r w:rsidR="00046200">
              <w:rPr>
                <w:rFonts w:eastAsia="Times New Roman"/>
              </w:rPr>
              <w:t xml:space="preserve"> and its partnerships</w:t>
            </w:r>
          </w:p>
          <w:p w:rsidR="00F57CE2" w:rsidRPr="00427943" w:rsidRDefault="00F57CE2" w:rsidP="00427943">
            <w:pPr>
              <w:numPr>
                <w:ilvl w:val="0"/>
                <w:numId w:val="11"/>
              </w:numPr>
              <w:rPr>
                <w:rFonts w:cs="Times New Roman"/>
              </w:rPr>
            </w:pPr>
            <w:r w:rsidRPr="00427943">
              <w:rPr>
                <w:rFonts w:cs="Times New Roman"/>
              </w:rPr>
              <w:t>Manage th</w:t>
            </w:r>
            <w:r w:rsidR="00046200" w:rsidRPr="00427943">
              <w:rPr>
                <w:rFonts w:cs="Times New Roman"/>
              </w:rPr>
              <w:t>e traini</w:t>
            </w:r>
            <w:r w:rsidR="00157B19">
              <w:rPr>
                <w:rFonts w:cs="Times New Roman"/>
              </w:rPr>
              <w:t>ng and induction of NQTs and trainees</w:t>
            </w:r>
            <w:r w:rsidRPr="00427943">
              <w:rPr>
                <w:rFonts w:cs="Times New Roman"/>
              </w:rPr>
              <w:t xml:space="preserve"> and be responsible for the registration of trainees and NQTs</w:t>
            </w:r>
            <w:r w:rsidR="00046200" w:rsidRPr="00427943">
              <w:rPr>
                <w:rFonts w:cs="Times New Roman"/>
              </w:rPr>
              <w:t>, in partnership with our university partners and as an Appropriate Body</w:t>
            </w:r>
            <w:r w:rsidR="00427943" w:rsidRPr="00427943">
              <w:rPr>
                <w:rFonts w:ascii="Calibri" w:hAnsi="Calibri" w:cs="Calibri"/>
              </w:rPr>
              <w:t xml:space="preserve"> </w:t>
            </w:r>
          </w:p>
          <w:p w:rsidR="00427943" w:rsidRPr="00427943" w:rsidRDefault="00427943" w:rsidP="00427943">
            <w:pPr>
              <w:numPr>
                <w:ilvl w:val="0"/>
                <w:numId w:val="11"/>
              </w:numPr>
              <w:rPr>
                <w:rFonts w:cs="Times New Roman"/>
              </w:rPr>
            </w:pPr>
            <w:r>
              <w:rPr>
                <w:rFonts w:ascii="Calibri" w:hAnsi="Calibri" w:cs="Calibri"/>
              </w:rPr>
              <w:t>Supporting Strategic School Improvement Fund projects and other projects funded by the Department for Education</w:t>
            </w:r>
          </w:p>
          <w:p w:rsidR="001226DA" w:rsidRPr="00427943" w:rsidRDefault="001226DA" w:rsidP="00427943">
            <w:pPr>
              <w:ind w:left="720"/>
              <w:rPr>
                <w:rFonts w:cs="Times New Roman"/>
                <w:highlight w:val="yellow"/>
              </w:rPr>
            </w:pPr>
          </w:p>
          <w:p w:rsidR="00024480" w:rsidRDefault="00024480" w:rsidP="00024480">
            <w:pPr>
              <w:rPr>
                <w:rFonts w:ascii="Calibri" w:hAnsi="Calibri" w:cs="Calibri"/>
                <w:b/>
              </w:rPr>
            </w:pPr>
            <w:r w:rsidRPr="005C33D0">
              <w:rPr>
                <w:rFonts w:ascii="Calibri" w:hAnsi="Calibri" w:cs="Calibri"/>
                <w:b/>
              </w:rPr>
              <w:t>Teaching and Learning</w:t>
            </w:r>
          </w:p>
          <w:p w:rsidR="00024480" w:rsidRPr="005C33D0" w:rsidRDefault="00024480" w:rsidP="00024480">
            <w:pPr>
              <w:rPr>
                <w:rFonts w:ascii="Calibri" w:hAnsi="Calibri" w:cs="Calibri"/>
                <w:b/>
              </w:rPr>
            </w:pPr>
          </w:p>
          <w:p w:rsidR="00024480" w:rsidRDefault="00427943" w:rsidP="00024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Working alongside the Director of the Teaching School Alliance, t</w:t>
            </w:r>
            <w:r w:rsidR="00024480" w:rsidRPr="005C33D0">
              <w:rPr>
                <w:rFonts w:ascii="Calibri" w:hAnsi="Calibri" w:cs="Calibri"/>
              </w:rPr>
              <w:t>he</w:t>
            </w:r>
            <w:r w:rsidR="00024480">
              <w:rPr>
                <w:rFonts w:ascii="Calibri" w:hAnsi="Calibri" w:cs="Calibri"/>
              </w:rPr>
              <w:t xml:space="preserve"> </w:t>
            </w:r>
            <w:r w:rsidR="00046200">
              <w:rPr>
                <w:rFonts w:ascii="Calibri" w:hAnsi="Calibri" w:cs="Calibri"/>
              </w:rPr>
              <w:t>Deputy Director</w:t>
            </w:r>
            <w:r w:rsidR="00024480" w:rsidRPr="005C33D0">
              <w:rPr>
                <w:rFonts w:ascii="Calibri" w:hAnsi="Calibri" w:cs="Calibri"/>
              </w:rPr>
              <w:t xml:space="preserve"> is responsible for ensuring that the highest standards of </w:t>
            </w:r>
            <w:r w:rsidR="00157B19">
              <w:rPr>
                <w:rFonts w:ascii="Calibri" w:hAnsi="Calibri" w:cs="Calibri"/>
              </w:rPr>
              <w:t>t</w:t>
            </w:r>
            <w:r w:rsidR="00024480" w:rsidRPr="005C33D0">
              <w:rPr>
                <w:rFonts w:ascii="Calibri" w:hAnsi="Calibri" w:cs="Calibri"/>
              </w:rPr>
              <w:t>eaching</w:t>
            </w:r>
            <w:r w:rsidR="00046200">
              <w:rPr>
                <w:rFonts w:ascii="Calibri" w:hAnsi="Calibri" w:cs="Calibri"/>
              </w:rPr>
              <w:t xml:space="preserve"> and </w:t>
            </w:r>
            <w:r w:rsidR="00157B19">
              <w:rPr>
                <w:rFonts w:ascii="Calibri" w:hAnsi="Calibri" w:cs="Calibri"/>
              </w:rPr>
              <w:t>l</w:t>
            </w:r>
            <w:r w:rsidR="00046200">
              <w:rPr>
                <w:rFonts w:ascii="Calibri" w:hAnsi="Calibri" w:cs="Calibri"/>
              </w:rPr>
              <w:t>earning, school to school support</w:t>
            </w:r>
            <w:r w:rsidR="00024480" w:rsidRPr="005C33D0">
              <w:rPr>
                <w:rFonts w:ascii="Calibri" w:hAnsi="Calibri" w:cs="Calibri"/>
              </w:rPr>
              <w:t xml:space="preserve"> and</w:t>
            </w:r>
            <w:r w:rsidR="00046200">
              <w:rPr>
                <w:rFonts w:ascii="Calibri" w:hAnsi="Calibri" w:cs="Calibri"/>
              </w:rPr>
              <w:t xml:space="preserve"> CPD </w:t>
            </w:r>
            <w:r w:rsidR="00024480" w:rsidRPr="005C33D0">
              <w:rPr>
                <w:rFonts w:ascii="Calibri" w:hAnsi="Calibri" w:cs="Calibri"/>
              </w:rPr>
              <w:t xml:space="preserve">are achieved across the </w:t>
            </w:r>
            <w:r w:rsidR="00046200">
              <w:t>Teaching School Alliance</w:t>
            </w:r>
            <w:r w:rsidR="00024480" w:rsidRPr="005C33D0">
              <w:rPr>
                <w:rFonts w:ascii="Calibri" w:hAnsi="Calibri" w:cs="Calibri"/>
              </w:rPr>
              <w:t xml:space="preserve">. </w:t>
            </w:r>
          </w:p>
          <w:p w:rsidR="00024480" w:rsidRPr="005C33D0" w:rsidRDefault="00024480" w:rsidP="00024480">
            <w:pPr>
              <w:rPr>
                <w:rFonts w:ascii="Calibri" w:hAnsi="Calibri" w:cs="Calibri"/>
              </w:rPr>
            </w:pPr>
          </w:p>
          <w:p w:rsidR="00F57CE2" w:rsidRDefault="00024480" w:rsidP="00024480">
            <w:p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 xml:space="preserve">The </w:t>
            </w:r>
            <w:r w:rsidR="00046200">
              <w:rPr>
                <w:rFonts w:ascii="Calibri" w:hAnsi="Calibri" w:cs="Calibri"/>
              </w:rPr>
              <w:t>Deputy Director</w:t>
            </w:r>
            <w:r w:rsidRPr="005C33D0">
              <w:rPr>
                <w:rFonts w:ascii="Calibri" w:hAnsi="Calibri" w:cs="Calibri"/>
              </w:rPr>
              <w:t xml:space="preserve"> will:</w:t>
            </w:r>
          </w:p>
          <w:p w:rsidR="00024480" w:rsidRPr="005C33D0" w:rsidRDefault="00024480" w:rsidP="00024480">
            <w:pPr>
              <w:rPr>
                <w:rFonts w:ascii="Calibri" w:hAnsi="Calibri" w:cs="Calibri"/>
              </w:rPr>
            </w:pPr>
          </w:p>
          <w:p w:rsidR="00024480" w:rsidRPr="005C33D0" w:rsidRDefault="00046200" w:rsidP="00F57CE2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Contribute to all staff </w:t>
            </w:r>
            <w:r w:rsidR="00024480" w:rsidRPr="005C33D0">
              <w:rPr>
                <w:rFonts w:ascii="Calibri" w:hAnsi="Calibri" w:cs="Calibri"/>
              </w:rPr>
              <w:t xml:space="preserve">fulfilling their potential by </w:t>
            </w:r>
            <w:r w:rsidR="00157B19">
              <w:rPr>
                <w:rFonts w:ascii="Calibri" w:hAnsi="Calibri" w:cs="Calibri"/>
              </w:rPr>
              <w:t>fostering</w:t>
            </w:r>
            <w:r w:rsidR="00024480" w:rsidRPr="005C33D0">
              <w:rPr>
                <w:rFonts w:ascii="Calibri" w:hAnsi="Calibri" w:cs="Calibri"/>
              </w:rPr>
              <w:t xml:space="preserve"> a culture of high expectations, aspirations and ambitions across the </w:t>
            </w:r>
            <w:r>
              <w:t>Teaching School Alliance</w:t>
            </w:r>
          </w:p>
          <w:p w:rsidR="00024480" w:rsidRPr="005C33D0" w:rsidRDefault="00024480" w:rsidP="00F57CE2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>Ensure that learning</w:t>
            </w:r>
            <w:r w:rsidR="00427943">
              <w:rPr>
                <w:rFonts w:ascii="Calibri" w:hAnsi="Calibri" w:cs="Calibri"/>
              </w:rPr>
              <w:t xml:space="preserve"> and student outcomes are</w:t>
            </w:r>
            <w:r w:rsidRPr="005C33D0">
              <w:rPr>
                <w:rFonts w:ascii="Calibri" w:hAnsi="Calibri" w:cs="Calibri"/>
              </w:rPr>
              <w:t xml:space="preserve"> at the centre of strategic planning and resource management</w:t>
            </w:r>
          </w:p>
          <w:p w:rsidR="00024480" w:rsidRPr="005C33D0" w:rsidRDefault="00024480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>Support the development and implementation of monitoring techniques for teach</w:t>
            </w:r>
            <w:r w:rsidR="00157B19">
              <w:rPr>
                <w:rFonts w:ascii="Calibri" w:hAnsi="Calibri" w:cs="Calibri"/>
              </w:rPr>
              <w:t xml:space="preserve">ing, learning and assessment ensuring </w:t>
            </w:r>
            <w:r w:rsidRPr="005C33D0">
              <w:rPr>
                <w:rFonts w:ascii="Calibri" w:hAnsi="Calibri" w:cs="Calibri"/>
              </w:rPr>
              <w:t>that they are accurate and identify and spread goo</w:t>
            </w:r>
            <w:r w:rsidR="00046200">
              <w:rPr>
                <w:rFonts w:ascii="Calibri" w:hAnsi="Calibri" w:cs="Calibri"/>
              </w:rPr>
              <w:t xml:space="preserve">d and better practice across partner schools </w:t>
            </w:r>
          </w:p>
          <w:p w:rsidR="00024480" w:rsidRPr="005C33D0" w:rsidRDefault="00046200" w:rsidP="00F57CE2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Support the improvement of teaching and learning</w:t>
            </w:r>
            <w:r w:rsidR="00024480" w:rsidRPr="005C33D0">
              <w:rPr>
                <w:rFonts w:ascii="Calibri" w:hAnsi="Calibri" w:cs="Calibri"/>
              </w:rPr>
              <w:t xml:space="preserve"> and assessment </w:t>
            </w:r>
            <w:r>
              <w:rPr>
                <w:rFonts w:ascii="Calibri" w:hAnsi="Calibri" w:cs="Calibri"/>
              </w:rPr>
              <w:t xml:space="preserve">by sharing </w:t>
            </w:r>
            <w:r w:rsidR="00024480" w:rsidRPr="005C33D0">
              <w:rPr>
                <w:rFonts w:ascii="Calibri" w:hAnsi="Calibri" w:cs="Calibri"/>
              </w:rPr>
              <w:t xml:space="preserve">good practice </w:t>
            </w:r>
          </w:p>
          <w:p w:rsidR="00024480" w:rsidRPr="00157B19" w:rsidRDefault="00905AB1" w:rsidP="00157B19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Support </w:t>
            </w:r>
            <w:r w:rsidR="00024480" w:rsidRPr="005C33D0">
              <w:rPr>
                <w:rFonts w:ascii="Calibri" w:hAnsi="Calibri" w:cs="Calibri"/>
              </w:rPr>
              <w:t xml:space="preserve">the development, organisation and delivery of coaching programmes across the </w:t>
            </w:r>
            <w:r w:rsidR="00046200">
              <w:t xml:space="preserve">Teaching School Alliance and its </w:t>
            </w:r>
            <w:r w:rsidR="00157B19">
              <w:t xml:space="preserve">wider </w:t>
            </w:r>
            <w:r w:rsidR="00046200">
              <w:t>networks</w:t>
            </w:r>
          </w:p>
          <w:p w:rsidR="00024480" w:rsidRPr="005C33D0" w:rsidRDefault="00905AB1" w:rsidP="00F57CE2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024480" w:rsidRPr="005C33D0">
              <w:rPr>
                <w:rFonts w:ascii="Calibri" w:hAnsi="Calibri" w:cs="Calibri"/>
              </w:rPr>
              <w:t xml:space="preserve">nsure that </w:t>
            </w:r>
            <w:r w:rsidR="00157B19">
              <w:rPr>
                <w:rFonts w:ascii="Calibri" w:hAnsi="Calibri" w:cs="Calibri"/>
              </w:rPr>
              <w:t>t</w:t>
            </w:r>
            <w:r w:rsidR="00024480" w:rsidRPr="005C33D0">
              <w:rPr>
                <w:rFonts w:ascii="Calibri" w:hAnsi="Calibri" w:cs="Calibri"/>
              </w:rPr>
              <w:t xml:space="preserve">eaching and </w:t>
            </w:r>
            <w:r w:rsidR="00157B19">
              <w:rPr>
                <w:rFonts w:ascii="Calibri" w:hAnsi="Calibri" w:cs="Calibri"/>
              </w:rPr>
              <w:t>l</w:t>
            </w:r>
            <w:r w:rsidR="00024480" w:rsidRPr="005C33D0">
              <w:rPr>
                <w:rFonts w:ascii="Calibri" w:hAnsi="Calibri" w:cs="Calibri"/>
              </w:rPr>
              <w:t xml:space="preserve">earning </w:t>
            </w:r>
            <w:r w:rsidR="00046200">
              <w:rPr>
                <w:rFonts w:ascii="Calibri" w:hAnsi="Calibri" w:cs="Calibri"/>
              </w:rPr>
              <w:t xml:space="preserve">activities and CPD delivered through the </w:t>
            </w:r>
            <w:r w:rsidR="00046200">
              <w:t>Teaching School Alliance</w:t>
            </w:r>
            <w:r w:rsidR="00046200" w:rsidRPr="005C33D0">
              <w:rPr>
                <w:rFonts w:ascii="Calibri" w:hAnsi="Calibri" w:cs="Calibri"/>
              </w:rPr>
              <w:t xml:space="preserve"> </w:t>
            </w:r>
            <w:r w:rsidR="00046200">
              <w:rPr>
                <w:rFonts w:ascii="Calibri" w:hAnsi="Calibri" w:cs="Calibri"/>
              </w:rPr>
              <w:t xml:space="preserve">is </w:t>
            </w:r>
            <w:r w:rsidR="00024480" w:rsidRPr="005C33D0">
              <w:rPr>
                <w:rFonts w:ascii="Calibri" w:hAnsi="Calibri" w:cs="Calibri"/>
              </w:rPr>
              <w:t>consistently</w:t>
            </w:r>
            <w:r w:rsidR="00427943">
              <w:rPr>
                <w:rFonts w:ascii="Calibri" w:hAnsi="Calibri" w:cs="Calibri"/>
              </w:rPr>
              <w:t xml:space="preserve"> </w:t>
            </w:r>
            <w:r w:rsidR="00024480" w:rsidRPr="005C33D0">
              <w:rPr>
                <w:rFonts w:ascii="Calibri" w:hAnsi="Calibri" w:cs="Calibri"/>
              </w:rPr>
              <w:t>engaging, appropriately challeng</w:t>
            </w:r>
            <w:r w:rsidR="00427943">
              <w:rPr>
                <w:rFonts w:ascii="Calibri" w:hAnsi="Calibri" w:cs="Calibri"/>
              </w:rPr>
              <w:t>ing and suitably differentiated</w:t>
            </w:r>
            <w:r w:rsidR="00CF34B2">
              <w:rPr>
                <w:rFonts w:ascii="Calibri" w:hAnsi="Calibri" w:cs="Calibri"/>
              </w:rPr>
              <w:t xml:space="preserve"> to meet the needs of all staff across</w:t>
            </w:r>
          </w:p>
          <w:p w:rsidR="00024480" w:rsidRPr="005C33D0" w:rsidRDefault="00024480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>Keep up to date with the development of creative and innovative practices in all areas of responsibility and where appropriate, implement these with</w:t>
            </w:r>
            <w:r w:rsidR="009F2304">
              <w:rPr>
                <w:rFonts w:ascii="Calibri" w:hAnsi="Calibri" w:cs="Calibri"/>
              </w:rPr>
              <w:t xml:space="preserve">in the strategic vision of the </w:t>
            </w:r>
            <w:r w:rsidR="00F82614">
              <w:t>Teaching School Alliance</w:t>
            </w:r>
          </w:p>
          <w:p w:rsidR="00024480" w:rsidRPr="005C33D0" w:rsidRDefault="00F82614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Lead by example and promote</w:t>
            </w:r>
            <w:r w:rsidR="00024480" w:rsidRPr="005C33D0">
              <w:rPr>
                <w:rFonts w:ascii="Calibri" w:hAnsi="Calibri" w:cs="Calibri"/>
              </w:rPr>
              <w:t xml:space="preserve"> positive attitudes </w:t>
            </w:r>
          </w:p>
          <w:p w:rsidR="00024480" w:rsidRPr="005C33D0" w:rsidRDefault="00024480" w:rsidP="00F57CE2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 xml:space="preserve">Work alongside other members of the </w:t>
            </w:r>
            <w:r w:rsidR="00F82614">
              <w:t>Teaching School Alliance</w:t>
            </w:r>
            <w:r w:rsidR="00F82614" w:rsidRPr="005C33D0">
              <w:rPr>
                <w:rFonts w:ascii="Calibri" w:hAnsi="Calibri" w:cs="Calibri"/>
              </w:rPr>
              <w:t xml:space="preserve"> </w:t>
            </w:r>
            <w:r w:rsidR="00F82614">
              <w:rPr>
                <w:rFonts w:ascii="Calibri" w:hAnsi="Calibri" w:cs="Calibri"/>
              </w:rPr>
              <w:t xml:space="preserve">team </w:t>
            </w:r>
            <w:r w:rsidRPr="005C33D0">
              <w:rPr>
                <w:rFonts w:ascii="Calibri" w:hAnsi="Calibri" w:cs="Calibri"/>
              </w:rPr>
              <w:t xml:space="preserve">to develop </w:t>
            </w:r>
            <w:r w:rsidR="00F82614">
              <w:rPr>
                <w:rFonts w:ascii="Calibri" w:hAnsi="Calibri" w:cs="Calibri"/>
              </w:rPr>
              <w:t>high quality programmes and activities whi</w:t>
            </w:r>
            <w:r w:rsidR="00427943">
              <w:rPr>
                <w:rFonts w:ascii="Calibri" w:hAnsi="Calibri" w:cs="Calibri"/>
              </w:rPr>
              <w:t>ch address the Teaching School key performance i</w:t>
            </w:r>
            <w:r w:rsidR="00F82614">
              <w:rPr>
                <w:rFonts w:ascii="Calibri" w:hAnsi="Calibri" w:cs="Calibri"/>
              </w:rPr>
              <w:t xml:space="preserve">ndicators </w:t>
            </w:r>
          </w:p>
          <w:p w:rsidR="00024480" w:rsidRPr="005C33D0" w:rsidRDefault="00024480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 xml:space="preserve">Ensure equality of opportunity and recognition of diversity are promoted through specific areas of responsibility. </w:t>
            </w:r>
          </w:p>
          <w:p w:rsidR="00024480" w:rsidRPr="005C33D0" w:rsidRDefault="00F82614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alongside the Director of the </w:t>
            </w:r>
            <w:r>
              <w:t>Teaching School Alliance</w:t>
            </w:r>
            <w:r w:rsidRPr="005C33D0">
              <w:rPr>
                <w:rFonts w:ascii="Calibri" w:hAnsi="Calibri" w:cs="Calibri"/>
              </w:rPr>
              <w:t xml:space="preserve"> </w:t>
            </w:r>
            <w:r w:rsidR="00024480" w:rsidRPr="005C33D0">
              <w:rPr>
                <w:rFonts w:ascii="Calibri" w:hAnsi="Calibri" w:cs="Calibri"/>
              </w:rPr>
              <w:t xml:space="preserve">to ensure that </w:t>
            </w:r>
            <w:r>
              <w:rPr>
                <w:rFonts w:ascii="Calibri" w:hAnsi="Calibri" w:cs="Calibri"/>
              </w:rPr>
              <w:t>system leaders are effectively deployed</w:t>
            </w:r>
          </w:p>
          <w:p w:rsidR="00024480" w:rsidRPr="005C33D0" w:rsidRDefault="00024480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 xml:space="preserve">Seek out opportunities to carry out research which will ultimately benefit approaches to </w:t>
            </w:r>
            <w:r w:rsidR="00F82614">
              <w:rPr>
                <w:rFonts w:ascii="Calibri" w:hAnsi="Calibri" w:cs="Calibri"/>
              </w:rPr>
              <w:t xml:space="preserve">teaching and </w:t>
            </w:r>
            <w:r w:rsidRPr="005C33D0">
              <w:rPr>
                <w:rFonts w:ascii="Calibri" w:hAnsi="Calibri" w:cs="Calibri"/>
              </w:rPr>
              <w:t>learning</w:t>
            </w:r>
          </w:p>
          <w:p w:rsidR="00F82614" w:rsidRDefault="00F82614" w:rsidP="009F2304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  <w:p w:rsidR="009F2304" w:rsidRDefault="009F2304" w:rsidP="009F2304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5C33D0">
              <w:rPr>
                <w:rFonts w:ascii="Calibri" w:hAnsi="Calibri" w:cs="Calibri"/>
                <w:b/>
              </w:rPr>
              <w:t>Leading Staff Development</w:t>
            </w:r>
          </w:p>
          <w:p w:rsidR="009F2304" w:rsidRPr="005C33D0" w:rsidRDefault="009F2304" w:rsidP="009F2304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  <w:p w:rsidR="009F2304" w:rsidRPr="005C33D0" w:rsidRDefault="009F2304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>Ensure that CPD helps develop secure understanding o</w:t>
            </w:r>
            <w:r w:rsidR="00CF34B2">
              <w:rPr>
                <w:rFonts w:ascii="Calibri" w:hAnsi="Calibri" w:cs="Calibri"/>
              </w:rPr>
              <w:t>f both age related tasks,</w:t>
            </w:r>
            <w:r w:rsidRPr="005C33D0">
              <w:rPr>
                <w:rFonts w:ascii="Calibri" w:hAnsi="Calibri" w:cs="Calibri"/>
              </w:rPr>
              <w:t xml:space="preserve"> subject knowledge and </w:t>
            </w:r>
            <w:r w:rsidR="00F82614">
              <w:rPr>
                <w:rFonts w:ascii="Calibri" w:hAnsi="Calibri" w:cs="Calibri"/>
              </w:rPr>
              <w:t xml:space="preserve">pedagogy </w:t>
            </w:r>
          </w:p>
          <w:p w:rsidR="00F82614" w:rsidRDefault="009F2304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F82614">
              <w:rPr>
                <w:rFonts w:ascii="Calibri" w:hAnsi="Calibri" w:cs="Calibri"/>
              </w:rPr>
              <w:t>Oversee the induction process</w:t>
            </w:r>
            <w:r w:rsidR="00F82614" w:rsidRPr="00F82614">
              <w:rPr>
                <w:rFonts w:ascii="Calibri" w:hAnsi="Calibri" w:cs="Calibri"/>
              </w:rPr>
              <w:t xml:space="preserve"> for School Direct trainees </w:t>
            </w:r>
          </w:p>
          <w:p w:rsidR="00560D1D" w:rsidRDefault="00560D1D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Design bespoke induction programmes for ov</w:t>
            </w:r>
            <w:r w:rsidR="00CF34B2">
              <w:rPr>
                <w:rFonts w:ascii="Calibri" w:hAnsi="Calibri" w:cs="Calibri"/>
              </w:rPr>
              <w:t>erseas trained teachers and UQT</w:t>
            </w:r>
            <w:r>
              <w:rPr>
                <w:rFonts w:ascii="Calibri" w:hAnsi="Calibri" w:cs="Calibri"/>
              </w:rPr>
              <w:t>s</w:t>
            </w:r>
          </w:p>
          <w:p w:rsidR="00F82614" w:rsidRDefault="009F2304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F82614">
              <w:rPr>
                <w:rFonts w:ascii="Calibri" w:hAnsi="Calibri" w:cs="Calibri"/>
              </w:rPr>
              <w:t>Work in partnerships with other organisations</w:t>
            </w:r>
            <w:r w:rsidR="00CF34B2">
              <w:rPr>
                <w:rFonts w:ascii="Calibri" w:hAnsi="Calibri" w:cs="Calibri"/>
              </w:rPr>
              <w:t>, including other teaching s</w:t>
            </w:r>
            <w:r w:rsidR="00F82614" w:rsidRPr="00F82614">
              <w:rPr>
                <w:rFonts w:ascii="Calibri" w:hAnsi="Calibri" w:cs="Calibri"/>
              </w:rPr>
              <w:t>chool alliances, the Local Authority, Ambition School Leadership, the Teaching School Council and the Department for Education</w:t>
            </w:r>
          </w:p>
          <w:p w:rsidR="00202A9F" w:rsidRPr="00202A9F" w:rsidRDefault="00202A9F" w:rsidP="0007776F">
            <w:pPr>
              <w:spacing w:line="276" w:lineRule="auto"/>
              <w:rPr>
                <w:sz w:val="18"/>
                <w:szCs w:val="18"/>
              </w:rPr>
            </w:pPr>
          </w:p>
          <w:p w:rsidR="009F2304" w:rsidRDefault="009F2304" w:rsidP="009F2304">
            <w:pPr>
              <w:rPr>
                <w:rFonts w:ascii="Calibri" w:hAnsi="Calibri" w:cs="Calibri"/>
                <w:b/>
              </w:rPr>
            </w:pPr>
            <w:r w:rsidRPr="005C33D0">
              <w:rPr>
                <w:rFonts w:ascii="Calibri" w:hAnsi="Calibri" w:cs="Calibri"/>
                <w:b/>
              </w:rPr>
              <w:t>Managing the Organisation</w:t>
            </w:r>
          </w:p>
          <w:p w:rsidR="009F2304" w:rsidRPr="005C33D0" w:rsidRDefault="009F2304" w:rsidP="009F2304">
            <w:pPr>
              <w:rPr>
                <w:rFonts w:ascii="Calibri" w:hAnsi="Calibri" w:cs="Calibri"/>
                <w:b/>
              </w:rPr>
            </w:pPr>
          </w:p>
          <w:p w:rsidR="009F2304" w:rsidRDefault="009F2304" w:rsidP="009F2304">
            <w:p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 xml:space="preserve">The </w:t>
            </w:r>
            <w:r w:rsidR="00F82614">
              <w:rPr>
                <w:rFonts w:ascii="Calibri" w:hAnsi="Calibri" w:cs="Calibri"/>
              </w:rPr>
              <w:t>Deputy Director</w:t>
            </w:r>
            <w:r w:rsidRPr="005C33D0">
              <w:rPr>
                <w:rFonts w:ascii="Calibri" w:hAnsi="Calibri" w:cs="Calibri"/>
              </w:rPr>
              <w:t xml:space="preserve"> will work with the </w:t>
            </w:r>
            <w:r w:rsidR="00F82614">
              <w:rPr>
                <w:rFonts w:ascii="Calibri" w:hAnsi="Calibri" w:cs="Calibri"/>
              </w:rPr>
              <w:t xml:space="preserve">Director of the </w:t>
            </w:r>
            <w:r w:rsidR="00F82614">
              <w:t>Teaching School Alliance</w:t>
            </w:r>
            <w:r w:rsidRPr="005C33D0">
              <w:rPr>
                <w:rFonts w:ascii="Calibri" w:hAnsi="Calibri" w:cs="Calibri"/>
              </w:rPr>
              <w:t xml:space="preserve"> to ensure effective organisation and management through:</w:t>
            </w:r>
          </w:p>
          <w:p w:rsidR="009F2304" w:rsidRPr="005C33D0" w:rsidRDefault="009F2304" w:rsidP="009F2304">
            <w:pPr>
              <w:rPr>
                <w:rFonts w:ascii="Calibri" w:hAnsi="Calibri" w:cs="Calibri"/>
              </w:rPr>
            </w:pPr>
          </w:p>
          <w:p w:rsidR="009F2304" w:rsidRPr="005C33D0" w:rsidRDefault="009F2304" w:rsidP="00F57CE2">
            <w:pPr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 xml:space="preserve">Managing and organising the </w:t>
            </w:r>
            <w:r w:rsidR="00F82614">
              <w:t>Teaching School Alliance</w:t>
            </w:r>
            <w:r w:rsidR="00F82614" w:rsidRPr="005C33D0">
              <w:rPr>
                <w:rFonts w:ascii="Calibri" w:hAnsi="Calibri" w:cs="Calibri"/>
              </w:rPr>
              <w:t xml:space="preserve"> </w:t>
            </w:r>
            <w:r w:rsidRPr="005C33D0">
              <w:rPr>
                <w:rFonts w:ascii="Calibri" w:hAnsi="Calibri" w:cs="Calibri"/>
              </w:rPr>
              <w:t>environment efficiently and effectively to ensure that it meets al</w:t>
            </w:r>
            <w:r w:rsidR="00F82614">
              <w:rPr>
                <w:rFonts w:ascii="Calibri" w:hAnsi="Calibri" w:cs="Calibri"/>
              </w:rPr>
              <w:t>l health and safety regulations</w:t>
            </w:r>
          </w:p>
          <w:p w:rsidR="009F2304" w:rsidRPr="005C33D0" w:rsidRDefault="00CF34B2" w:rsidP="00F57CE2">
            <w:pPr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Having</w:t>
            </w:r>
            <w:r w:rsidR="009F2304" w:rsidRPr="005C33D0">
              <w:rPr>
                <w:rFonts w:ascii="Calibri" w:hAnsi="Calibri" w:cs="Calibri"/>
              </w:rPr>
              <w:t xml:space="preserve"> responsibility for ensuring that the coope</w:t>
            </w:r>
            <w:r w:rsidR="009F2304">
              <w:rPr>
                <w:rFonts w:ascii="Calibri" w:hAnsi="Calibri" w:cs="Calibri"/>
              </w:rPr>
              <w:t xml:space="preserve">rative values and those of the </w:t>
            </w:r>
            <w:r w:rsidR="00F82614">
              <w:t>Teaching School Alliance</w:t>
            </w:r>
            <w:r w:rsidR="00F82614" w:rsidRPr="005C33D0">
              <w:rPr>
                <w:rFonts w:ascii="Calibri" w:hAnsi="Calibri" w:cs="Calibri"/>
              </w:rPr>
              <w:t xml:space="preserve"> </w:t>
            </w:r>
            <w:r w:rsidR="009F2304" w:rsidRPr="005C33D0">
              <w:rPr>
                <w:rFonts w:ascii="Calibri" w:hAnsi="Calibri" w:cs="Calibri"/>
              </w:rPr>
              <w:t>are effectively embedded acr</w:t>
            </w:r>
            <w:r w:rsidR="00F82614">
              <w:rPr>
                <w:rFonts w:ascii="Calibri" w:hAnsi="Calibri" w:cs="Calibri"/>
              </w:rPr>
              <w:t>oss all areas of responsibility</w:t>
            </w:r>
          </w:p>
          <w:p w:rsidR="00202A9F" w:rsidRPr="00202A9F" w:rsidRDefault="00202A9F" w:rsidP="0007776F">
            <w:pPr>
              <w:spacing w:line="276" w:lineRule="auto"/>
              <w:rPr>
                <w:sz w:val="18"/>
                <w:szCs w:val="18"/>
              </w:rPr>
            </w:pPr>
          </w:p>
          <w:p w:rsidR="009F2304" w:rsidRDefault="009F2304" w:rsidP="009F2304">
            <w:pPr>
              <w:rPr>
                <w:rFonts w:ascii="Calibri" w:hAnsi="Calibri" w:cs="Calibri"/>
                <w:b/>
              </w:rPr>
            </w:pPr>
            <w:r w:rsidRPr="005C33D0">
              <w:rPr>
                <w:rFonts w:ascii="Calibri" w:hAnsi="Calibri" w:cs="Calibri"/>
                <w:b/>
              </w:rPr>
              <w:t xml:space="preserve">Other </w:t>
            </w:r>
            <w:r w:rsidR="00F82614">
              <w:rPr>
                <w:rFonts w:ascii="Calibri" w:hAnsi="Calibri" w:cs="Calibri"/>
                <w:b/>
              </w:rPr>
              <w:t>Deputy Director</w:t>
            </w:r>
            <w:r w:rsidRPr="005C33D0">
              <w:rPr>
                <w:rFonts w:ascii="Calibri" w:hAnsi="Calibri" w:cs="Calibri"/>
                <w:b/>
              </w:rPr>
              <w:t xml:space="preserve"> Responsibilities</w:t>
            </w:r>
          </w:p>
          <w:p w:rsidR="009F2304" w:rsidRPr="005C33D0" w:rsidRDefault="009F2304" w:rsidP="009F2304">
            <w:pPr>
              <w:rPr>
                <w:rFonts w:ascii="Calibri" w:hAnsi="Calibri" w:cs="Calibri"/>
                <w:b/>
              </w:rPr>
            </w:pPr>
          </w:p>
          <w:p w:rsidR="009F2304" w:rsidRPr="005C33D0" w:rsidRDefault="009F2304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>Create and foster an environment of reflective pr</w:t>
            </w:r>
            <w:r w:rsidR="00CF34B2">
              <w:rPr>
                <w:rFonts w:ascii="Calibri" w:hAnsi="Calibri" w:cs="Calibri"/>
              </w:rPr>
              <w:t xml:space="preserve">actice and CPD, </w:t>
            </w:r>
            <w:proofErr w:type="spellStart"/>
            <w:r w:rsidR="00CF34B2">
              <w:rPr>
                <w:rFonts w:ascii="Calibri" w:hAnsi="Calibri" w:cs="Calibri"/>
              </w:rPr>
              <w:t>lead</w:t>
            </w:r>
            <w:proofErr w:type="spellEnd"/>
            <w:r w:rsidRPr="005C33D0">
              <w:rPr>
                <w:rFonts w:ascii="Calibri" w:hAnsi="Calibri" w:cs="Calibri"/>
              </w:rPr>
              <w:t xml:space="preserve"> by example in all aspects of person</w:t>
            </w:r>
            <w:r w:rsidR="00F82614">
              <w:rPr>
                <w:rFonts w:ascii="Calibri" w:hAnsi="Calibri" w:cs="Calibri"/>
              </w:rPr>
              <w:t>al and professional development</w:t>
            </w:r>
          </w:p>
          <w:p w:rsidR="009F2304" w:rsidRPr="005C33D0" w:rsidRDefault="009F2304" w:rsidP="00F57CE2">
            <w:pPr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>Develop and maintain a culture of high expectations, aspirations an</w:t>
            </w:r>
            <w:r w:rsidR="00F82614">
              <w:rPr>
                <w:rFonts w:ascii="Calibri" w:hAnsi="Calibri" w:cs="Calibri"/>
              </w:rPr>
              <w:t>d ambitions for self and others</w:t>
            </w:r>
          </w:p>
          <w:p w:rsidR="009F2304" w:rsidRPr="005C33D0" w:rsidRDefault="009F2304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 xml:space="preserve">Lead by example as a teacher and as a </w:t>
            </w:r>
            <w:r w:rsidR="00B90176">
              <w:rPr>
                <w:rFonts w:ascii="Calibri" w:hAnsi="Calibri" w:cs="Calibri"/>
              </w:rPr>
              <w:t>Leader</w:t>
            </w:r>
            <w:r w:rsidRPr="005C33D0">
              <w:rPr>
                <w:rFonts w:ascii="Calibri" w:hAnsi="Calibri" w:cs="Calibri"/>
              </w:rPr>
              <w:t>, achieving high standards of student attainment and progress, behaviour and motivation through teaching which is never less than</w:t>
            </w:r>
            <w:r w:rsidR="00F82614">
              <w:rPr>
                <w:rFonts w:ascii="Calibri" w:hAnsi="Calibri" w:cs="Calibri"/>
              </w:rPr>
              <w:t xml:space="preserve"> good with outstanding features</w:t>
            </w:r>
          </w:p>
          <w:p w:rsidR="009F2304" w:rsidRPr="005C33D0" w:rsidRDefault="009F2304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 xml:space="preserve">Challenge under-performance at all levels and ensure </w:t>
            </w:r>
            <w:r w:rsidR="00CF34B2">
              <w:rPr>
                <w:rFonts w:ascii="Calibri" w:hAnsi="Calibri" w:cs="Calibri"/>
              </w:rPr>
              <w:t>corrective action and follow up</w:t>
            </w:r>
          </w:p>
          <w:p w:rsidR="009F2304" w:rsidRPr="005C33D0" w:rsidRDefault="009F2304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>Support the development and maintenance of Academy policies and practices t</w:t>
            </w:r>
            <w:r w:rsidR="00560D1D">
              <w:rPr>
                <w:rFonts w:ascii="Calibri" w:hAnsi="Calibri" w:cs="Calibri"/>
              </w:rPr>
              <w:t>o ensure consistent application</w:t>
            </w:r>
          </w:p>
          <w:p w:rsidR="009F2304" w:rsidRPr="00560D1D" w:rsidRDefault="00F82614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560D1D">
              <w:rPr>
                <w:rFonts w:ascii="Calibri" w:hAnsi="Calibri" w:cs="Calibri"/>
              </w:rPr>
              <w:t>Have a teaching commitment</w:t>
            </w:r>
            <w:r w:rsidR="00560D1D" w:rsidRPr="00560D1D">
              <w:rPr>
                <w:rFonts w:ascii="Calibri" w:hAnsi="Calibri" w:cs="Calibri"/>
              </w:rPr>
              <w:t xml:space="preserve"> across the Brooke Weston Trust of</w:t>
            </w:r>
            <w:r w:rsidRPr="00560D1D">
              <w:rPr>
                <w:rFonts w:ascii="Calibri" w:hAnsi="Calibri" w:cs="Calibri"/>
              </w:rPr>
              <w:t xml:space="preserve"> approximately 8 lessons</w:t>
            </w:r>
            <w:r w:rsidR="00560D1D" w:rsidRPr="00560D1D">
              <w:rPr>
                <w:rFonts w:ascii="Calibri" w:hAnsi="Calibri" w:cs="Calibri"/>
              </w:rPr>
              <w:t xml:space="preserve"> </w:t>
            </w:r>
          </w:p>
          <w:p w:rsidR="00560D1D" w:rsidRPr="00560D1D" w:rsidRDefault="009F2304" w:rsidP="00560D1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>Plan, chair and o</w:t>
            </w:r>
            <w:r w:rsidR="00560D1D">
              <w:rPr>
                <w:rFonts w:ascii="Calibri" w:hAnsi="Calibri" w:cs="Calibri"/>
              </w:rPr>
              <w:t>rganise meetings as appropriate</w:t>
            </w:r>
          </w:p>
          <w:p w:rsidR="009F2304" w:rsidRPr="005C33D0" w:rsidRDefault="009F2304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>Sustain effective, positive relationships with all st</w:t>
            </w:r>
            <w:r w:rsidR="00CF34B2">
              <w:rPr>
                <w:rFonts w:ascii="Calibri" w:hAnsi="Calibri" w:cs="Calibri"/>
              </w:rPr>
              <w:t>aff, students, parents/carers, g</w:t>
            </w:r>
            <w:r w:rsidRPr="005C33D0">
              <w:rPr>
                <w:rFonts w:ascii="Calibri" w:hAnsi="Calibri" w:cs="Calibri"/>
              </w:rPr>
              <w:t>o</w:t>
            </w:r>
            <w:r w:rsidR="00560D1D">
              <w:rPr>
                <w:rFonts w:ascii="Calibri" w:hAnsi="Calibri" w:cs="Calibri"/>
              </w:rPr>
              <w:t>vernors and the local community</w:t>
            </w:r>
          </w:p>
          <w:p w:rsidR="00F82614" w:rsidRDefault="009F2304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F82614">
              <w:rPr>
                <w:rFonts w:ascii="Calibri" w:hAnsi="Calibri" w:cs="Calibri"/>
              </w:rPr>
              <w:t>Liaise effectively with all stakeholders</w:t>
            </w:r>
          </w:p>
          <w:p w:rsidR="009F2304" w:rsidRPr="00F82614" w:rsidRDefault="009F2304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F82614">
              <w:rPr>
                <w:rFonts w:ascii="Calibri" w:hAnsi="Calibri" w:cs="Calibri"/>
              </w:rPr>
              <w:t xml:space="preserve">Attend </w:t>
            </w:r>
            <w:r w:rsidR="00F82614">
              <w:t>Teaching School Alliance</w:t>
            </w:r>
            <w:r w:rsidR="00F82614" w:rsidRPr="00F82614">
              <w:rPr>
                <w:rFonts w:ascii="Calibri" w:hAnsi="Calibri" w:cs="Calibri"/>
              </w:rPr>
              <w:t xml:space="preserve"> </w:t>
            </w:r>
            <w:r w:rsidRPr="00F82614">
              <w:rPr>
                <w:rFonts w:ascii="Calibri" w:hAnsi="Calibri" w:cs="Calibri"/>
              </w:rPr>
              <w:t>events</w:t>
            </w:r>
          </w:p>
          <w:p w:rsidR="009F2304" w:rsidRPr="005C33D0" w:rsidRDefault="009F2304" w:rsidP="00F57CE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5C33D0">
              <w:rPr>
                <w:rFonts w:ascii="Calibri" w:hAnsi="Calibri" w:cs="Calibri"/>
              </w:rPr>
              <w:t xml:space="preserve">Contribute to, and at times lead, research projects for </w:t>
            </w:r>
            <w:r>
              <w:rPr>
                <w:rFonts w:ascii="Calibri" w:hAnsi="Calibri" w:cs="Calibri"/>
              </w:rPr>
              <w:t xml:space="preserve">Brooke Weston </w:t>
            </w:r>
            <w:r w:rsidR="00F82614">
              <w:t>Teaching School Alliance</w:t>
            </w:r>
            <w:r w:rsidR="00F82614">
              <w:rPr>
                <w:rFonts w:ascii="Calibri" w:hAnsi="Calibri" w:cs="Calibri"/>
              </w:rPr>
              <w:t xml:space="preserve"> </w:t>
            </w:r>
          </w:p>
          <w:p w:rsidR="00B01169" w:rsidRDefault="00B01169" w:rsidP="005C22C3"/>
        </w:tc>
      </w:tr>
    </w:tbl>
    <w:p w:rsidR="00240658" w:rsidRDefault="00240658"/>
    <w:p w:rsidR="00B01169" w:rsidRDefault="00B01169"/>
    <w:tbl>
      <w:tblPr>
        <w:tblW w:w="0" w:type="auto"/>
        <w:tblCellSpacing w:w="1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9C0F72" w:rsidTr="00B01169">
        <w:trPr>
          <w:trHeight w:val="397"/>
          <w:tblCellSpacing w:w="14" w:type="dxa"/>
        </w:trPr>
        <w:tc>
          <w:tcPr>
            <w:tcW w:w="10400" w:type="dxa"/>
            <w:tcBorders>
              <w:top w:val="single" w:sz="4" w:space="0" w:color="5D73A6"/>
              <w:left w:val="single" w:sz="4" w:space="0" w:color="5D73A6"/>
              <w:bottom w:val="single" w:sz="4" w:space="0" w:color="5D73A6"/>
              <w:right w:val="single" w:sz="4" w:space="0" w:color="5D73A6"/>
            </w:tcBorders>
            <w:shd w:val="clear" w:color="auto" w:fill="3D5C96"/>
            <w:vAlign w:val="center"/>
          </w:tcPr>
          <w:p w:rsidR="009C0F72" w:rsidRPr="009C0F72" w:rsidRDefault="009C0F72" w:rsidP="009C0F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</w:t>
            </w:r>
            <w:r w:rsidRPr="009C0F72">
              <w:rPr>
                <w:b/>
                <w:color w:val="FFFFFF" w:themeColor="background1"/>
              </w:rPr>
              <w:t>Collegiate responsibility</w:t>
            </w:r>
          </w:p>
        </w:tc>
      </w:tr>
      <w:tr w:rsidR="009C0F72" w:rsidTr="00B01169">
        <w:trPr>
          <w:tblCellSpacing w:w="14" w:type="dxa"/>
        </w:trPr>
        <w:tc>
          <w:tcPr>
            <w:tcW w:w="10400" w:type="dxa"/>
            <w:tcBorders>
              <w:top w:val="single" w:sz="4" w:space="0" w:color="5D73A6"/>
              <w:left w:val="single" w:sz="4" w:space="0" w:color="5D73A6"/>
              <w:bottom w:val="single" w:sz="4" w:space="0" w:color="5D73A6"/>
              <w:right w:val="single" w:sz="4" w:space="0" w:color="5D73A6"/>
            </w:tcBorders>
            <w:shd w:val="clear" w:color="auto" w:fill="EDEFF6"/>
            <w:vAlign w:val="center"/>
          </w:tcPr>
          <w:p w:rsidR="009C0F72" w:rsidRDefault="00833122" w:rsidP="009C0F72">
            <w:pPr>
              <w:rPr>
                <w:color w:val="5D5E61"/>
              </w:rPr>
            </w:pPr>
            <w:r w:rsidRPr="00833122">
              <w:rPr>
                <w:color w:val="5D5E61"/>
              </w:rPr>
              <w:t>In addition to the specific responsibilities of this post, every member of staff at Brooke Weston will commit to:</w:t>
            </w:r>
          </w:p>
          <w:p w:rsidR="002C09A0" w:rsidRPr="00833122" w:rsidRDefault="002C09A0" w:rsidP="009C0F72">
            <w:pPr>
              <w:rPr>
                <w:color w:val="5D5E61"/>
              </w:rPr>
            </w:pPr>
          </w:p>
          <w:p w:rsidR="00833122" w:rsidRPr="00833122" w:rsidRDefault="00833122" w:rsidP="002C09A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  <w:color w:val="5D5E61"/>
              </w:rPr>
            </w:pPr>
            <w:r w:rsidRPr="00833122">
              <w:rPr>
                <w:i/>
                <w:color w:val="5D5E61"/>
              </w:rPr>
              <w:t>Providing a courteous and efficient service to students at all time</w:t>
            </w:r>
          </w:p>
          <w:p w:rsidR="00833122" w:rsidRPr="00833122" w:rsidRDefault="00833122" w:rsidP="002C09A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  <w:color w:val="5D5E61"/>
              </w:rPr>
            </w:pPr>
            <w:r w:rsidRPr="00833122">
              <w:rPr>
                <w:i/>
                <w:color w:val="5D5E61"/>
              </w:rPr>
              <w:t>Using their influence with other staff and students to promote high standards of behaviour and order within the Academy</w:t>
            </w:r>
          </w:p>
          <w:p w:rsidR="00833122" w:rsidRPr="00833122" w:rsidRDefault="00833122" w:rsidP="002C09A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  <w:color w:val="5D5E61"/>
              </w:rPr>
            </w:pPr>
            <w:r w:rsidRPr="00833122">
              <w:rPr>
                <w:i/>
                <w:color w:val="5D5E61"/>
              </w:rPr>
              <w:t>Working to maintain the Academy at the forefront of educational practice</w:t>
            </w:r>
          </w:p>
          <w:p w:rsidR="00833122" w:rsidRPr="00833122" w:rsidRDefault="00833122" w:rsidP="002C09A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5D5E61"/>
              </w:rPr>
            </w:pPr>
            <w:r w:rsidRPr="00833122">
              <w:rPr>
                <w:i/>
                <w:color w:val="5D5E61"/>
              </w:rPr>
              <w:t>Fostering and sustaining a culture of independence and creativity in all aspects of the Academy’s operation</w:t>
            </w:r>
          </w:p>
          <w:p w:rsidR="00833122" w:rsidRDefault="00833122" w:rsidP="00833122">
            <w:pPr>
              <w:pStyle w:val="ListParagraph"/>
            </w:pPr>
          </w:p>
        </w:tc>
      </w:tr>
      <w:tr w:rsidR="009C0F72" w:rsidTr="00B01169">
        <w:trPr>
          <w:trHeight w:val="441"/>
          <w:tblCellSpacing w:w="14" w:type="dxa"/>
        </w:trPr>
        <w:tc>
          <w:tcPr>
            <w:tcW w:w="10400" w:type="dxa"/>
            <w:tcBorders>
              <w:top w:val="single" w:sz="4" w:space="0" w:color="5D73A6"/>
              <w:left w:val="single" w:sz="4" w:space="0" w:color="5D73A6"/>
              <w:bottom w:val="single" w:sz="4" w:space="0" w:color="5D73A6"/>
              <w:right w:val="single" w:sz="4" w:space="0" w:color="5D73A6"/>
            </w:tcBorders>
            <w:shd w:val="clear" w:color="auto" w:fill="3D5C96"/>
            <w:vAlign w:val="center"/>
          </w:tcPr>
          <w:p w:rsidR="009C0F72" w:rsidRPr="002C09A0" w:rsidRDefault="002C09A0" w:rsidP="009C0F72">
            <w:pPr>
              <w:rPr>
                <w:b/>
                <w:color w:val="FFFFFF" w:themeColor="background1"/>
              </w:rPr>
            </w:pPr>
            <w:r>
              <w:lastRenderedPageBreak/>
              <w:t xml:space="preserve">  </w:t>
            </w:r>
            <w:r w:rsidRPr="002C09A0">
              <w:rPr>
                <w:b/>
                <w:color w:val="FFFFFF" w:themeColor="background1"/>
              </w:rPr>
              <w:t>Performance Management</w:t>
            </w:r>
          </w:p>
        </w:tc>
      </w:tr>
      <w:tr w:rsidR="009C0F72" w:rsidTr="00B01169">
        <w:trPr>
          <w:tblCellSpacing w:w="14" w:type="dxa"/>
        </w:trPr>
        <w:tc>
          <w:tcPr>
            <w:tcW w:w="10400" w:type="dxa"/>
            <w:tcBorders>
              <w:top w:val="single" w:sz="4" w:space="0" w:color="5D73A6"/>
              <w:left w:val="single" w:sz="4" w:space="0" w:color="5D73A6"/>
              <w:bottom w:val="single" w:sz="4" w:space="0" w:color="5D73A6"/>
              <w:right w:val="single" w:sz="4" w:space="0" w:color="5D73A6"/>
            </w:tcBorders>
            <w:shd w:val="clear" w:color="auto" w:fill="EDEFF6"/>
            <w:vAlign w:val="center"/>
          </w:tcPr>
          <w:p w:rsidR="009C0F72" w:rsidRPr="002C09A0" w:rsidRDefault="002C09A0" w:rsidP="00626C13">
            <w:pPr>
              <w:autoSpaceDE w:val="0"/>
              <w:autoSpaceDN w:val="0"/>
              <w:adjustRightInd w:val="0"/>
              <w:spacing w:line="276" w:lineRule="auto"/>
              <w:rPr>
                <w:color w:val="5D5E61"/>
              </w:rPr>
            </w:pPr>
            <w:r w:rsidRPr="002C09A0">
              <w:rPr>
                <w:rFonts w:cs="ArialMT"/>
                <w:color w:val="5D5E61"/>
                <w:szCs w:val="20"/>
              </w:rPr>
              <w:t xml:space="preserve">All staff will participate in Brooke Weston’s Performance Management Review scheme as outlined in the </w:t>
            </w:r>
            <w:r w:rsidR="00626C13">
              <w:rPr>
                <w:rFonts w:cs="ArialMT"/>
                <w:color w:val="5D5E61"/>
                <w:szCs w:val="20"/>
              </w:rPr>
              <w:t>Trust</w:t>
            </w:r>
            <w:r w:rsidRPr="002C09A0">
              <w:rPr>
                <w:rFonts w:cs="ArialMT"/>
                <w:color w:val="5D5E61"/>
                <w:szCs w:val="20"/>
              </w:rPr>
              <w:t>’s pay and CPD policies.</w:t>
            </w:r>
          </w:p>
        </w:tc>
      </w:tr>
      <w:tr w:rsidR="009C0F72" w:rsidTr="00B01169">
        <w:trPr>
          <w:trHeight w:val="475"/>
          <w:tblCellSpacing w:w="14" w:type="dxa"/>
        </w:trPr>
        <w:tc>
          <w:tcPr>
            <w:tcW w:w="10400" w:type="dxa"/>
            <w:tcBorders>
              <w:top w:val="single" w:sz="4" w:space="0" w:color="5D73A6"/>
              <w:left w:val="single" w:sz="4" w:space="0" w:color="5D73A6"/>
              <w:bottom w:val="single" w:sz="4" w:space="0" w:color="5D73A6"/>
              <w:right w:val="single" w:sz="4" w:space="0" w:color="5D73A6"/>
            </w:tcBorders>
            <w:shd w:val="clear" w:color="auto" w:fill="3D5C96"/>
            <w:vAlign w:val="center"/>
          </w:tcPr>
          <w:p w:rsidR="009C0F72" w:rsidRPr="002C09A0" w:rsidRDefault="002C09A0" w:rsidP="009C0F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</w:t>
            </w:r>
            <w:r w:rsidRPr="002C09A0">
              <w:rPr>
                <w:b/>
                <w:color w:val="FFFFFF" w:themeColor="background1"/>
              </w:rPr>
              <w:t>Role Review</w:t>
            </w:r>
          </w:p>
        </w:tc>
      </w:tr>
      <w:tr w:rsidR="009C0F72" w:rsidTr="00B01169">
        <w:trPr>
          <w:tblCellSpacing w:w="14" w:type="dxa"/>
        </w:trPr>
        <w:tc>
          <w:tcPr>
            <w:tcW w:w="10400" w:type="dxa"/>
            <w:tcBorders>
              <w:top w:val="single" w:sz="4" w:space="0" w:color="5D73A6"/>
              <w:left w:val="single" w:sz="4" w:space="0" w:color="5D73A6"/>
              <w:bottom w:val="single" w:sz="4" w:space="0" w:color="5D73A6"/>
              <w:right w:val="single" w:sz="4" w:space="0" w:color="5D73A6"/>
            </w:tcBorders>
            <w:shd w:val="clear" w:color="auto" w:fill="EDEFF6"/>
            <w:vAlign w:val="center"/>
          </w:tcPr>
          <w:p w:rsidR="009C0F72" w:rsidRPr="002C09A0" w:rsidRDefault="002C09A0" w:rsidP="00F57CE2">
            <w:pPr>
              <w:autoSpaceDE w:val="0"/>
              <w:autoSpaceDN w:val="0"/>
              <w:adjustRightInd w:val="0"/>
              <w:spacing w:line="276" w:lineRule="auto"/>
              <w:rPr>
                <w:color w:val="5D5E61"/>
              </w:rPr>
            </w:pPr>
            <w:r w:rsidRPr="002C09A0">
              <w:rPr>
                <w:rFonts w:cs="ArialMT"/>
                <w:color w:val="5D5E61"/>
                <w:szCs w:val="20"/>
              </w:rPr>
              <w:t>This job description sets out the main duties of this post at the time of d</w:t>
            </w:r>
            <w:r w:rsidR="00626C13">
              <w:rPr>
                <w:rFonts w:cs="ArialMT"/>
                <w:color w:val="5D5E61"/>
                <w:szCs w:val="20"/>
              </w:rPr>
              <w:t>rafting. It cannot be read as an</w:t>
            </w:r>
            <w:r w:rsidRPr="002C09A0">
              <w:rPr>
                <w:rFonts w:cs="ArialMT"/>
                <w:color w:val="5D5E61"/>
                <w:szCs w:val="20"/>
              </w:rPr>
              <w:t xml:space="preserve"> exhaustive list. It may be altered at any time in consultation with the post holder subject to the</w:t>
            </w:r>
            <w:r w:rsidR="00B01169">
              <w:rPr>
                <w:rFonts w:cs="ArialMT"/>
                <w:color w:val="5D5E61"/>
                <w:szCs w:val="20"/>
              </w:rPr>
              <w:t xml:space="preserve"> </w:t>
            </w:r>
            <w:r w:rsidRPr="002C09A0">
              <w:rPr>
                <w:rFonts w:cs="ArialMT"/>
                <w:color w:val="5D5E61"/>
                <w:szCs w:val="20"/>
              </w:rPr>
              <w:t>Principal’s approval.</w:t>
            </w:r>
          </w:p>
        </w:tc>
      </w:tr>
    </w:tbl>
    <w:p w:rsidR="009C0F72" w:rsidRPr="002C09A0" w:rsidRDefault="009C0F72">
      <w:pPr>
        <w:rPr>
          <w:sz w:val="2"/>
        </w:rPr>
      </w:pPr>
    </w:p>
    <w:sectPr w:rsidR="009C0F72" w:rsidRPr="002C09A0" w:rsidSect="0024065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A5" w:rsidRDefault="00CB7BA5" w:rsidP="00240658">
      <w:r>
        <w:separator/>
      </w:r>
    </w:p>
  </w:endnote>
  <w:endnote w:type="continuationSeparator" w:id="0">
    <w:p w:rsidR="00CB7BA5" w:rsidRDefault="00CB7BA5" w:rsidP="0024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17"/>
      <w:gridCol w:w="1559"/>
      <w:gridCol w:w="1276"/>
      <w:gridCol w:w="620"/>
      <w:gridCol w:w="1223"/>
      <w:gridCol w:w="914"/>
      <w:gridCol w:w="1068"/>
      <w:gridCol w:w="1068"/>
      <w:gridCol w:w="1061"/>
      <w:gridCol w:w="1076"/>
    </w:tblGrid>
    <w:tr w:rsidR="00FA553A" w:rsidTr="002C09A0">
      <w:tc>
        <w:tcPr>
          <w:tcW w:w="817" w:type="dxa"/>
        </w:tcPr>
        <w:p w:rsidR="00FA553A" w:rsidRPr="002C09A0" w:rsidRDefault="00FA553A">
          <w:pPr>
            <w:pStyle w:val="Footer"/>
            <w:rPr>
              <w:sz w:val="16"/>
            </w:rPr>
          </w:pPr>
          <w:r w:rsidRPr="002C09A0">
            <w:rPr>
              <w:sz w:val="16"/>
            </w:rPr>
            <w:t>Form</w:t>
          </w:r>
        </w:p>
      </w:tc>
      <w:tc>
        <w:tcPr>
          <w:tcW w:w="1559" w:type="dxa"/>
        </w:tcPr>
        <w:p w:rsidR="00FA553A" w:rsidRPr="002C09A0" w:rsidRDefault="00FA553A">
          <w:pPr>
            <w:pStyle w:val="Footer"/>
            <w:rPr>
              <w:b/>
              <w:sz w:val="16"/>
            </w:rPr>
          </w:pPr>
          <w:r w:rsidRPr="002C09A0">
            <w:rPr>
              <w:b/>
              <w:sz w:val="16"/>
            </w:rPr>
            <w:t>ADO/STAFF/01</w:t>
          </w:r>
        </w:p>
      </w:tc>
      <w:tc>
        <w:tcPr>
          <w:tcW w:w="1276" w:type="dxa"/>
        </w:tcPr>
        <w:p w:rsidR="00FA553A" w:rsidRPr="002C09A0" w:rsidRDefault="00FA553A" w:rsidP="002C09A0">
          <w:pPr>
            <w:pStyle w:val="Footer"/>
            <w:jc w:val="right"/>
            <w:rPr>
              <w:sz w:val="16"/>
            </w:rPr>
          </w:pPr>
          <w:r w:rsidRPr="002C09A0">
            <w:rPr>
              <w:sz w:val="16"/>
            </w:rPr>
            <w:t>Originator</w:t>
          </w:r>
        </w:p>
      </w:tc>
      <w:tc>
        <w:tcPr>
          <w:tcW w:w="620" w:type="dxa"/>
        </w:tcPr>
        <w:p w:rsidR="00FA553A" w:rsidRPr="002C09A0" w:rsidRDefault="00401CE0">
          <w:pPr>
            <w:pStyle w:val="Footer"/>
            <w:rPr>
              <w:b/>
              <w:sz w:val="16"/>
            </w:rPr>
          </w:pPr>
          <w:r>
            <w:rPr>
              <w:b/>
              <w:sz w:val="16"/>
            </w:rPr>
            <w:t>CAL</w:t>
          </w:r>
        </w:p>
      </w:tc>
      <w:tc>
        <w:tcPr>
          <w:tcW w:w="1223" w:type="dxa"/>
        </w:tcPr>
        <w:p w:rsidR="00FA553A" w:rsidRPr="002C09A0" w:rsidRDefault="00FA553A" w:rsidP="002C09A0">
          <w:pPr>
            <w:pStyle w:val="Footer"/>
            <w:jc w:val="right"/>
            <w:rPr>
              <w:sz w:val="16"/>
            </w:rPr>
          </w:pPr>
          <w:r w:rsidRPr="002C09A0">
            <w:rPr>
              <w:sz w:val="16"/>
            </w:rPr>
            <w:t>Approved</w:t>
          </w:r>
        </w:p>
      </w:tc>
      <w:tc>
        <w:tcPr>
          <w:tcW w:w="914" w:type="dxa"/>
        </w:tcPr>
        <w:p w:rsidR="00FA553A" w:rsidRPr="002C09A0" w:rsidRDefault="00401CE0">
          <w:pPr>
            <w:pStyle w:val="Footer"/>
            <w:rPr>
              <w:sz w:val="16"/>
            </w:rPr>
          </w:pPr>
          <w:r>
            <w:rPr>
              <w:sz w:val="16"/>
            </w:rPr>
            <w:t>PKI</w:t>
          </w:r>
        </w:p>
      </w:tc>
      <w:tc>
        <w:tcPr>
          <w:tcW w:w="1068" w:type="dxa"/>
        </w:tcPr>
        <w:p w:rsidR="00FA553A" w:rsidRPr="002C09A0" w:rsidRDefault="00FA553A" w:rsidP="002C09A0">
          <w:pPr>
            <w:pStyle w:val="Footer"/>
            <w:jc w:val="right"/>
            <w:rPr>
              <w:sz w:val="16"/>
            </w:rPr>
          </w:pPr>
          <w:r w:rsidRPr="002C09A0">
            <w:rPr>
              <w:sz w:val="16"/>
            </w:rPr>
            <w:t>Issue</w:t>
          </w:r>
        </w:p>
      </w:tc>
      <w:tc>
        <w:tcPr>
          <w:tcW w:w="1068" w:type="dxa"/>
        </w:tcPr>
        <w:p w:rsidR="00FA553A" w:rsidRPr="002C09A0" w:rsidRDefault="005848C8">
          <w:pPr>
            <w:pStyle w:val="Footer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  <w:tc>
        <w:tcPr>
          <w:tcW w:w="1061" w:type="dxa"/>
        </w:tcPr>
        <w:p w:rsidR="00FA553A" w:rsidRPr="002C09A0" w:rsidRDefault="00FA553A" w:rsidP="002C09A0">
          <w:pPr>
            <w:pStyle w:val="Footer"/>
            <w:jc w:val="right"/>
            <w:rPr>
              <w:sz w:val="16"/>
            </w:rPr>
          </w:pPr>
          <w:r w:rsidRPr="002C09A0">
            <w:rPr>
              <w:sz w:val="16"/>
            </w:rPr>
            <w:t>Date</w:t>
          </w:r>
        </w:p>
      </w:tc>
      <w:tc>
        <w:tcPr>
          <w:tcW w:w="1076" w:type="dxa"/>
        </w:tcPr>
        <w:p w:rsidR="00FA553A" w:rsidRPr="002C09A0" w:rsidRDefault="005C22C3" w:rsidP="001E39FE">
          <w:pPr>
            <w:pStyle w:val="Footer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29/08/2018</w:t>
          </w:r>
        </w:p>
      </w:tc>
    </w:tr>
  </w:tbl>
  <w:p w:rsidR="00FA553A" w:rsidRPr="002C09A0" w:rsidRDefault="00FA553A" w:rsidP="002C09A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A5" w:rsidRDefault="00CB7BA5" w:rsidP="00240658">
      <w:r>
        <w:separator/>
      </w:r>
    </w:p>
  </w:footnote>
  <w:footnote w:type="continuationSeparator" w:id="0">
    <w:p w:rsidR="00CB7BA5" w:rsidRDefault="00CB7BA5" w:rsidP="0024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  <w:gridCol w:w="1116"/>
    </w:tblGrid>
    <w:tr w:rsidR="00FA553A" w:rsidTr="002C09A0">
      <w:tc>
        <w:tcPr>
          <w:tcW w:w="9566" w:type="dxa"/>
          <w:tcBorders>
            <w:bottom w:val="single" w:sz="4" w:space="0" w:color="7183B2"/>
          </w:tcBorders>
          <w:vAlign w:val="center"/>
        </w:tcPr>
        <w:p w:rsidR="00FA553A" w:rsidRPr="00240658" w:rsidRDefault="00FA553A" w:rsidP="00240658">
          <w:pPr>
            <w:pStyle w:val="Header"/>
            <w:rPr>
              <w:rFonts w:ascii="Arial Black" w:hAnsi="Arial Black"/>
              <w:b/>
              <w:color w:val="003E7E"/>
            </w:rPr>
          </w:pPr>
          <w:r w:rsidRPr="00240658">
            <w:rPr>
              <w:rFonts w:ascii="Arial Black" w:hAnsi="Arial Black"/>
              <w:b/>
              <w:color w:val="003E7E"/>
              <w:sz w:val="32"/>
            </w:rPr>
            <w:t>Brooke Weston</w:t>
          </w:r>
        </w:p>
      </w:tc>
      <w:tc>
        <w:tcPr>
          <w:tcW w:w="1116" w:type="dxa"/>
          <w:vMerge w:val="restart"/>
          <w:vAlign w:val="center"/>
        </w:tcPr>
        <w:p w:rsidR="00FA553A" w:rsidRDefault="00FA553A" w:rsidP="0024065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552450" cy="552450"/>
                <wp:effectExtent l="19050" t="0" r="0" b="0"/>
                <wp:docPr id="4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835" cy="553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553A" w:rsidTr="002C09A0">
      <w:tc>
        <w:tcPr>
          <w:tcW w:w="9566" w:type="dxa"/>
          <w:tcBorders>
            <w:top w:val="single" w:sz="4" w:space="0" w:color="7183B2"/>
          </w:tcBorders>
          <w:vAlign w:val="center"/>
        </w:tcPr>
        <w:p w:rsidR="00FA553A" w:rsidRDefault="00FA553A" w:rsidP="00240658">
          <w:pPr>
            <w:pStyle w:val="Header"/>
          </w:pPr>
          <w:r>
            <w:rPr>
              <w:sz w:val="18"/>
            </w:rPr>
            <w:t xml:space="preserve">Coomb Road </w:t>
          </w:r>
          <w:r w:rsidRPr="00240658">
            <w:rPr>
              <w:sz w:val="18"/>
            </w:rPr>
            <w:t>Great Oakley</w:t>
          </w:r>
          <w:r>
            <w:rPr>
              <w:sz w:val="18"/>
            </w:rPr>
            <w:t xml:space="preserve"> Corby Northants </w:t>
          </w:r>
          <w:r w:rsidRPr="00240658">
            <w:rPr>
              <w:sz w:val="18"/>
            </w:rPr>
            <w:t xml:space="preserve">NN18 8LA  </w:t>
          </w:r>
          <w:r w:rsidRPr="00240658">
            <w:rPr>
              <w:b/>
              <w:sz w:val="18"/>
            </w:rPr>
            <w:t>t</w:t>
          </w:r>
          <w:r w:rsidRPr="00240658">
            <w:rPr>
              <w:sz w:val="18"/>
            </w:rPr>
            <w:t xml:space="preserve">  01536 396366  </w:t>
          </w:r>
          <w:r w:rsidRPr="00240658">
            <w:rPr>
              <w:b/>
              <w:sz w:val="18"/>
            </w:rPr>
            <w:t>f</w:t>
          </w:r>
          <w:r w:rsidRPr="00240658">
            <w:rPr>
              <w:sz w:val="18"/>
            </w:rPr>
            <w:t xml:space="preserve">  01536 396867  </w:t>
          </w:r>
          <w:r w:rsidRPr="00240658">
            <w:rPr>
              <w:b/>
              <w:sz w:val="18"/>
            </w:rPr>
            <w:t>e</w:t>
          </w:r>
          <w:r w:rsidRPr="00240658">
            <w:rPr>
              <w:sz w:val="18"/>
            </w:rPr>
            <w:t xml:space="preserve"> enquiries@brookeweston.org</w:t>
          </w:r>
        </w:p>
      </w:tc>
      <w:tc>
        <w:tcPr>
          <w:tcW w:w="1116" w:type="dxa"/>
          <w:vMerge/>
          <w:vAlign w:val="center"/>
        </w:tcPr>
        <w:p w:rsidR="00FA553A" w:rsidRDefault="00FA553A" w:rsidP="00240658">
          <w:pPr>
            <w:pStyle w:val="Header"/>
          </w:pPr>
        </w:p>
      </w:tc>
    </w:tr>
  </w:tbl>
  <w:p w:rsidR="00FA553A" w:rsidRPr="00240658" w:rsidRDefault="00FA553A" w:rsidP="0024065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A69"/>
    <w:multiLevelType w:val="hybridMultilevel"/>
    <w:tmpl w:val="7BEEDA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195"/>
    <w:multiLevelType w:val="hybridMultilevel"/>
    <w:tmpl w:val="F1B4490C"/>
    <w:lvl w:ilvl="0" w:tplc="F28A1E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3C96"/>
    <w:multiLevelType w:val="hybridMultilevel"/>
    <w:tmpl w:val="17D48F0E"/>
    <w:lvl w:ilvl="0" w:tplc="F28A1E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E08"/>
    <w:multiLevelType w:val="hybridMultilevel"/>
    <w:tmpl w:val="DDDE4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5498D"/>
    <w:multiLevelType w:val="hybridMultilevel"/>
    <w:tmpl w:val="B4D86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E09C1"/>
    <w:multiLevelType w:val="hybridMultilevel"/>
    <w:tmpl w:val="DB8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B2206"/>
    <w:multiLevelType w:val="hybridMultilevel"/>
    <w:tmpl w:val="FE523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B7AF3"/>
    <w:multiLevelType w:val="hybridMultilevel"/>
    <w:tmpl w:val="A50A1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AB5C9B"/>
    <w:multiLevelType w:val="hybridMultilevel"/>
    <w:tmpl w:val="06A8D2B2"/>
    <w:lvl w:ilvl="0" w:tplc="49165F80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E7F2F"/>
    <w:multiLevelType w:val="hybridMultilevel"/>
    <w:tmpl w:val="EF288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E52AD"/>
    <w:multiLevelType w:val="hybridMultilevel"/>
    <w:tmpl w:val="08C6FAE4"/>
    <w:lvl w:ilvl="0" w:tplc="F28A1E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07A83"/>
    <w:multiLevelType w:val="hybridMultilevel"/>
    <w:tmpl w:val="7488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82F40"/>
    <w:multiLevelType w:val="hybridMultilevel"/>
    <w:tmpl w:val="87380062"/>
    <w:lvl w:ilvl="0" w:tplc="F28A1E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64888"/>
    <w:multiLevelType w:val="hybridMultilevel"/>
    <w:tmpl w:val="175EC7E0"/>
    <w:lvl w:ilvl="0" w:tplc="49165F80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DFE253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E00F57"/>
    <w:multiLevelType w:val="hybridMultilevel"/>
    <w:tmpl w:val="6E3EA1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463501"/>
    <w:multiLevelType w:val="hybridMultilevel"/>
    <w:tmpl w:val="6804D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06CC0"/>
    <w:multiLevelType w:val="hybridMultilevel"/>
    <w:tmpl w:val="4F3C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A3ADD"/>
    <w:multiLevelType w:val="hybridMultilevel"/>
    <w:tmpl w:val="6A768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2"/>
  </w:num>
  <w:num w:numId="5">
    <w:abstractNumId w:val="15"/>
  </w:num>
  <w:num w:numId="6">
    <w:abstractNumId w:val="13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4"/>
  </w:num>
  <w:num w:numId="16">
    <w:abstractNumId w:val="9"/>
  </w:num>
  <w:num w:numId="17">
    <w:abstractNumId w:val="16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58"/>
    <w:rsid w:val="00024480"/>
    <w:rsid w:val="000245F1"/>
    <w:rsid w:val="0002484F"/>
    <w:rsid w:val="00036940"/>
    <w:rsid w:val="00046200"/>
    <w:rsid w:val="0007776F"/>
    <w:rsid w:val="000C6DD0"/>
    <w:rsid w:val="00101A53"/>
    <w:rsid w:val="0011257E"/>
    <w:rsid w:val="001226DA"/>
    <w:rsid w:val="00157B19"/>
    <w:rsid w:val="001E39FE"/>
    <w:rsid w:val="00202A9F"/>
    <w:rsid w:val="00213F74"/>
    <w:rsid w:val="00240658"/>
    <w:rsid w:val="00272ECD"/>
    <w:rsid w:val="002930BB"/>
    <w:rsid w:val="002A2392"/>
    <w:rsid w:val="002C09A0"/>
    <w:rsid w:val="003E0BC7"/>
    <w:rsid w:val="00401CE0"/>
    <w:rsid w:val="00424747"/>
    <w:rsid w:val="00427943"/>
    <w:rsid w:val="004558FC"/>
    <w:rsid w:val="00496A28"/>
    <w:rsid w:val="004E7C9B"/>
    <w:rsid w:val="00513447"/>
    <w:rsid w:val="00560D1D"/>
    <w:rsid w:val="005848C8"/>
    <w:rsid w:val="005C22C3"/>
    <w:rsid w:val="00626C13"/>
    <w:rsid w:val="00632F79"/>
    <w:rsid w:val="006B14E1"/>
    <w:rsid w:val="00735C63"/>
    <w:rsid w:val="007876A6"/>
    <w:rsid w:val="00833122"/>
    <w:rsid w:val="00905AB1"/>
    <w:rsid w:val="00914E54"/>
    <w:rsid w:val="00993478"/>
    <w:rsid w:val="009C0F72"/>
    <w:rsid w:val="009F2304"/>
    <w:rsid w:val="00A302D0"/>
    <w:rsid w:val="00A52A64"/>
    <w:rsid w:val="00B01169"/>
    <w:rsid w:val="00B40FDB"/>
    <w:rsid w:val="00B63901"/>
    <w:rsid w:val="00B90176"/>
    <w:rsid w:val="00BD2BF1"/>
    <w:rsid w:val="00BF482A"/>
    <w:rsid w:val="00C2621B"/>
    <w:rsid w:val="00C330B0"/>
    <w:rsid w:val="00C97607"/>
    <w:rsid w:val="00CA5B9F"/>
    <w:rsid w:val="00CB7BA5"/>
    <w:rsid w:val="00CD164C"/>
    <w:rsid w:val="00CF34B2"/>
    <w:rsid w:val="00D375AB"/>
    <w:rsid w:val="00D70FEF"/>
    <w:rsid w:val="00D94017"/>
    <w:rsid w:val="00E1628B"/>
    <w:rsid w:val="00E32A4D"/>
    <w:rsid w:val="00F33250"/>
    <w:rsid w:val="00F57CE2"/>
    <w:rsid w:val="00F82614"/>
    <w:rsid w:val="00FA553A"/>
    <w:rsid w:val="00FA6193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B6C497-0D47-46B8-BCC2-390FD92A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58"/>
  </w:style>
  <w:style w:type="paragraph" w:styleId="Footer">
    <w:name w:val="footer"/>
    <w:basedOn w:val="Normal"/>
    <w:link w:val="FooterChar"/>
    <w:uiPriority w:val="99"/>
    <w:unhideWhenUsed/>
    <w:rsid w:val="00240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58"/>
  </w:style>
  <w:style w:type="paragraph" w:styleId="BalloonText">
    <w:name w:val="Balloon Text"/>
    <w:basedOn w:val="Normal"/>
    <w:link w:val="BalloonTextChar"/>
    <w:uiPriority w:val="99"/>
    <w:semiHidden/>
    <w:unhideWhenUsed/>
    <w:rsid w:val="00240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6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3122"/>
    <w:pPr>
      <w:ind w:left="720"/>
      <w:contextualSpacing/>
    </w:pPr>
  </w:style>
  <w:style w:type="paragraph" w:customStyle="1" w:styleId="Default">
    <w:name w:val="Default"/>
    <w:rsid w:val="00F57C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2018-09-06T09:19:00Z</cp:lastPrinted>
  <dcterms:created xsi:type="dcterms:W3CDTF">2018-09-06T15:08:00Z</dcterms:created>
  <dcterms:modified xsi:type="dcterms:W3CDTF">2018-09-06T15:08:00Z</dcterms:modified>
</cp:coreProperties>
</file>