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43B" w:rsidRPr="00C3502D" w:rsidRDefault="00C3502D" w:rsidP="00C3502D">
      <w:pPr>
        <w:pBdr>
          <w:top w:val="double" w:sz="6" w:space="0" w:color="auto"/>
          <w:left w:val="double" w:sz="6" w:space="1" w:color="auto"/>
          <w:bottom w:val="double" w:sz="6" w:space="1" w:color="auto"/>
          <w:right w:val="double" w:sz="6" w:space="1" w:color="auto"/>
        </w:pBdr>
        <w:ind w:left="1440" w:right="1440"/>
        <w:rPr>
          <w:rFonts w:asciiTheme="majorHAnsi" w:hAnsiTheme="majorHAnsi" w:cs="Arial"/>
          <w:smallCaps/>
          <w:sz w:val="28"/>
          <w:szCs w:val="28"/>
          <w:lang w:eastAsia="en-US"/>
        </w:rPr>
      </w:pPr>
      <w:r>
        <w:rPr>
          <w:rFonts w:ascii="CG Times" w:hAnsi="CG Times" w:cs="Arial"/>
          <w:b/>
          <w:smallCaps/>
          <w:sz w:val="32"/>
          <w:szCs w:val="32"/>
          <w:lang w:eastAsia="en-US"/>
        </w:rPr>
        <w:t xml:space="preserve">                    </w:t>
      </w:r>
      <w:r>
        <w:rPr>
          <w:rFonts w:asciiTheme="majorHAnsi" w:hAnsiTheme="majorHAnsi" w:cs="Arial"/>
          <w:smallCaps/>
          <w:sz w:val="28"/>
          <w:szCs w:val="28"/>
          <w:lang w:eastAsia="en-US"/>
        </w:rPr>
        <w:t>THE HISTORY DEPARTMENT</w:t>
      </w:r>
    </w:p>
    <w:p w:rsidR="00C3502D" w:rsidRDefault="00C3502D" w:rsidP="00C3502D">
      <w:pPr>
        <w:jc w:val="both"/>
        <w:rPr>
          <w:rFonts w:asciiTheme="minorHAnsi" w:hAnsiTheme="minorHAnsi"/>
          <w:lang w:eastAsia="en-US"/>
        </w:rPr>
      </w:pPr>
    </w:p>
    <w:p w:rsidR="00C3502D" w:rsidRPr="00C3502D" w:rsidRDefault="00DC743B" w:rsidP="00C3502D">
      <w:pPr>
        <w:jc w:val="both"/>
        <w:rPr>
          <w:rFonts w:asciiTheme="minorHAnsi" w:hAnsiTheme="minorHAnsi"/>
          <w:lang w:eastAsia="en-US"/>
        </w:rPr>
      </w:pPr>
      <w:r w:rsidRPr="00C3502D">
        <w:rPr>
          <w:rFonts w:asciiTheme="minorHAnsi" w:hAnsiTheme="minorHAnsi"/>
          <w:lang w:eastAsia="en-US"/>
        </w:rPr>
        <w:t xml:space="preserve">Langley Park School for Boys is noted for its friendly atmosphere, with good relationships amongst both staff and pupils and the </w:t>
      </w:r>
      <w:r w:rsidR="00C3502D" w:rsidRPr="00C3502D">
        <w:rPr>
          <w:rFonts w:asciiTheme="minorHAnsi" w:hAnsiTheme="minorHAnsi"/>
          <w:lang w:eastAsia="en-US"/>
        </w:rPr>
        <w:t xml:space="preserve">History </w:t>
      </w:r>
      <w:r w:rsidRPr="00C3502D">
        <w:rPr>
          <w:rFonts w:asciiTheme="minorHAnsi" w:hAnsiTheme="minorHAnsi"/>
          <w:lang w:eastAsia="en-US"/>
        </w:rPr>
        <w:t>Department is no exception to this.</w:t>
      </w:r>
    </w:p>
    <w:p w:rsidR="006455B0" w:rsidRDefault="006455B0" w:rsidP="00C3502D">
      <w:pPr>
        <w:jc w:val="both"/>
        <w:rPr>
          <w:rFonts w:asciiTheme="minorHAnsi" w:hAnsiTheme="minorHAnsi"/>
          <w:lang w:eastAsia="en-US"/>
        </w:rPr>
      </w:pPr>
      <w:r>
        <w:rPr>
          <w:rFonts w:asciiTheme="minorHAnsi" w:hAnsiTheme="minorHAnsi"/>
          <w:lang w:eastAsia="en-US"/>
        </w:rPr>
        <w:t xml:space="preserve">  </w:t>
      </w:r>
    </w:p>
    <w:p w:rsidR="00C3502D" w:rsidRPr="00C3502D" w:rsidRDefault="00C3502D" w:rsidP="00C3502D">
      <w:pPr>
        <w:jc w:val="both"/>
        <w:rPr>
          <w:rFonts w:asciiTheme="minorHAnsi" w:hAnsiTheme="minorHAnsi"/>
          <w:lang w:eastAsia="en-US"/>
        </w:rPr>
      </w:pPr>
      <w:r w:rsidRPr="00C3502D">
        <w:rPr>
          <w:rFonts w:asciiTheme="minorHAnsi" w:hAnsiTheme="minorHAnsi"/>
          <w:lang w:eastAsia="en-US"/>
        </w:rPr>
        <w:t>The History Department has eight specialist historians who all have their own classroom and access to a wide range of technical and literary resources including interactive whiteboards and extensive DVD/ video facilities.</w:t>
      </w:r>
    </w:p>
    <w:p w:rsidR="00C3502D" w:rsidRPr="00C3502D" w:rsidRDefault="00C3502D" w:rsidP="00C3502D">
      <w:pPr>
        <w:jc w:val="both"/>
        <w:rPr>
          <w:rFonts w:asciiTheme="minorHAnsi" w:hAnsiTheme="minorHAnsi"/>
          <w:lang w:eastAsia="en-US"/>
        </w:rPr>
      </w:pPr>
    </w:p>
    <w:p w:rsidR="00C3502D" w:rsidRPr="00C3502D" w:rsidRDefault="00C3502D" w:rsidP="00C3502D">
      <w:pPr>
        <w:jc w:val="both"/>
        <w:rPr>
          <w:rFonts w:asciiTheme="minorHAnsi" w:hAnsiTheme="minorHAnsi"/>
          <w:lang w:eastAsia="en-US"/>
        </w:rPr>
      </w:pPr>
      <w:r w:rsidRPr="00C3502D">
        <w:rPr>
          <w:rFonts w:asciiTheme="minorHAnsi" w:hAnsiTheme="minorHAnsi"/>
          <w:lang w:eastAsia="en-US"/>
        </w:rPr>
        <w:t xml:space="preserve">We aim to equip our pupils with a strong historical knowledge and a confidence in the use of the central skills of source evaluation, causal explanation, an appreciation of change and continuity, </w:t>
      </w:r>
      <w:proofErr w:type="gramStart"/>
      <w:r w:rsidRPr="00C3502D">
        <w:rPr>
          <w:rFonts w:asciiTheme="minorHAnsi" w:hAnsiTheme="minorHAnsi"/>
          <w:lang w:eastAsia="en-US"/>
        </w:rPr>
        <w:t>a</w:t>
      </w:r>
      <w:proofErr w:type="gramEnd"/>
      <w:r w:rsidRPr="00C3502D">
        <w:rPr>
          <w:rFonts w:asciiTheme="minorHAnsi" w:hAnsiTheme="minorHAnsi"/>
          <w:lang w:eastAsia="en-US"/>
        </w:rPr>
        <w:t xml:space="preserve"> sense of the diversity of interpretations, an ability to write in a variety of styles and to argue different points of view.  Fieldwork and visits are organised to reinforce the subject outside the classroom - Rochester Castle, the Imperial War Museum, National Army Museum, Houses of Parliament, the First World War Battlefields of the Somme and Ypres, Paris, the D-Day beaches and Berlin are just some of the sites we have visited recently.</w:t>
      </w:r>
    </w:p>
    <w:p w:rsidR="00C3502D" w:rsidRPr="00C3502D" w:rsidRDefault="00C3502D" w:rsidP="00C3502D">
      <w:pPr>
        <w:jc w:val="both"/>
        <w:rPr>
          <w:rFonts w:asciiTheme="minorHAnsi" w:hAnsiTheme="minorHAnsi"/>
          <w:lang w:eastAsia="en-US"/>
        </w:rPr>
      </w:pPr>
    </w:p>
    <w:p w:rsidR="00C3502D" w:rsidRPr="00C3502D" w:rsidRDefault="00C3502D" w:rsidP="00C3502D">
      <w:pPr>
        <w:jc w:val="both"/>
        <w:rPr>
          <w:rFonts w:asciiTheme="minorHAnsi" w:hAnsiTheme="minorHAnsi"/>
          <w:lang w:eastAsia="en-US"/>
        </w:rPr>
      </w:pPr>
      <w:r w:rsidRPr="00C3502D">
        <w:rPr>
          <w:rFonts w:asciiTheme="minorHAnsi" w:hAnsiTheme="minorHAnsi"/>
          <w:lang w:eastAsia="en-US"/>
        </w:rPr>
        <w:t xml:space="preserve">In the Key Stage 3 years we </w:t>
      </w:r>
      <w:r w:rsidR="00AB2D7E">
        <w:rPr>
          <w:rFonts w:asciiTheme="minorHAnsi" w:hAnsiTheme="minorHAnsi"/>
          <w:lang w:eastAsia="en-US"/>
        </w:rPr>
        <w:t xml:space="preserve">mainly </w:t>
      </w:r>
      <w:r w:rsidRPr="00C3502D">
        <w:rPr>
          <w:rFonts w:asciiTheme="minorHAnsi" w:hAnsiTheme="minorHAnsi"/>
          <w:lang w:eastAsia="en-US"/>
        </w:rPr>
        <w:t>the National Curriculum.  The subject is setted with Geography and Religious Studies, and we have three Assessments each year taken by all the sets to ensure some common method of standardisation across the sets.  In Key Stage 4 the subject is optional.  Our numbers are healthy with about 85-100 students (in the year group of 210) choosing History.  The GCSE syllabus we follow is Edexcel History covering such topics as Germany 1918-1939, the Cold War 1941-91, the History of Warfare 1215 - Present and the reigns of Richard I and King John 1189 - 1215.</w:t>
      </w:r>
    </w:p>
    <w:p w:rsidR="00C3502D" w:rsidRPr="00C3502D" w:rsidRDefault="00C3502D" w:rsidP="00C3502D">
      <w:pPr>
        <w:jc w:val="both"/>
        <w:rPr>
          <w:rFonts w:asciiTheme="minorHAnsi" w:hAnsiTheme="minorHAnsi"/>
          <w:lang w:eastAsia="en-US"/>
        </w:rPr>
      </w:pPr>
    </w:p>
    <w:p w:rsidR="00F25F59" w:rsidRDefault="00C3502D" w:rsidP="00C3502D">
      <w:pPr>
        <w:jc w:val="both"/>
        <w:rPr>
          <w:rFonts w:asciiTheme="minorHAnsi" w:hAnsiTheme="minorHAnsi"/>
          <w:lang w:eastAsia="en-US"/>
        </w:rPr>
      </w:pPr>
      <w:r w:rsidRPr="00C3502D">
        <w:rPr>
          <w:rFonts w:asciiTheme="minorHAnsi" w:hAnsiTheme="minorHAnsi"/>
          <w:lang w:eastAsia="en-US"/>
        </w:rPr>
        <w:t xml:space="preserve">In the Sixth Form </w:t>
      </w:r>
      <w:proofErr w:type="gramStart"/>
      <w:r w:rsidR="00AB2D7E">
        <w:rPr>
          <w:rFonts w:asciiTheme="minorHAnsi" w:hAnsiTheme="minorHAnsi"/>
          <w:lang w:eastAsia="en-US"/>
        </w:rPr>
        <w:t>A</w:t>
      </w:r>
      <w:proofErr w:type="gramEnd"/>
      <w:r w:rsidR="00AB2D7E">
        <w:rPr>
          <w:rFonts w:asciiTheme="minorHAnsi" w:hAnsiTheme="minorHAnsi"/>
          <w:lang w:eastAsia="en-US"/>
        </w:rPr>
        <w:t xml:space="preserve"> Level History continues to be a highly popular option for students. W</w:t>
      </w:r>
      <w:r w:rsidRPr="00C3502D">
        <w:rPr>
          <w:rFonts w:asciiTheme="minorHAnsi" w:hAnsiTheme="minorHAnsi"/>
          <w:lang w:eastAsia="en-US"/>
        </w:rPr>
        <w:t>e offer two A Level courses in History</w:t>
      </w:r>
      <w:r w:rsidR="00F25F59">
        <w:rPr>
          <w:rFonts w:asciiTheme="minorHAnsi" w:hAnsiTheme="minorHAnsi"/>
          <w:lang w:eastAsia="en-US"/>
        </w:rPr>
        <w:t xml:space="preserve">, indicated below, </w:t>
      </w:r>
      <w:r w:rsidR="00AB2D7E">
        <w:rPr>
          <w:rFonts w:asciiTheme="minorHAnsi" w:hAnsiTheme="minorHAnsi"/>
          <w:lang w:eastAsia="en-US"/>
        </w:rPr>
        <w:t>and our large intake enables us to have two classes per course</w:t>
      </w:r>
      <w:r w:rsidR="00F25F59">
        <w:rPr>
          <w:rFonts w:asciiTheme="minorHAnsi" w:hAnsiTheme="minorHAnsi"/>
          <w:lang w:eastAsia="en-US"/>
        </w:rPr>
        <w:t>.</w:t>
      </w:r>
      <w:r w:rsidR="00AB2D7E">
        <w:rPr>
          <w:rFonts w:asciiTheme="minorHAnsi" w:hAnsiTheme="minorHAnsi"/>
          <w:lang w:eastAsia="en-US"/>
        </w:rPr>
        <w:t xml:space="preserve"> </w:t>
      </w:r>
    </w:p>
    <w:p w:rsidR="00C3502D" w:rsidRPr="00C3502D" w:rsidRDefault="00C3502D" w:rsidP="00C3502D">
      <w:pPr>
        <w:jc w:val="both"/>
        <w:rPr>
          <w:rFonts w:asciiTheme="minorHAnsi" w:hAnsiTheme="minorHAns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12"/>
      </w:tblGrid>
      <w:tr w:rsidR="00C3502D" w:rsidRPr="00C3502D" w:rsidTr="00C3502D">
        <w:trPr>
          <w:trHeight w:val="1721"/>
          <w:jc w:val="center"/>
        </w:trPr>
        <w:tc>
          <w:tcPr>
            <w:tcW w:w="1989" w:type="dxa"/>
          </w:tcPr>
          <w:p w:rsidR="00C3502D" w:rsidRPr="00C3502D" w:rsidRDefault="00C3502D" w:rsidP="00C3502D">
            <w:pPr>
              <w:rPr>
                <w:rFonts w:asciiTheme="minorHAnsi" w:hAnsiTheme="minorHAnsi"/>
                <w:b/>
                <w:lang w:eastAsia="en-US"/>
              </w:rPr>
            </w:pPr>
            <w:r w:rsidRPr="00C3502D">
              <w:rPr>
                <w:rFonts w:asciiTheme="minorHAnsi" w:hAnsiTheme="minorHAnsi"/>
                <w:b/>
                <w:lang w:eastAsia="en-US"/>
              </w:rPr>
              <w:t>AQA A-Level History</w:t>
            </w:r>
          </w:p>
        </w:tc>
        <w:tc>
          <w:tcPr>
            <w:tcW w:w="7012" w:type="dxa"/>
          </w:tcPr>
          <w:p w:rsidR="00C3502D" w:rsidRPr="00C3502D" w:rsidRDefault="00C3502D" w:rsidP="00C3502D">
            <w:pPr>
              <w:rPr>
                <w:rFonts w:asciiTheme="minorHAnsi" w:hAnsiTheme="minorHAnsi"/>
                <w:lang w:eastAsia="en-US"/>
              </w:rPr>
            </w:pPr>
            <w:r w:rsidRPr="00C3502D">
              <w:rPr>
                <w:rFonts w:asciiTheme="minorHAnsi" w:hAnsiTheme="minorHAnsi"/>
                <w:lang w:eastAsia="en-US"/>
              </w:rPr>
              <w:t>(1) Revolutions: Stuart Britain &amp; the crisis of Monarchy 1603 – 1702; France in Revolution 1774 – 1815; NEA - German Nationalism 1815-1919</w:t>
            </w:r>
          </w:p>
          <w:p w:rsidR="00C3502D" w:rsidRPr="00C3502D" w:rsidRDefault="00C3502D" w:rsidP="00C3502D">
            <w:pPr>
              <w:rPr>
                <w:rFonts w:asciiTheme="minorHAnsi" w:hAnsiTheme="minorHAnsi"/>
                <w:lang w:eastAsia="en-US"/>
              </w:rPr>
            </w:pPr>
          </w:p>
          <w:p w:rsidR="00C3502D" w:rsidRPr="00C3502D" w:rsidRDefault="00C3502D" w:rsidP="00C3502D">
            <w:pPr>
              <w:rPr>
                <w:rFonts w:asciiTheme="minorHAnsi" w:hAnsiTheme="minorHAnsi"/>
                <w:lang w:eastAsia="en-US"/>
              </w:rPr>
            </w:pPr>
            <w:r w:rsidRPr="00C3502D">
              <w:rPr>
                <w:rFonts w:asciiTheme="minorHAnsi" w:hAnsiTheme="minorHAnsi"/>
                <w:lang w:eastAsia="en-US"/>
              </w:rPr>
              <w:t>(2) Crises: The Tudors 1485 – 1603; Italy and Fascism c.1900-1945; NEA – Irish Nationalism 1798-1921</w:t>
            </w:r>
          </w:p>
        </w:tc>
      </w:tr>
    </w:tbl>
    <w:p w:rsidR="00C3502D" w:rsidRPr="00C3502D" w:rsidRDefault="00C3502D" w:rsidP="00C3502D">
      <w:pPr>
        <w:jc w:val="both"/>
        <w:rPr>
          <w:rFonts w:asciiTheme="minorHAnsi" w:hAnsiTheme="minorHAnsi"/>
          <w:lang w:eastAsia="en-US"/>
        </w:rPr>
      </w:pPr>
    </w:p>
    <w:p w:rsidR="006455B0" w:rsidRDefault="006455B0" w:rsidP="006455B0">
      <w:pPr>
        <w:rPr>
          <w:rFonts w:asciiTheme="minorHAnsi" w:hAnsiTheme="minorHAnsi"/>
          <w:color w:val="1F497D"/>
          <w:sz w:val="22"/>
          <w:szCs w:val="22"/>
        </w:rPr>
      </w:pPr>
      <w:r w:rsidRPr="006455B0">
        <w:rPr>
          <w:rFonts w:asciiTheme="minorHAnsi" w:hAnsiTheme="minorHAnsi"/>
        </w:rPr>
        <w:t>In addition we work closely with the Politics Department who follow the Edexc</w:t>
      </w:r>
      <w:r w:rsidRPr="006455B0">
        <w:rPr>
          <w:rFonts w:asciiTheme="minorHAnsi" w:hAnsiTheme="minorHAnsi"/>
        </w:rPr>
        <w:t>el syllabus with the US option.</w:t>
      </w:r>
      <w:r>
        <w:rPr>
          <w:rFonts w:asciiTheme="minorHAnsi" w:hAnsiTheme="minorHAnsi"/>
          <w:color w:val="1F497D"/>
          <w:sz w:val="22"/>
          <w:szCs w:val="22"/>
        </w:rPr>
        <w:t xml:space="preserve"> </w:t>
      </w:r>
    </w:p>
    <w:p w:rsidR="00C3502D" w:rsidRPr="006455B0" w:rsidRDefault="00C3502D" w:rsidP="006455B0">
      <w:pPr>
        <w:rPr>
          <w:rFonts w:asciiTheme="minorHAnsi" w:hAnsiTheme="minorHAnsi"/>
          <w:color w:val="1F497D"/>
          <w:sz w:val="22"/>
          <w:szCs w:val="22"/>
        </w:rPr>
      </w:pPr>
      <w:r w:rsidRPr="00C3502D">
        <w:rPr>
          <w:rFonts w:asciiTheme="minorHAnsi" w:hAnsiTheme="minorHAnsi"/>
          <w:lang w:eastAsia="en-US"/>
        </w:rPr>
        <w:t>All these A Level courses are popular and we have had a record of examination success which we intend to build on.  All members of the Department have opportunities to teach at all levels and abilities throughout the school.</w:t>
      </w:r>
    </w:p>
    <w:p w:rsidR="00C3502D" w:rsidRPr="00C3502D" w:rsidRDefault="00C3502D" w:rsidP="00C3502D">
      <w:pPr>
        <w:jc w:val="both"/>
        <w:rPr>
          <w:rFonts w:asciiTheme="minorHAnsi" w:hAnsiTheme="minorHAnsi"/>
          <w:lang w:eastAsia="en-US"/>
        </w:rPr>
      </w:pPr>
      <w:bookmarkStart w:id="0" w:name="_GoBack"/>
      <w:bookmarkEnd w:id="0"/>
    </w:p>
    <w:p w:rsidR="007D31DB" w:rsidRPr="00C3502D" w:rsidRDefault="00C3502D" w:rsidP="006455B0">
      <w:pPr>
        <w:jc w:val="both"/>
        <w:rPr>
          <w:rFonts w:asciiTheme="minorHAnsi" w:hAnsiTheme="minorHAnsi"/>
          <w:lang w:eastAsia="en-US"/>
        </w:rPr>
      </w:pPr>
      <w:r w:rsidRPr="00C3502D">
        <w:rPr>
          <w:rFonts w:asciiTheme="minorHAnsi" w:hAnsiTheme="minorHAnsi"/>
          <w:lang w:eastAsia="en-US"/>
        </w:rPr>
        <w:t>If you require furthe</w:t>
      </w:r>
      <w:r>
        <w:rPr>
          <w:rFonts w:asciiTheme="minorHAnsi" w:hAnsiTheme="minorHAnsi"/>
          <w:lang w:eastAsia="en-US"/>
        </w:rPr>
        <w:t xml:space="preserve">r information please contact Mr </w:t>
      </w:r>
      <w:r w:rsidR="00AB2D7E">
        <w:rPr>
          <w:rFonts w:asciiTheme="minorHAnsi" w:hAnsiTheme="minorHAnsi"/>
          <w:lang w:eastAsia="en-US"/>
        </w:rPr>
        <w:t>R. M. Morley</w:t>
      </w:r>
      <w:r w:rsidRPr="00C3502D">
        <w:rPr>
          <w:rFonts w:asciiTheme="minorHAnsi" w:hAnsiTheme="minorHAnsi"/>
          <w:lang w:eastAsia="en-US"/>
        </w:rPr>
        <w:t xml:space="preserve"> Head of History at </w:t>
      </w:r>
      <w:r w:rsidR="00AB2D7E">
        <w:rPr>
          <w:rFonts w:asciiTheme="minorHAnsi" w:hAnsiTheme="minorHAnsi"/>
          <w:lang w:eastAsia="en-US"/>
        </w:rPr>
        <w:t>rmorley</w:t>
      </w:r>
      <w:r w:rsidRPr="00C3502D">
        <w:rPr>
          <w:rFonts w:asciiTheme="minorHAnsi" w:hAnsiTheme="minorHAnsi"/>
          <w:lang w:eastAsia="en-US"/>
        </w:rPr>
        <w:t>@lpsb.org.uk.</w:t>
      </w:r>
    </w:p>
    <w:sectPr w:rsidR="007D31DB" w:rsidRPr="00C3502D" w:rsidSect="006455B0">
      <w:headerReference w:type="default" r:id="rId8"/>
      <w:headerReference w:type="first" r:id="rId9"/>
      <w:footerReference w:type="first" r:id="rId10"/>
      <w:pgSz w:w="11906" w:h="16838"/>
      <w:pgMar w:top="79" w:right="1133" w:bottom="851" w:left="1134" w:header="41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B0D" w:rsidRDefault="00B06B0D" w:rsidP="007D31DB">
      <w:r>
        <w:separator/>
      </w:r>
    </w:p>
  </w:endnote>
  <w:endnote w:type="continuationSeparator" w:id="0">
    <w:p w:rsidR="00B06B0D" w:rsidRDefault="00B06B0D" w:rsidP="007D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DB" w:rsidRPr="00331BF4" w:rsidRDefault="00BB09B6" w:rsidP="00803513">
    <w:pPr>
      <w:spacing w:before="60"/>
      <w:jc w:val="center"/>
      <w:rPr>
        <w:rFonts w:ascii="Calibri" w:hAnsi="Calibri"/>
        <w:color w:val="781C21"/>
        <w:sz w:val="16"/>
        <w:szCs w:val="16"/>
      </w:rPr>
    </w:pPr>
    <w:r>
      <w:rPr>
        <w:rFonts w:ascii="Calibri" w:hAnsi="Calibri"/>
        <w:noProof/>
        <w:color w:val="C00000"/>
      </w:rPr>
      <w:drawing>
        <wp:anchor distT="0" distB="0" distL="114300" distR="114300" simplePos="0" relativeHeight="251663360" behindDoc="0" locked="0" layoutInCell="1" allowOverlap="1" wp14:anchorId="4342494A" wp14:editId="61026F20">
          <wp:simplePos x="0" y="0"/>
          <wp:positionH relativeFrom="column">
            <wp:posOffset>5271770</wp:posOffset>
          </wp:positionH>
          <wp:positionV relativeFrom="paragraph">
            <wp:posOffset>-222250</wp:posOffset>
          </wp:positionV>
          <wp:extent cx="859790" cy="7194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Ofste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790" cy="719455"/>
                  </a:xfrm>
                  <a:prstGeom prst="rect">
                    <a:avLst/>
                  </a:prstGeom>
                </pic:spPr>
              </pic:pic>
            </a:graphicData>
          </a:graphic>
          <wp14:sizeRelH relativeFrom="page">
            <wp14:pctWidth>0</wp14:pctWidth>
          </wp14:sizeRelH>
          <wp14:sizeRelV relativeFrom="page">
            <wp14:pctHeight>0</wp14:pctHeight>
          </wp14:sizeRelV>
        </wp:anchor>
      </w:drawing>
    </w:r>
    <w:r w:rsidR="007D31DB" w:rsidRPr="00331BF4">
      <w:rPr>
        <w:rFonts w:ascii="Calibri" w:hAnsi="Calibri"/>
        <w:color w:val="781C21"/>
        <w:sz w:val="16"/>
        <w:szCs w:val="16"/>
      </w:rPr>
      <w:t>THE LANGLEY PARK SCHOOL FOR BOYS ACADEMY TRUST</w:t>
    </w:r>
    <w:r w:rsidR="00803513">
      <w:rPr>
        <w:rFonts w:ascii="Calibri" w:hAnsi="Calibri"/>
        <w:color w:val="781C21"/>
        <w:sz w:val="16"/>
        <w:szCs w:val="16"/>
      </w:rPr>
      <w:br/>
    </w:r>
    <w:r w:rsidR="007D31DB" w:rsidRPr="00331BF4">
      <w:rPr>
        <w:rFonts w:ascii="Calibri" w:hAnsi="Calibri"/>
        <w:color w:val="781C21"/>
        <w:sz w:val="16"/>
        <w:szCs w:val="16"/>
      </w:rPr>
      <w:t>A company limited by guarantee registered in England and Wales with number 07553717</w:t>
    </w:r>
  </w:p>
  <w:p w:rsidR="007D31DB" w:rsidRDefault="007D3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B0D" w:rsidRDefault="00B06B0D" w:rsidP="007D31DB">
      <w:r>
        <w:separator/>
      </w:r>
    </w:p>
  </w:footnote>
  <w:footnote w:type="continuationSeparator" w:id="0">
    <w:p w:rsidR="00B06B0D" w:rsidRDefault="00B06B0D" w:rsidP="007D3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DB" w:rsidRDefault="007D31DB">
    <w:pPr>
      <w:pStyle w:val="Header"/>
    </w:pPr>
  </w:p>
  <w:p w:rsidR="007D31DB" w:rsidRDefault="007D3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DB" w:rsidRPr="00331BF4" w:rsidRDefault="008E1341" w:rsidP="008E1341">
    <w:pPr>
      <w:spacing w:after="120"/>
      <w:jc w:val="right"/>
      <w:rPr>
        <w:rFonts w:ascii="Calibri" w:hAnsi="Calibri"/>
        <w:b/>
        <w:caps/>
        <w:color w:val="781C21"/>
        <w:sz w:val="32"/>
        <w:szCs w:val="32"/>
      </w:rPr>
    </w:pPr>
    <w:r>
      <w:rPr>
        <w:noProof/>
        <w:color w:val="781C21"/>
      </w:rPr>
      <w:drawing>
        <wp:anchor distT="0" distB="0" distL="114300" distR="114300" simplePos="0" relativeHeight="251660288" behindDoc="1" locked="0" layoutInCell="1" allowOverlap="1" wp14:anchorId="787C5A78" wp14:editId="55A7AE3F">
          <wp:simplePos x="0" y="0"/>
          <wp:positionH relativeFrom="column">
            <wp:posOffset>7620</wp:posOffset>
          </wp:positionH>
          <wp:positionV relativeFrom="paragraph">
            <wp:posOffset>-109855</wp:posOffset>
          </wp:positionV>
          <wp:extent cx="901065" cy="1433195"/>
          <wp:effectExtent l="0" t="0" r="0" b="0"/>
          <wp:wrapTight wrapText="bothSides">
            <wp:wrapPolygon edited="0">
              <wp:start x="7307" y="0"/>
              <wp:lineTo x="6393" y="1436"/>
              <wp:lineTo x="6393" y="2871"/>
              <wp:lineTo x="8220" y="4594"/>
              <wp:lineTo x="0" y="6029"/>
              <wp:lineTo x="0" y="21246"/>
              <wp:lineTo x="2740" y="21246"/>
              <wp:lineTo x="17810" y="21246"/>
              <wp:lineTo x="21006" y="21246"/>
              <wp:lineTo x="21006" y="18662"/>
              <wp:lineTo x="18723" y="18088"/>
              <wp:lineTo x="21006" y="16939"/>
              <wp:lineTo x="21006" y="6603"/>
              <wp:lineTo x="19636" y="5742"/>
              <wp:lineTo x="13700" y="4594"/>
              <wp:lineTo x="14156" y="1723"/>
              <wp:lineTo x="13243" y="0"/>
              <wp:lineTo x="7307" y="0"/>
            </wp:wrapPolygon>
          </wp:wrapTight>
          <wp:docPr id="4" name="Picture 4" descr="LPS4B Shield-maroon 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S4B Shield-maroon aw"/>
                  <pic:cNvPicPr>
                    <a:picLocks noChangeAspect="1" noChangeArrowheads="1"/>
                  </pic:cNvPicPr>
                </pic:nvPicPr>
                <pic:blipFill>
                  <a:blip r:embed="rId1">
                    <a:extLst>
                      <a:ext uri="{28A0092B-C50C-407E-A947-70E740481C1C}">
                        <a14:useLocalDpi xmlns:a14="http://schemas.microsoft.com/office/drawing/2010/main" val="0"/>
                      </a:ext>
                    </a:extLst>
                  </a:blip>
                  <a:srcRect r="56512"/>
                  <a:stretch>
                    <a:fillRect/>
                  </a:stretch>
                </pic:blipFill>
                <pic:spPr bwMode="auto">
                  <a:xfrm>
                    <a:off x="0" y="0"/>
                    <a:ext cx="901065"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1DB" w:rsidRPr="00331BF4">
      <w:rPr>
        <w:rFonts w:ascii="Calibri" w:hAnsi="Calibri"/>
        <w:b/>
        <w:caps/>
        <w:color w:val="781C21"/>
        <w:sz w:val="32"/>
        <w:szCs w:val="32"/>
      </w:rPr>
      <w:t>Langley park School for Boys</w:t>
    </w:r>
  </w:p>
  <w:p w:rsidR="007D31DB" w:rsidRPr="00331BF4" w:rsidRDefault="007D31DB" w:rsidP="008E1341">
    <w:pPr>
      <w:jc w:val="right"/>
      <w:rPr>
        <w:rFonts w:ascii="Calibri" w:hAnsi="Calibri"/>
        <w:color w:val="781C21"/>
      </w:rPr>
    </w:pPr>
    <w:r w:rsidRPr="00331BF4">
      <w:rPr>
        <w:rFonts w:ascii="Calibri" w:hAnsi="Calibri"/>
        <w:color w:val="781C21"/>
      </w:rPr>
      <w:t xml:space="preserve">South Eden Park </w:t>
    </w:r>
    <w:proofErr w:type="gramStart"/>
    <w:r w:rsidRPr="00331BF4">
      <w:rPr>
        <w:rFonts w:ascii="Calibri" w:hAnsi="Calibri"/>
        <w:color w:val="781C21"/>
      </w:rPr>
      <w:t>Road  Beckenham</w:t>
    </w:r>
    <w:proofErr w:type="gramEnd"/>
    <w:r w:rsidRPr="00331BF4">
      <w:rPr>
        <w:rFonts w:ascii="Calibri" w:hAnsi="Calibri"/>
        <w:color w:val="781C21"/>
      </w:rPr>
      <w:t xml:space="preserve">  Kent BR3 3BP</w:t>
    </w:r>
  </w:p>
  <w:p w:rsidR="007D31DB" w:rsidRPr="00331BF4" w:rsidRDefault="007D31DB" w:rsidP="008E1341">
    <w:pPr>
      <w:jc w:val="right"/>
      <w:rPr>
        <w:rFonts w:ascii="Calibri" w:hAnsi="Calibri"/>
        <w:i/>
        <w:color w:val="781C21"/>
        <w:sz w:val="20"/>
        <w:szCs w:val="20"/>
      </w:rPr>
    </w:pPr>
    <w:r w:rsidRPr="00331BF4">
      <w:rPr>
        <w:rFonts w:ascii="Calibri" w:hAnsi="Calibri"/>
        <w:i/>
        <w:color w:val="781C21"/>
        <w:sz w:val="20"/>
        <w:szCs w:val="20"/>
      </w:rPr>
      <w:t>Telephone:</w:t>
    </w:r>
    <w:r w:rsidRPr="00331BF4">
      <w:rPr>
        <w:rFonts w:ascii="Calibri" w:hAnsi="Calibri"/>
        <w:color w:val="781C21"/>
        <w:sz w:val="20"/>
        <w:szCs w:val="20"/>
      </w:rPr>
      <w:t xml:space="preserve"> 020 8639 4700 </w:t>
    </w:r>
    <w:r w:rsidRPr="008E1341">
      <w:rPr>
        <w:rFonts w:ascii="Calibri" w:hAnsi="Calibri"/>
        <w:i/>
        <w:color w:val="781C21"/>
        <w:sz w:val="20"/>
        <w:szCs w:val="20"/>
      </w:rPr>
      <w:t>Fax</w:t>
    </w:r>
    <w:r w:rsidRPr="00331BF4">
      <w:rPr>
        <w:rFonts w:ascii="Calibri" w:hAnsi="Calibri"/>
        <w:i/>
        <w:color w:val="781C21"/>
        <w:sz w:val="20"/>
        <w:szCs w:val="20"/>
      </w:rPr>
      <w:t>:</w:t>
    </w:r>
    <w:r w:rsidRPr="00331BF4">
      <w:rPr>
        <w:rFonts w:ascii="Calibri" w:hAnsi="Calibri"/>
        <w:color w:val="781C21"/>
        <w:sz w:val="20"/>
        <w:szCs w:val="20"/>
      </w:rPr>
      <w:t xml:space="preserve"> 020 8639 4633</w:t>
    </w:r>
  </w:p>
  <w:p w:rsidR="007D31DB" w:rsidRPr="00331BF4" w:rsidRDefault="007D31DB" w:rsidP="008E1341">
    <w:pPr>
      <w:jc w:val="right"/>
      <w:rPr>
        <w:rFonts w:ascii="Calibri" w:hAnsi="Calibri"/>
        <w:color w:val="781C21"/>
        <w:sz w:val="20"/>
        <w:szCs w:val="20"/>
      </w:rPr>
    </w:pPr>
    <w:r w:rsidRPr="00331BF4">
      <w:rPr>
        <w:rFonts w:ascii="Calibri" w:hAnsi="Calibri"/>
        <w:i/>
        <w:color w:val="781C21"/>
        <w:sz w:val="20"/>
        <w:szCs w:val="20"/>
      </w:rPr>
      <w:t>E-mail:</w:t>
    </w:r>
    <w:r w:rsidRPr="00331BF4">
      <w:rPr>
        <w:rFonts w:ascii="Calibri" w:hAnsi="Calibri"/>
        <w:color w:val="781C21"/>
        <w:sz w:val="20"/>
        <w:szCs w:val="20"/>
      </w:rPr>
      <w:t xml:space="preserve"> </w:t>
    </w:r>
    <w:hyperlink r:id="rId2" w:history="1">
      <w:r w:rsidRPr="00331BF4">
        <w:rPr>
          <w:rStyle w:val="Hyperlink"/>
          <w:rFonts w:ascii="Calibri" w:hAnsi="Calibri"/>
          <w:color w:val="781C21"/>
          <w:sz w:val="20"/>
          <w:szCs w:val="20"/>
        </w:rPr>
        <w:t>office@lpsb.org.uk</w:t>
      </w:r>
    </w:hyperlink>
  </w:p>
  <w:p w:rsidR="007D31DB" w:rsidRPr="00331BF4" w:rsidRDefault="007D31DB" w:rsidP="008E1341">
    <w:pPr>
      <w:jc w:val="right"/>
      <w:rPr>
        <w:rFonts w:ascii="Calibri" w:hAnsi="Calibri"/>
        <w:color w:val="781C21"/>
        <w:sz w:val="20"/>
        <w:szCs w:val="20"/>
      </w:rPr>
    </w:pPr>
    <w:r w:rsidRPr="00331BF4">
      <w:rPr>
        <w:rFonts w:ascii="Calibri" w:hAnsi="Calibri"/>
        <w:i/>
        <w:color w:val="781C21"/>
        <w:sz w:val="20"/>
        <w:szCs w:val="20"/>
      </w:rPr>
      <w:t xml:space="preserve">Website: </w:t>
    </w:r>
    <w:hyperlink r:id="rId3" w:history="1">
      <w:r w:rsidRPr="00331BF4">
        <w:rPr>
          <w:rStyle w:val="Hyperlink"/>
          <w:rFonts w:ascii="Calibri" w:hAnsi="Calibri"/>
          <w:color w:val="781C21"/>
          <w:sz w:val="20"/>
          <w:szCs w:val="20"/>
        </w:rPr>
        <w:t>www.lpsb.org.uk</w:t>
      </w:r>
    </w:hyperlink>
  </w:p>
  <w:p w:rsidR="007D31DB" w:rsidRPr="00331BF4" w:rsidRDefault="007D31DB" w:rsidP="008E1341">
    <w:pPr>
      <w:spacing w:before="120"/>
      <w:jc w:val="right"/>
      <w:rPr>
        <w:rFonts w:ascii="Calibri" w:hAnsi="Calibri"/>
        <w:color w:val="781C21"/>
      </w:rPr>
    </w:pPr>
    <w:r w:rsidRPr="00331BF4">
      <w:rPr>
        <w:rFonts w:ascii="Calibri" w:hAnsi="Calibri"/>
        <w:color w:val="781C21"/>
      </w:rPr>
      <w:t xml:space="preserve">Headteacher - Mr S Parsons MA NPQH  </w:t>
    </w:r>
  </w:p>
  <w:p w:rsidR="007D31DB" w:rsidRPr="001F367F" w:rsidRDefault="007D31DB" w:rsidP="001F367F">
    <w:pPr>
      <w:rPr>
        <w:rFonts w:ascii="Calibri" w:hAnsi="Calibri"/>
        <w:color w:val="B3123E"/>
      </w:rPr>
    </w:pPr>
    <w:r>
      <w:rPr>
        <w:rFonts w:ascii="Calibri" w:hAnsi="Calibri"/>
        <w:noProof/>
        <w:color w:val="C00000"/>
      </w:rPr>
      <mc:AlternateContent>
        <mc:Choice Requires="wps">
          <w:drawing>
            <wp:anchor distT="0" distB="0" distL="114300" distR="114300" simplePos="0" relativeHeight="251659264" behindDoc="0" locked="0" layoutInCell="1" allowOverlap="1" wp14:anchorId="0DBFC855" wp14:editId="117526BE">
              <wp:simplePos x="0" y="0"/>
              <wp:positionH relativeFrom="column">
                <wp:posOffset>13335</wp:posOffset>
              </wp:positionH>
              <wp:positionV relativeFrom="paragraph">
                <wp:posOffset>131445</wp:posOffset>
              </wp:positionV>
              <wp:extent cx="6103088" cy="0"/>
              <wp:effectExtent l="0" t="0" r="120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088" cy="0"/>
                      </a:xfrm>
                      <a:prstGeom prst="straightConnector1">
                        <a:avLst/>
                      </a:prstGeom>
                      <a:noFill/>
                      <a:ln w="9525">
                        <a:solidFill>
                          <a:srgbClr val="781C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E1E61" id="_x0000_t32" coordsize="21600,21600" o:spt="32" o:oned="t" path="m,l21600,21600e" filled="f">
              <v:path arrowok="t" fillok="f" o:connecttype="none"/>
              <o:lock v:ext="edit" shapetype="t"/>
            </v:shapetype>
            <v:shape id="Straight Arrow Connector 1" o:spid="_x0000_s1026" type="#_x0000_t32" style="position:absolute;margin-left:1.05pt;margin-top:10.35pt;width:48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" strokecolor="#781c21"/>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91074"/>
    <w:multiLevelType w:val="hybridMultilevel"/>
    <w:tmpl w:val="E03C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94213"/>
    <w:multiLevelType w:val="hybridMultilevel"/>
    <w:tmpl w:val="4290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9F5932"/>
    <w:multiLevelType w:val="hybridMultilevel"/>
    <w:tmpl w:val="4A9E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39"/>
    <w:rsid w:val="00030CB1"/>
    <w:rsid w:val="00056353"/>
    <w:rsid w:val="00073F91"/>
    <w:rsid w:val="000B2239"/>
    <w:rsid w:val="000F2D21"/>
    <w:rsid w:val="000F7E1D"/>
    <w:rsid w:val="001845D8"/>
    <w:rsid w:val="001F367F"/>
    <w:rsid w:val="00297EF4"/>
    <w:rsid w:val="003230A5"/>
    <w:rsid w:val="00351597"/>
    <w:rsid w:val="004942DB"/>
    <w:rsid w:val="004C5116"/>
    <w:rsid w:val="004F1D3A"/>
    <w:rsid w:val="005409BE"/>
    <w:rsid w:val="00544758"/>
    <w:rsid w:val="00584C82"/>
    <w:rsid w:val="00627B5B"/>
    <w:rsid w:val="006455B0"/>
    <w:rsid w:val="006A4E2C"/>
    <w:rsid w:val="007C1E0E"/>
    <w:rsid w:val="007D31DB"/>
    <w:rsid w:val="00803513"/>
    <w:rsid w:val="008861AB"/>
    <w:rsid w:val="008E1341"/>
    <w:rsid w:val="00976D42"/>
    <w:rsid w:val="009A6AC8"/>
    <w:rsid w:val="009B4EAC"/>
    <w:rsid w:val="009B7419"/>
    <w:rsid w:val="009E4D89"/>
    <w:rsid w:val="00A15380"/>
    <w:rsid w:val="00A636BE"/>
    <w:rsid w:val="00A815D6"/>
    <w:rsid w:val="00A94A00"/>
    <w:rsid w:val="00AB2D7E"/>
    <w:rsid w:val="00B06B0D"/>
    <w:rsid w:val="00B327E0"/>
    <w:rsid w:val="00B608F7"/>
    <w:rsid w:val="00B9399F"/>
    <w:rsid w:val="00BA4630"/>
    <w:rsid w:val="00BB09B6"/>
    <w:rsid w:val="00BC16FF"/>
    <w:rsid w:val="00BE154F"/>
    <w:rsid w:val="00C3502D"/>
    <w:rsid w:val="00CB61BE"/>
    <w:rsid w:val="00DB760C"/>
    <w:rsid w:val="00DC743B"/>
    <w:rsid w:val="00DD3445"/>
    <w:rsid w:val="00E16887"/>
    <w:rsid w:val="00E55FC4"/>
    <w:rsid w:val="00F25F59"/>
    <w:rsid w:val="00F71169"/>
    <w:rsid w:val="00FC1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2F13DA"/>
  <w15:docId w15:val="{82A70C7C-BC67-499D-9430-50DC6023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F9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1DB"/>
    <w:pPr>
      <w:tabs>
        <w:tab w:val="center" w:pos="4513"/>
        <w:tab w:val="right" w:pos="9026"/>
      </w:tabs>
    </w:pPr>
  </w:style>
  <w:style w:type="character" w:customStyle="1" w:styleId="HeaderChar">
    <w:name w:val="Header Char"/>
    <w:basedOn w:val="DefaultParagraphFont"/>
    <w:link w:val="Header"/>
    <w:uiPriority w:val="99"/>
    <w:rsid w:val="007D31DB"/>
  </w:style>
  <w:style w:type="paragraph" w:styleId="Footer">
    <w:name w:val="footer"/>
    <w:basedOn w:val="Normal"/>
    <w:link w:val="FooterChar"/>
    <w:uiPriority w:val="99"/>
    <w:unhideWhenUsed/>
    <w:rsid w:val="007D31DB"/>
    <w:pPr>
      <w:tabs>
        <w:tab w:val="center" w:pos="4513"/>
        <w:tab w:val="right" w:pos="9026"/>
      </w:tabs>
    </w:pPr>
  </w:style>
  <w:style w:type="character" w:customStyle="1" w:styleId="FooterChar">
    <w:name w:val="Footer Char"/>
    <w:basedOn w:val="DefaultParagraphFont"/>
    <w:link w:val="Footer"/>
    <w:uiPriority w:val="99"/>
    <w:rsid w:val="007D31DB"/>
  </w:style>
  <w:style w:type="paragraph" w:styleId="BalloonText">
    <w:name w:val="Balloon Text"/>
    <w:basedOn w:val="Normal"/>
    <w:link w:val="BalloonTextChar"/>
    <w:uiPriority w:val="99"/>
    <w:semiHidden/>
    <w:unhideWhenUsed/>
    <w:rsid w:val="007D31DB"/>
    <w:rPr>
      <w:rFonts w:ascii="Tahoma" w:hAnsi="Tahoma" w:cs="Tahoma"/>
      <w:sz w:val="16"/>
      <w:szCs w:val="16"/>
    </w:rPr>
  </w:style>
  <w:style w:type="character" w:customStyle="1" w:styleId="BalloonTextChar">
    <w:name w:val="Balloon Text Char"/>
    <w:basedOn w:val="DefaultParagraphFont"/>
    <w:link w:val="BalloonText"/>
    <w:uiPriority w:val="99"/>
    <w:semiHidden/>
    <w:rsid w:val="007D31DB"/>
    <w:rPr>
      <w:rFonts w:ascii="Tahoma" w:hAnsi="Tahoma" w:cs="Tahoma"/>
      <w:sz w:val="16"/>
      <w:szCs w:val="16"/>
    </w:rPr>
  </w:style>
  <w:style w:type="character" w:styleId="Hyperlink">
    <w:name w:val="Hyperlink"/>
    <w:uiPriority w:val="99"/>
    <w:rsid w:val="007D31DB"/>
    <w:rPr>
      <w:color w:val="0000FF"/>
      <w:u w:val="single"/>
    </w:rPr>
  </w:style>
  <w:style w:type="paragraph" w:styleId="ListParagraph">
    <w:name w:val="List Paragraph"/>
    <w:basedOn w:val="Normal"/>
    <w:uiPriority w:val="34"/>
    <w:qFormat/>
    <w:rsid w:val="00073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84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lpsb.org.uk" TargetMode="External"/><Relationship Id="rId2" Type="http://schemas.openxmlformats.org/officeDocument/2006/relationships/hyperlink" Target="mailto:office@lpsb.org.uk"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lpbs\AllUsers\Departments\Office%20Templates\LPSB%20Templates\LPSB%20Headed%20Paper%20with%20Ofsted%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E2A05-9F12-411D-BAAC-13D38750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LPSB Headed Paper with Ofsted 2015</Template>
  <TotalTime>7</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Langley Park School for Boys</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Harrison</dc:creator>
  <cp:lastModifiedBy>R Morley</cp:lastModifiedBy>
  <cp:revision>4</cp:revision>
  <cp:lastPrinted>2017-02-02T14:27:00Z</cp:lastPrinted>
  <dcterms:created xsi:type="dcterms:W3CDTF">2018-01-10T13:03:00Z</dcterms:created>
  <dcterms:modified xsi:type="dcterms:W3CDTF">2018-01-10T14:25:00Z</dcterms:modified>
</cp:coreProperties>
</file>