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39" w:rsidRDefault="00826E26" w:rsidP="00FB64CD">
      <w:pPr>
        <w:spacing w:after="0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0CCF4E" wp14:editId="7F79CF87">
            <wp:simplePos x="0" y="0"/>
            <wp:positionH relativeFrom="column">
              <wp:posOffset>4823460</wp:posOffset>
            </wp:positionH>
            <wp:positionV relativeFrom="paragraph">
              <wp:posOffset>-1447800</wp:posOffset>
            </wp:positionV>
            <wp:extent cx="1685925" cy="1322070"/>
            <wp:effectExtent l="0" t="0" r="9525" b="0"/>
            <wp:wrapNone/>
            <wp:docPr id="3" name="Picture 41" descr="Description: Belleville be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" descr="Description: Belleville bee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DD6BD" wp14:editId="4373D059">
                <wp:simplePos x="0" y="0"/>
                <wp:positionH relativeFrom="column">
                  <wp:posOffset>-424815</wp:posOffset>
                </wp:positionH>
                <wp:positionV relativeFrom="paragraph">
                  <wp:posOffset>-396240</wp:posOffset>
                </wp:positionV>
                <wp:extent cx="6943725" cy="1409700"/>
                <wp:effectExtent l="0" t="0" r="9525" b="0"/>
                <wp:wrapThrough wrapText="bothSides">
                  <wp:wrapPolygon edited="0">
                    <wp:start x="0" y="0"/>
                    <wp:lineTo x="0" y="21308"/>
                    <wp:lineTo x="21570" y="21308"/>
                    <wp:lineTo x="21570" y="0"/>
                    <wp:lineTo x="0" y="0"/>
                  </wp:wrapPolygon>
                </wp:wrapThrough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9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90"/>
                            </a:gs>
                            <a:gs pos="100000">
                              <a:srgbClr val="4586D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697EC3" w:rsidRPr="00697EC3" w:rsidRDefault="00826E26" w:rsidP="00526D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Quality First Education Trust </w:t>
                            </w:r>
                            <w:r w:rsidR="000A0A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Teaching Vacancy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33.45pt;margin-top:-31.2pt;width:546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" fillcolor="#000090" stroked="f">
                <v:fill color2="#4586da" rotate="t" angle="90" focus="100%" type="gradient"/>
                <v:textbox inset=",7.2pt,,7.2pt">
                  <w:txbxContent>
                    <w:p w:rsidR="00697EC3" w:rsidRPr="00697EC3" w:rsidRDefault="00826E26" w:rsidP="00526D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Quality First Education Trust </w:t>
                      </w:r>
                      <w:r w:rsidR="000A0AB7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Teaching Vacancy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04DA0" w:rsidRPr="00B31D22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b/>
          <w:color w:val="000000"/>
          <w:lang w:val="en-US"/>
        </w:rPr>
      </w:pPr>
      <w:r w:rsidRPr="00B31D22">
        <w:rPr>
          <w:rFonts w:ascii="Arial" w:eastAsia="ヒラギノ角ゴ Pro W3" w:hAnsi="Arial" w:cs="Arial"/>
          <w:b/>
          <w:color w:val="000000"/>
          <w:lang w:val="en-US"/>
        </w:rPr>
        <w:t xml:space="preserve">Main Pay Scale (dependent upon skills and experience) </w:t>
      </w:r>
    </w:p>
    <w:p w:rsidR="00D04DA0" w:rsidRPr="00B31D22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b/>
          <w:color w:val="000000"/>
          <w:lang w:val="en-US"/>
        </w:rPr>
      </w:pPr>
      <w:r w:rsidRPr="00B31D22">
        <w:rPr>
          <w:rFonts w:ascii="Arial" w:eastAsia="ヒラギノ角ゴ Pro W3" w:hAnsi="Arial" w:cs="Arial"/>
          <w:b/>
          <w:color w:val="000000"/>
          <w:lang w:val="en-US"/>
        </w:rPr>
        <w:t>Required from September 2017</w:t>
      </w: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  <w:lang w:val="en-US"/>
        </w:rPr>
      </w:pP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</w:rPr>
      </w:pPr>
      <w:r w:rsidRPr="00ED0430">
        <w:rPr>
          <w:rFonts w:ascii="Arial" w:eastAsia="ヒラギノ角ゴ Pro W3" w:hAnsi="Arial" w:cs="Arial"/>
          <w:color w:val="000000"/>
        </w:rPr>
        <w:t xml:space="preserve">We wish to recruit </w:t>
      </w:r>
      <w:r w:rsidR="000A0AB7">
        <w:rPr>
          <w:rFonts w:ascii="Arial" w:eastAsia="ヒラギノ角ゴ Pro W3" w:hAnsi="Arial" w:cs="Arial"/>
          <w:color w:val="000000"/>
        </w:rPr>
        <w:t>an excellent teacher</w:t>
      </w:r>
      <w:r w:rsidRPr="00ED0430">
        <w:rPr>
          <w:rFonts w:ascii="Arial" w:eastAsia="ヒラギノ角ゴ Pro W3" w:hAnsi="Arial" w:cs="Arial"/>
          <w:color w:val="000000"/>
        </w:rPr>
        <w:t xml:space="preserve"> who want</w:t>
      </w:r>
      <w:r w:rsidR="000A0AB7">
        <w:rPr>
          <w:rFonts w:ascii="Arial" w:eastAsia="ヒラギノ角ゴ Pro W3" w:hAnsi="Arial" w:cs="Arial"/>
          <w:color w:val="000000"/>
        </w:rPr>
        <w:t>s</w:t>
      </w:r>
      <w:r w:rsidRPr="00ED0430">
        <w:rPr>
          <w:rFonts w:ascii="Arial" w:eastAsia="ヒラギノ角ゴ Pro W3" w:hAnsi="Arial" w:cs="Arial"/>
          <w:color w:val="000000"/>
        </w:rPr>
        <w:t xml:space="preserve"> to make a significant difference to the lives of the children we serve.</w:t>
      </w: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</w:rPr>
      </w:pP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</w:rPr>
      </w:pPr>
      <w:r w:rsidRPr="00ED0430">
        <w:rPr>
          <w:rFonts w:ascii="Arial" w:eastAsia="ヒラギノ角ゴ Pro W3" w:hAnsi="Arial" w:cs="Arial"/>
          <w:color w:val="000000"/>
        </w:rPr>
        <w:t xml:space="preserve">Belleville is a very large outstanding school, a National Support School, a </w:t>
      </w:r>
      <w:r w:rsidR="00826E26">
        <w:rPr>
          <w:rFonts w:ascii="Arial" w:eastAsia="ヒラギノ角ゴ Pro W3" w:hAnsi="Arial" w:cs="Arial"/>
          <w:color w:val="000000"/>
        </w:rPr>
        <w:t xml:space="preserve">National </w:t>
      </w:r>
      <w:r w:rsidRPr="00ED0430">
        <w:rPr>
          <w:rFonts w:ascii="Arial" w:eastAsia="ヒラギノ角ゴ Pro W3" w:hAnsi="Arial" w:cs="Arial"/>
          <w:color w:val="000000"/>
        </w:rPr>
        <w:t xml:space="preserve">Teaching School and a Maths Hub. </w:t>
      </w:r>
      <w:r w:rsidR="00826E26" w:rsidRPr="00826E26">
        <w:rPr>
          <w:rFonts w:ascii="Arial" w:eastAsia="ヒラギノ角ゴ Pro W3" w:hAnsi="Arial" w:cs="Arial"/>
          <w:color w:val="000000"/>
        </w:rPr>
        <w:t xml:space="preserve">We are sponsoring </w:t>
      </w:r>
      <w:proofErr w:type="spellStart"/>
      <w:r w:rsidR="00826E26" w:rsidRPr="00826E26">
        <w:rPr>
          <w:rFonts w:ascii="Arial" w:eastAsia="ヒラギノ角ゴ Pro W3" w:hAnsi="Arial" w:cs="Arial"/>
          <w:color w:val="000000"/>
        </w:rPr>
        <w:t>Wix</w:t>
      </w:r>
      <w:proofErr w:type="spellEnd"/>
      <w:r w:rsidR="00826E26" w:rsidRPr="00826E26">
        <w:rPr>
          <w:rFonts w:ascii="Arial" w:eastAsia="ヒラギノ角ゴ Pro W3" w:hAnsi="Arial" w:cs="Arial"/>
          <w:color w:val="000000"/>
        </w:rPr>
        <w:t xml:space="preserve"> Primary School</w:t>
      </w:r>
      <w:r w:rsidR="00BD5628">
        <w:rPr>
          <w:rFonts w:ascii="Arial" w:eastAsia="ヒラギノ角ゴ Pro W3" w:hAnsi="Arial" w:cs="Arial"/>
          <w:color w:val="000000"/>
        </w:rPr>
        <w:t>,</w:t>
      </w:r>
      <w:r w:rsidR="00826E26" w:rsidRPr="00826E26">
        <w:rPr>
          <w:rFonts w:ascii="Arial" w:eastAsia="ヒラギノ角ゴ Pro W3" w:hAnsi="Arial" w:cs="Arial"/>
          <w:color w:val="000000"/>
        </w:rPr>
        <w:t xml:space="preserve"> a local school which has been judge</w:t>
      </w:r>
      <w:r w:rsidR="00826E26">
        <w:rPr>
          <w:rFonts w:ascii="Arial" w:eastAsia="ヒラギノ角ゴ Pro W3" w:hAnsi="Arial" w:cs="Arial"/>
          <w:color w:val="000000"/>
        </w:rPr>
        <w:t xml:space="preserve">d as inadequate by Ofsted and which </w:t>
      </w:r>
      <w:r w:rsidR="00826E26" w:rsidRPr="00826E26">
        <w:rPr>
          <w:rFonts w:ascii="Arial" w:eastAsia="ヒラギノ角ゴ Pro W3" w:hAnsi="Arial" w:cs="Arial"/>
          <w:color w:val="000000"/>
        </w:rPr>
        <w:t xml:space="preserve">will shortly become part of the Quality First Education Trust with Belleville Primary School.  The Trust wishes to appoint </w:t>
      </w:r>
      <w:r w:rsidR="000A0AB7">
        <w:rPr>
          <w:rFonts w:ascii="Arial" w:eastAsia="ヒラギノ角ゴ Pro W3" w:hAnsi="Arial" w:cs="Arial"/>
          <w:color w:val="000000"/>
        </w:rPr>
        <w:t xml:space="preserve">a </w:t>
      </w:r>
      <w:r w:rsidR="00826E26" w:rsidRPr="00826E26">
        <w:rPr>
          <w:rFonts w:ascii="Arial" w:eastAsia="ヒラギノ角ゴ Pro W3" w:hAnsi="Arial" w:cs="Arial"/>
          <w:color w:val="000000"/>
        </w:rPr>
        <w:t xml:space="preserve">teacher for the </w:t>
      </w:r>
      <w:proofErr w:type="spellStart"/>
      <w:r w:rsidR="00826E26" w:rsidRPr="00826E26">
        <w:rPr>
          <w:rFonts w:ascii="Arial" w:eastAsia="ヒラギノ角ゴ Pro W3" w:hAnsi="Arial" w:cs="Arial"/>
          <w:color w:val="000000"/>
        </w:rPr>
        <w:t>Wix</w:t>
      </w:r>
      <w:proofErr w:type="spellEnd"/>
      <w:r w:rsidR="00826E26" w:rsidRPr="00826E26">
        <w:rPr>
          <w:rFonts w:ascii="Arial" w:eastAsia="ヒラギノ角ゴ Pro W3" w:hAnsi="Arial" w:cs="Arial"/>
          <w:color w:val="000000"/>
        </w:rPr>
        <w:t xml:space="preserve"> Primary School site, with the opportunity to work across and beyond the Trust. </w:t>
      </w:r>
    </w:p>
    <w:p w:rsidR="00826E26" w:rsidRDefault="00826E26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</w:rPr>
      </w:pPr>
    </w:p>
    <w:p w:rsidR="00CD28FA" w:rsidRPr="00CD28FA" w:rsidRDefault="00D04DA0" w:rsidP="00CD28FA">
      <w:pPr>
        <w:tabs>
          <w:tab w:val="left" w:pos="3000"/>
        </w:tabs>
        <w:spacing w:after="0"/>
        <w:ind w:right="84"/>
        <w:jc w:val="both"/>
        <w:rPr>
          <w:rFonts w:ascii="Arial" w:eastAsia="ヒラギノ角ゴ Pro W3" w:hAnsi="Arial" w:cs="Arial"/>
          <w:color w:val="000000"/>
          <w:lang w:val="en-US"/>
        </w:rPr>
      </w:pPr>
      <w:r w:rsidRPr="00ED0430">
        <w:rPr>
          <w:rFonts w:ascii="Arial" w:eastAsia="ヒラギノ角ゴ Pro W3" w:hAnsi="Arial" w:cs="Arial"/>
          <w:color w:val="000000"/>
        </w:rPr>
        <w:t xml:space="preserve">If you are an ambitious practitioner who would like to work with us across two schools and three sites </w:t>
      </w:r>
      <w:r w:rsidR="00CD28FA">
        <w:rPr>
          <w:rFonts w:ascii="Arial" w:eastAsia="ヒラギノ角ゴ Pro W3" w:hAnsi="Arial" w:cs="Arial"/>
          <w:color w:val="000000"/>
        </w:rPr>
        <w:t xml:space="preserve">and wish to arrange </w:t>
      </w:r>
      <w:r w:rsidR="00CD28FA" w:rsidRPr="00ED0430">
        <w:rPr>
          <w:rFonts w:ascii="Arial" w:eastAsia="ヒラギノ角ゴ Pro W3" w:hAnsi="Arial" w:cs="Arial"/>
          <w:color w:val="000000"/>
        </w:rPr>
        <w:t>to arrang</w:t>
      </w:r>
      <w:r w:rsidR="00CD28FA">
        <w:rPr>
          <w:rFonts w:ascii="Arial" w:eastAsia="ヒラギノ角ゴ Pro W3" w:hAnsi="Arial" w:cs="Arial"/>
          <w:color w:val="000000"/>
        </w:rPr>
        <w:t>e a visit and discuss the post</w:t>
      </w:r>
      <w:r w:rsidR="00CD28FA" w:rsidRPr="00ED0430">
        <w:rPr>
          <w:rFonts w:ascii="Arial" w:eastAsia="ヒラギノ角ゴ Pro W3" w:hAnsi="Arial" w:cs="Arial"/>
          <w:color w:val="000000"/>
        </w:rPr>
        <w:t xml:space="preserve"> </w:t>
      </w:r>
      <w:r w:rsidRPr="00ED0430">
        <w:rPr>
          <w:rFonts w:ascii="Arial" w:eastAsia="ヒラギノ角ゴ Pro W3" w:hAnsi="Arial" w:cs="Arial"/>
          <w:color w:val="000000"/>
        </w:rPr>
        <w:t>then please contact John Grove</w:t>
      </w:r>
      <w:r w:rsidR="00B31D22">
        <w:rPr>
          <w:rFonts w:ascii="Arial" w:eastAsia="ヒラギノ角ゴ Pro W3" w:hAnsi="Arial" w:cs="Arial"/>
          <w:color w:val="000000"/>
        </w:rPr>
        <w:t>,</w:t>
      </w:r>
      <w:r w:rsidRPr="00ED0430">
        <w:rPr>
          <w:rFonts w:ascii="Arial" w:eastAsia="ヒラギノ角ゴ Pro W3" w:hAnsi="Arial" w:cs="Arial"/>
          <w:color w:val="000000"/>
        </w:rPr>
        <w:t xml:space="preserve"> Executive Headteacher at Belleville School </w:t>
      </w:r>
      <w:r w:rsidR="00CD28FA" w:rsidRPr="00CD28FA">
        <w:rPr>
          <w:rFonts w:ascii="Arial" w:eastAsia="ヒラギノ角ゴ Pro W3" w:hAnsi="Arial" w:cs="Arial"/>
          <w:color w:val="000000"/>
          <w:lang w:val="en-US"/>
        </w:rPr>
        <w:t xml:space="preserve">by email to: </w:t>
      </w:r>
      <w:hyperlink r:id="rId10" w:history="1">
        <w:r w:rsidR="00CD28FA" w:rsidRPr="00CD28FA">
          <w:rPr>
            <w:rFonts w:ascii="Arial" w:eastAsia="ヒラギノ角ゴ Pro W3" w:hAnsi="Arial" w:cs="Arial"/>
            <w:color w:val="0000FF"/>
            <w:u w:val="single"/>
            <w:lang w:val="en-US"/>
          </w:rPr>
          <w:t>enquiries@bellevilleschool.org</w:t>
        </w:r>
      </w:hyperlink>
      <w:r w:rsidR="00CD28FA" w:rsidRPr="00CD28FA">
        <w:rPr>
          <w:rFonts w:ascii="Arial" w:eastAsia="ヒラギノ角ゴ Pro W3" w:hAnsi="Arial" w:cs="Arial"/>
          <w:color w:val="000000"/>
          <w:lang w:val="en-US"/>
        </w:rPr>
        <w:t xml:space="preserve"> or by phone 020 7228 6727.</w:t>
      </w: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</w:rPr>
      </w:pP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  <w:lang w:val="en"/>
        </w:rPr>
      </w:pPr>
      <w:r w:rsidRPr="00ED0430">
        <w:rPr>
          <w:rFonts w:ascii="Arial" w:eastAsia="ヒラギノ角ゴ Pro W3" w:hAnsi="Arial" w:cs="Arial"/>
          <w:color w:val="000000"/>
          <w:lang w:val="en-US"/>
        </w:rPr>
        <w:t xml:space="preserve">Applications are welcome from exceptional </w:t>
      </w:r>
      <w:r w:rsidRPr="00ED0430">
        <w:rPr>
          <w:rFonts w:ascii="Arial" w:eastAsia="ヒラギノ角ゴ Pro W3" w:hAnsi="Arial" w:cs="Arial"/>
          <w:color w:val="000000"/>
          <w:lang w:val="en"/>
        </w:rPr>
        <w:t xml:space="preserve">practitioners, whether </w:t>
      </w:r>
      <w:r w:rsidRPr="00ED0430">
        <w:rPr>
          <w:rFonts w:ascii="Arial" w:eastAsia="ヒラギノ角ゴ Pro W3" w:hAnsi="Arial" w:cs="Arial"/>
          <w:color w:val="000000"/>
          <w:lang w:val="en-US"/>
        </w:rPr>
        <w:t xml:space="preserve">newly qualified or experienced, who would like to join a dynamic high profile school and who are able to contribute to the excellent quality of education offered to our pupils. </w:t>
      </w: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  <w:lang w:val="en-US"/>
        </w:rPr>
      </w:pP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color w:val="000000"/>
          <w:lang w:val="en"/>
        </w:rPr>
      </w:pPr>
      <w:r w:rsidRPr="00ED0430">
        <w:rPr>
          <w:rFonts w:ascii="Arial" w:eastAsia="ヒラギノ角ゴ Pro W3" w:hAnsi="Arial" w:cs="Arial"/>
          <w:color w:val="000000"/>
          <w:lang w:val="en"/>
        </w:rPr>
        <w:t>Due to the anticipated volume of applications, we regret that we are only able to contact those candidates who have been shortlisted for the next stage of the process.</w:t>
      </w:r>
    </w:p>
    <w:p w:rsidR="00D04DA0" w:rsidRPr="00ED0430" w:rsidRDefault="00D04DA0" w:rsidP="00D04DA0">
      <w:pPr>
        <w:spacing w:after="0"/>
        <w:ind w:right="84"/>
        <w:jc w:val="both"/>
        <w:rPr>
          <w:rFonts w:ascii="Arial" w:eastAsia="ヒラギノ角ゴ Pro W3" w:hAnsi="Arial" w:cs="Arial"/>
          <w:i/>
          <w:color w:val="000000"/>
          <w:lang w:val="en-US"/>
        </w:rPr>
      </w:pPr>
    </w:p>
    <w:p w:rsidR="003F4432" w:rsidRPr="003F4432" w:rsidRDefault="00D04DA0" w:rsidP="003F4432">
      <w:pPr>
        <w:spacing w:after="0"/>
        <w:ind w:right="84"/>
        <w:jc w:val="both"/>
        <w:rPr>
          <w:rFonts w:ascii="Arial" w:eastAsia="ヒラギノ角ゴ Pro W3" w:hAnsi="Arial" w:cs="Arial"/>
          <w:b/>
          <w:color w:val="000000"/>
          <w:lang w:val="en-US"/>
        </w:rPr>
      </w:pPr>
      <w:r w:rsidRPr="00ED0430">
        <w:rPr>
          <w:rFonts w:ascii="Arial" w:eastAsia="ヒラギノ角ゴ Pro W3" w:hAnsi="Arial" w:cs="Arial"/>
          <w:b/>
          <w:color w:val="000000"/>
          <w:lang w:val="en-US"/>
        </w:rPr>
        <w:t xml:space="preserve">Closing Date: </w:t>
      </w:r>
      <w:r w:rsidR="00BD5628">
        <w:rPr>
          <w:rFonts w:ascii="Arial" w:eastAsia="ヒラギノ角ゴ Pro W3" w:hAnsi="Arial" w:cs="Arial"/>
          <w:b/>
          <w:color w:val="000000"/>
          <w:lang w:val="en-US"/>
        </w:rPr>
        <w:t>Friday 2 June</w:t>
      </w:r>
      <w:r w:rsidR="00826E26">
        <w:rPr>
          <w:rFonts w:ascii="Arial" w:eastAsia="ヒラギノ角ゴ Pro W3" w:hAnsi="Arial" w:cs="Arial"/>
          <w:b/>
          <w:color w:val="000000"/>
          <w:lang w:val="en-US"/>
        </w:rPr>
        <w:t xml:space="preserve"> (at noon</w:t>
      </w:r>
      <w:r w:rsidR="0040540F">
        <w:rPr>
          <w:rFonts w:ascii="Arial" w:eastAsia="ヒラギノ角ゴ Pro W3" w:hAnsi="Arial" w:cs="Arial"/>
          <w:b/>
          <w:color w:val="000000"/>
          <w:lang w:val="en-US"/>
        </w:rPr>
        <w:t>)</w:t>
      </w:r>
      <w:r w:rsidR="00E24E7E">
        <w:rPr>
          <w:rFonts w:ascii="Arial" w:eastAsia="ヒラギノ角ゴ Pro W3" w:hAnsi="Arial" w:cs="Arial"/>
          <w:b/>
          <w:color w:val="000000"/>
          <w:lang w:val="en-US"/>
        </w:rPr>
        <w:t xml:space="preserve"> </w:t>
      </w:r>
    </w:p>
    <w:p w:rsidR="00697EC3" w:rsidRPr="00ED0430" w:rsidRDefault="00697EC3" w:rsidP="00697EC3">
      <w:pPr>
        <w:spacing w:after="0"/>
        <w:ind w:right="84"/>
        <w:jc w:val="both"/>
        <w:rPr>
          <w:rFonts w:ascii="Arial" w:eastAsia="ヒラギノ角ゴ Pro W3" w:hAnsi="Arial" w:cs="Arial"/>
          <w:b/>
          <w:color w:val="000000"/>
          <w:lang w:val="en-US"/>
        </w:rPr>
      </w:pPr>
    </w:p>
    <w:p w:rsidR="00697EC3" w:rsidRPr="00CD28FA" w:rsidRDefault="00CD28FA" w:rsidP="00697EC3">
      <w:pPr>
        <w:tabs>
          <w:tab w:val="left" w:pos="3000"/>
        </w:tabs>
        <w:spacing w:after="0"/>
        <w:ind w:right="84"/>
        <w:jc w:val="both"/>
        <w:rPr>
          <w:rFonts w:ascii="Arial" w:eastAsia="ヒラギノ角ゴ Pro W3" w:hAnsi="Arial" w:cs="Arial"/>
          <w:color w:val="000000"/>
          <w:lang w:val="en-US"/>
        </w:rPr>
      </w:pPr>
      <w:r w:rsidRPr="00B24C2B">
        <w:rPr>
          <w:rFonts w:ascii="Arial" w:eastAsia="ヒラギノ角ゴ Pro W3" w:hAnsi="Arial" w:cs="Arial"/>
          <w:color w:val="000000"/>
          <w:lang w:val="en-US"/>
        </w:rPr>
        <w:t>T</w:t>
      </w:r>
      <w:r w:rsidR="00697EC3" w:rsidRPr="00B24C2B">
        <w:rPr>
          <w:rFonts w:ascii="Arial" w:eastAsia="ヒラギノ角ゴ Pro W3" w:hAnsi="Arial" w:cs="Arial"/>
          <w:color w:val="000000"/>
          <w:lang w:val="en-US"/>
        </w:rPr>
        <w:t xml:space="preserve">o apply please download the documents below. Completed </w:t>
      </w:r>
      <w:r w:rsidR="00826E26" w:rsidRPr="00B24C2B">
        <w:rPr>
          <w:rFonts w:ascii="Arial" w:eastAsia="ヒラギノ角ゴ Pro W3" w:hAnsi="Arial" w:cs="Arial"/>
          <w:color w:val="000000"/>
          <w:lang w:val="en-US"/>
        </w:rPr>
        <w:t xml:space="preserve">Quality First Education Trust </w:t>
      </w:r>
      <w:r w:rsidR="00697EC3" w:rsidRPr="00B24C2B">
        <w:rPr>
          <w:rFonts w:ascii="Arial" w:eastAsia="ヒラギノ角ゴ Pro W3" w:hAnsi="Arial" w:cs="Arial"/>
          <w:color w:val="000000"/>
          <w:lang w:val="en-US"/>
        </w:rPr>
        <w:t>application forms should be posted to the school address above and marked for the attention of</w:t>
      </w:r>
      <w:r w:rsidR="00826E26" w:rsidRPr="00B24C2B">
        <w:rPr>
          <w:rFonts w:ascii="Arial" w:eastAsia="ヒラギノ角ゴ Pro W3" w:hAnsi="Arial" w:cs="Arial"/>
          <w:color w:val="000000"/>
          <w:lang w:val="en-US"/>
        </w:rPr>
        <w:t xml:space="preserve"> Halima Kalim</w:t>
      </w:r>
      <w:r w:rsidR="00697EC3" w:rsidRPr="00B24C2B">
        <w:rPr>
          <w:rFonts w:ascii="Arial" w:eastAsia="ヒラギノ角ゴ Pro W3" w:hAnsi="Arial" w:cs="Arial"/>
          <w:color w:val="000000"/>
          <w:lang w:val="en-US"/>
        </w:rPr>
        <w:t xml:space="preserve">, or emailed to </w:t>
      </w:r>
      <w:hyperlink r:id="rId11" w:history="1">
        <w:r w:rsidR="00697EC3" w:rsidRPr="00B24C2B">
          <w:rPr>
            <w:rFonts w:ascii="Arial" w:eastAsia="ヒラギノ角ゴ Pro W3" w:hAnsi="Arial" w:cs="Arial"/>
            <w:color w:val="0000FF"/>
            <w:u w:val="single"/>
            <w:lang w:val="en-US"/>
          </w:rPr>
          <w:t>recruitment@bellevilleschool.org</w:t>
        </w:r>
      </w:hyperlink>
    </w:p>
    <w:p w:rsidR="00697EC3" w:rsidRPr="00ED0430" w:rsidRDefault="00697EC3" w:rsidP="00697EC3">
      <w:pPr>
        <w:spacing w:after="0"/>
        <w:jc w:val="both"/>
        <w:rPr>
          <w:rFonts w:ascii="Arial" w:eastAsia="ヒラギノ角ゴ Pro W3" w:hAnsi="Arial" w:cs="Arial"/>
          <w:b/>
          <w:color w:val="000000"/>
          <w:lang w:val="en-US"/>
        </w:rPr>
      </w:pPr>
    </w:p>
    <w:p w:rsidR="00697EC3" w:rsidRPr="00ED0430" w:rsidRDefault="00697EC3" w:rsidP="00697EC3">
      <w:pPr>
        <w:spacing w:after="0"/>
        <w:jc w:val="both"/>
        <w:rPr>
          <w:rFonts w:ascii="Arial" w:eastAsia="ヒラギノ角ゴ Pro W3" w:hAnsi="Arial" w:cs="Arial"/>
          <w:color w:val="000000"/>
          <w:lang w:val="en-US"/>
        </w:rPr>
      </w:pPr>
      <w:r w:rsidRPr="00ED0430">
        <w:rPr>
          <w:rFonts w:ascii="Arial" w:eastAsia="ヒラギノ角ゴ Pro W3" w:hAnsi="Arial" w:cs="Arial"/>
          <w:color w:val="000000"/>
          <w:lang w:val="en-US"/>
        </w:rPr>
        <w:t xml:space="preserve">We are committed to safeguarding and promoting the welfare of children, young people and vulnerable adults and expect all staff and volunteers to share this commitment. </w:t>
      </w:r>
    </w:p>
    <w:p w:rsidR="00697EC3" w:rsidRPr="00ED0430" w:rsidRDefault="00697EC3" w:rsidP="00697EC3">
      <w:pPr>
        <w:spacing w:after="0"/>
        <w:jc w:val="both"/>
        <w:rPr>
          <w:rFonts w:ascii="Arial" w:eastAsia="ヒラギノ角ゴ Pro W3" w:hAnsi="Arial" w:cs="Arial"/>
          <w:color w:val="000000"/>
          <w:lang w:val="en-US"/>
        </w:rPr>
      </w:pPr>
      <w:bookmarkStart w:id="0" w:name="_GoBack"/>
      <w:bookmarkEnd w:id="0"/>
      <w:r w:rsidRPr="00ED0430">
        <w:rPr>
          <w:rFonts w:ascii="Arial" w:eastAsia="ヒラギノ角ゴ Pro W3" w:hAnsi="Arial" w:cs="Arial"/>
          <w:color w:val="000000"/>
          <w:lang w:val="en-US"/>
        </w:rPr>
        <w:br/>
        <w:t xml:space="preserve">This post is subject to a DBS check. </w:t>
      </w:r>
    </w:p>
    <w:p w:rsidR="00697EC3" w:rsidRPr="00ED0430" w:rsidRDefault="00697EC3" w:rsidP="00697EC3">
      <w:pPr>
        <w:spacing w:after="0"/>
        <w:jc w:val="both"/>
        <w:rPr>
          <w:rFonts w:ascii="Arial" w:eastAsia="ヒラギノ角ゴ Pro W3" w:hAnsi="Arial" w:cs="Arial"/>
          <w:bCs/>
          <w:color w:val="000000"/>
          <w:lang w:val="en-US"/>
        </w:rPr>
      </w:pPr>
    </w:p>
    <w:p w:rsidR="00D02FCE" w:rsidRPr="00ED0430" w:rsidRDefault="00697EC3" w:rsidP="00697EC3">
      <w:pPr>
        <w:spacing w:after="0"/>
        <w:jc w:val="both"/>
        <w:rPr>
          <w:rFonts w:ascii="Arial" w:hAnsi="Arial" w:cs="Arial"/>
        </w:rPr>
      </w:pPr>
      <w:r w:rsidRPr="00ED0430">
        <w:rPr>
          <w:rFonts w:ascii="Arial" w:eastAsia="ヒラギノ角ゴ Pro W3" w:hAnsi="Arial" w:cs="Arial"/>
          <w:bCs/>
          <w:color w:val="000000"/>
          <w:lang w:val="en-US"/>
        </w:rPr>
        <w:t>CVs are not accepted.</w:t>
      </w:r>
    </w:p>
    <w:sectPr w:rsidR="00D02FCE" w:rsidRPr="00ED0430" w:rsidSect="00B6350D">
      <w:footerReference w:type="default" r:id="rId12"/>
      <w:pgSz w:w="11906" w:h="16838"/>
      <w:pgMar w:top="1134" w:right="1134" w:bottom="426" w:left="1134" w:header="57" w:footer="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7E" w:rsidRDefault="0022467E" w:rsidP="0095569B">
      <w:pPr>
        <w:spacing w:after="0" w:line="240" w:lineRule="auto"/>
      </w:pPr>
      <w:r>
        <w:separator/>
      </w:r>
    </w:p>
  </w:endnote>
  <w:endnote w:type="continuationSeparator" w:id="0">
    <w:p w:rsidR="0022467E" w:rsidRDefault="0022467E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7E" w:rsidRPr="0095569B" w:rsidRDefault="0022467E">
    <w:pPr>
      <w:pStyle w:val="Footer"/>
      <w:jc w:val="right"/>
      <w:rPr>
        <w:rFonts w:ascii="Century Gothic" w:hAnsi="Century Gothic"/>
        <w:sz w:val="20"/>
        <w:szCs w:val="20"/>
      </w:rPr>
    </w:pPr>
    <w:r w:rsidRPr="0095569B">
      <w:rPr>
        <w:rFonts w:ascii="Century Gothic" w:hAnsi="Century Gothic"/>
        <w:sz w:val="20"/>
        <w:szCs w:val="20"/>
      </w:rPr>
      <w:fldChar w:fldCharType="begin"/>
    </w:r>
    <w:r w:rsidRPr="0095569B">
      <w:rPr>
        <w:rFonts w:ascii="Century Gothic" w:hAnsi="Century Gothic"/>
        <w:sz w:val="20"/>
        <w:szCs w:val="20"/>
      </w:rPr>
      <w:instrText xml:space="preserve"> PAGE   \* MERGEFORMAT </w:instrText>
    </w:r>
    <w:r w:rsidRPr="0095569B">
      <w:rPr>
        <w:rFonts w:ascii="Century Gothic" w:hAnsi="Century Gothic"/>
        <w:sz w:val="20"/>
        <w:szCs w:val="20"/>
      </w:rPr>
      <w:fldChar w:fldCharType="separate"/>
    </w:r>
    <w:r w:rsidR="00B24C2B">
      <w:rPr>
        <w:rFonts w:ascii="Century Gothic" w:hAnsi="Century Gothic"/>
        <w:noProof/>
        <w:sz w:val="20"/>
        <w:szCs w:val="20"/>
      </w:rPr>
      <w:t>1</w:t>
    </w:r>
    <w:r w:rsidRPr="0095569B">
      <w:rPr>
        <w:rFonts w:ascii="Century Gothic" w:hAnsi="Century Gothic"/>
        <w:noProof/>
        <w:sz w:val="20"/>
        <w:szCs w:val="20"/>
      </w:rPr>
      <w:fldChar w:fldCharType="end"/>
    </w:r>
  </w:p>
  <w:p w:rsidR="0022467E" w:rsidRDefault="00224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7E" w:rsidRDefault="0022467E" w:rsidP="0095569B">
      <w:pPr>
        <w:spacing w:after="0" w:line="240" w:lineRule="auto"/>
      </w:pPr>
      <w:r>
        <w:separator/>
      </w:r>
    </w:p>
  </w:footnote>
  <w:footnote w:type="continuationSeparator" w:id="0">
    <w:p w:rsidR="0022467E" w:rsidRDefault="0022467E" w:rsidP="0095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CF9"/>
    <w:multiLevelType w:val="hybridMultilevel"/>
    <w:tmpl w:val="08D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52EF"/>
    <w:multiLevelType w:val="hybridMultilevel"/>
    <w:tmpl w:val="A13ADB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C2093"/>
    <w:multiLevelType w:val="hybridMultilevel"/>
    <w:tmpl w:val="C22A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8B5"/>
    <w:multiLevelType w:val="hybridMultilevel"/>
    <w:tmpl w:val="4EE0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D0090"/>
    <w:multiLevelType w:val="hybridMultilevel"/>
    <w:tmpl w:val="94B6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60CC4"/>
    <w:multiLevelType w:val="hybridMultilevel"/>
    <w:tmpl w:val="E572C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AF3865"/>
    <w:multiLevelType w:val="hybridMultilevel"/>
    <w:tmpl w:val="B9DA5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F5FD4"/>
    <w:multiLevelType w:val="hybridMultilevel"/>
    <w:tmpl w:val="E572C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9E4453"/>
    <w:multiLevelType w:val="hybridMultilevel"/>
    <w:tmpl w:val="DD3E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45828"/>
    <w:multiLevelType w:val="hybridMultilevel"/>
    <w:tmpl w:val="62E2E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A4DFC"/>
    <w:multiLevelType w:val="hybridMultilevel"/>
    <w:tmpl w:val="1FC67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81277"/>
    <w:rsid w:val="000A0AB7"/>
    <w:rsid w:val="000C79C6"/>
    <w:rsid w:val="000E5FAC"/>
    <w:rsid w:val="000E74B8"/>
    <w:rsid w:val="001005C7"/>
    <w:rsid w:val="00101522"/>
    <w:rsid w:val="0010426F"/>
    <w:rsid w:val="00162C1A"/>
    <w:rsid w:val="001B1511"/>
    <w:rsid w:val="001B1B92"/>
    <w:rsid w:val="001B2914"/>
    <w:rsid w:val="001B4AEA"/>
    <w:rsid w:val="001D52A7"/>
    <w:rsid w:val="001E2057"/>
    <w:rsid w:val="001E23F2"/>
    <w:rsid w:val="0020099E"/>
    <w:rsid w:val="00222869"/>
    <w:rsid w:val="0022467E"/>
    <w:rsid w:val="00225334"/>
    <w:rsid w:val="00255CED"/>
    <w:rsid w:val="00282016"/>
    <w:rsid w:val="002865D8"/>
    <w:rsid w:val="002871D6"/>
    <w:rsid w:val="002B39C2"/>
    <w:rsid w:val="002C2282"/>
    <w:rsid w:val="002D5B9E"/>
    <w:rsid w:val="003018C8"/>
    <w:rsid w:val="00306B44"/>
    <w:rsid w:val="00307220"/>
    <w:rsid w:val="00352F4B"/>
    <w:rsid w:val="003C5E61"/>
    <w:rsid w:val="003D1AC4"/>
    <w:rsid w:val="003E727B"/>
    <w:rsid w:val="003F4432"/>
    <w:rsid w:val="0040370F"/>
    <w:rsid w:val="0040540F"/>
    <w:rsid w:val="004203CB"/>
    <w:rsid w:val="00422653"/>
    <w:rsid w:val="00423023"/>
    <w:rsid w:val="00443DF0"/>
    <w:rsid w:val="0047423E"/>
    <w:rsid w:val="00477D3F"/>
    <w:rsid w:val="00481C0F"/>
    <w:rsid w:val="004A45BE"/>
    <w:rsid w:val="004F137D"/>
    <w:rsid w:val="004F2912"/>
    <w:rsid w:val="004F67E2"/>
    <w:rsid w:val="00526DA3"/>
    <w:rsid w:val="00544D8C"/>
    <w:rsid w:val="00586DEF"/>
    <w:rsid w:val="0059209A"/>
    <w:rsid w:val="005B464C"/>
    <w:rsid w:val="005D1387"/>
    <w:rsid w:val="005D3250"/>
    <w:rsid w:val="005D6FB0"/>
    <w:rsid w:val="005E5B8F"/>
    <w:rsid w:val="006840F5"/>
    <w:rsid w:val="00697EC3"/>
    <w:rsid w:val="006B3C76"/>
    <w:rsid w:val="006D575E"/>
    <w:rsid w:val="00736109"/>
    <w:rsid w:val="007713A8"/>
    <w:rsid w:val="00796788"/>
    <w:rsid w:val="007C3443"/>
    <w:rsid w:val="007D1278"/>
    <w:rsid w:val="007E0308"/>
    <w:rsid w:val="008073A4"/>
    <w:rsid w:val="00826E26"/>
    <w:rsid w:val="00830D89"/>
    <w:rsid w:val="008B2276"/>
    <w:rsid w:val="008C01BF"/>
    <w:rsid w:val="008F14A5"/>
    <w:rsid w:val="008F6839"/>
    <w:rsid w:val="00901778"/>
    <w:rsid w:val="009119AF"/>
    <w:rsid w:val="00921E20"/>
    <w:rsid w:val="0095569B"/>
    <w:rsid w:val="00957306"/>
    <w:rsid w:val="00970F1E"/>
    <w:rsid w:val="00980299"/>
    <w:rsid w:val="009B553F"/>
    <w:rsid w:val="009C053E"/>
    <w:rsid w:val="00A2503C"/>
    <w:rsid w:val="00A26C8A"/>
    <w:rsid w:val="00A321B9"/>
    <w:rsid w:val="00A5369C"/>
    <w:rsid w:val="00AD7349"/>
    <w:rsid w:val="00B06AE4"/>
    <w:rsid w:val="00B15509"/>
    <w:rsid w:val="00B24B6B"/>
    <w:rsid w:val="00B24C2B"/>
    <w:rsid w:val="00B31D22"/>
    <w:rsid w:val="00B52B20"/>
    <w:rsid w:val="00B6350D"/>
    <w:rsid w:val="00B83B25"/>
    <w:rsid w:val="00B93DF7"/>
    <w:rsid w:val="00B97433"/>
    <w:rsid w:val="00BA4BD9"/>
    <w:rsid w:val="00BC315E"/>
    <w:rsid w:val="00BD5628"/>
    <w:rsid w:val="00BF6649"/>
    <w:rsid w:val="00C03515"/>
    <w:rsid w:val="00C04A77"/>
    <w:rsid w:val="00C6495D"/>
    <w:rsid w:val="00CA3F53"/>
    <w:rsid w:val="00CA536A"/>
    <w:rsid w:val="00CB7572"/>
    <w:rsid w:val="00CD28FA"/>
    <w:rsid w:val="00D02FCE"/>
    <w:rsid w:val="00D04DA0"/>
    <w:rsid w:val="00D511D6"/>
    <w:rsid w:val="00D72859"/>
    <w:rsid w:val="00DD607F"/>
    <w:rsid w:val="00DF2169"/>
    <w:rsid w:val="00DF6440"/>
    <w:rsid w:val="00E12B82"/>
    <w:rsid w:val="00E24E7E"/>
    <w:rsid w:val="00E334C8"/>
    <w:rsid w:val="00E46908"/>
    <w:rsid w:val="00E50D65"/>
    <w:rsid w:val="00E71EB9"/>
    <w:rsid w:val="00E764F2"/>
    <w:rsid w:val="00E968CF"/>
    <w:rsid w:val="00ED0430"/>
    <w:rsid w:val="00EF7434"/>
    <w:rsid w:val="00EF79A3"/>
    <w:rsid w:val="00F43466"/>
    <w:rsid w:val="00F53C13"/>
    <w:rsid w:val="00F7063B"/>
    <w:rsid w:val="00F74C7B"/>
    <w:rsid w:val="00F932EC"/>
    <w:rsid w:val="00F96D0C"/>
    <w:rsid w:val="00FB64C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bellevilleschoo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nquiries@bellevilleschoo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77D94-710C-4D9C-83A1-782A611D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Alexandra Turnbull</cp:lastModifiedBy>
  <cp:revision>14</cp:revision>
  <cp:lastPrinted>2013-05-08T08:27:00Z</cp:lastPrinted>
  <dcterms:created xsi:type="dcterms:W3CDTF">2016-11-09T09:16:00Z</dcterms:created>
  <dcterms:modified xsi:type="dcterms:W3CDTF">2017-05-19T14:06:00Z</dcterms:modified>
</cp:coreProperties>
</file>