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0" w:rsidRPr="000956B6" w:rsidRDefault="000C5C40" w:rsidP="000C5C40">
      <w:pPr>
        <w:jc w:val="center"/>
        <w:rPr>
          <w:rFonts w:ascii="Georgia" w:hAnsi="Georgia"/>
          <w:b/>
          <w:color w:val="31849B"/>
          <w:sz w:val="24"/>
          <w:szCs w:val="24"/>
        </w:rPr>
      </w:pPr>
      <w:r w:rsidRPr="000956B6">
        <w:rPr>
          <w:rFonts w:ascii="Georgia" w:hAnsi="Georgia"/>
          <w:b/>
          <w:color w:val="3F6075"/>
          <w:sz w:val="36"/>
          <w:szCs w:val="36"/>
        </w:rPr>
        <w:t>Job Description: Graduate Co-teacher</w:t>
      </w:r>
    </w:p>
    <w:p w:rsidR="000C5C40" w:rsidRPr="00056180" w:rsidRDefault="000C5C40" w:rsidP="000C5C40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Reports to:</w:t>
      </w:r>
      <w:r w:rsidRPr="000956B6">
        <w:rPr>
          <w:rFonts w:ascii="Georgia" w:hAnsi="Georgia"/>
          <w:b/>
          <w:sz w:val="24"/>
          <w:szCs w:val="24"/>
        </w:rPr>
        <w:tab/>
      </w:r>
      <w:r w:rsidRPr="000956B6">
        <w:rPr>
          <w:rFonts w:ascii="Georgia" w:hAnsi="Georgia"/>
          <w:b/>
          <w:sz w:val="24"/>
          <w:szCs w:val="24"/>
        </w:rPr>
        <w:tab/>
      </w:r>
      <w:r w:rsidRPr="00056180">
        <w:rPr>
          <w:rFonts w:ascii="Georgia" w:hAnsi="Georgia"/>
          <w:sz w:val="24"/>
          <w:szCs w:val="24"/>
        </w:rPr>
        <w:t>Assistant Principal</w:t>
      </w:r>
    </w:p>
    <w:p w:rsidR="000C5C40" w:rsidRPr="000956B6" w:rsidRDefault="000C5C40" w:rsidP="000C5C40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Start date:</w:t>
      </w:r>
      <w:r w:rsidRPr="000956B6">
        <w:rPr>
          <w:rFonts w:ascii="Georgia" w:hAnsi="Georgia"/>
          <w:b/>
          <w:sz w:val="24"/>
          <w:szCs w:val="24"/>
        </w:rPr>
        <w:tab/>
      </w:r>
      <w:r w:rsidRPr="000956B6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September 2018</w:t>
      </w:r>
    </w:p>
    <w:p w:rsidR="000C5C40" w:rsidRPr="000956B6" w:rsidRDefault="000C5C40" w:rsidP="000C5C40">
      <w:pPr>
        <w:spacing w:after="0"/>
        <w:ind w:left="2160" w:hanging="2160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0956B6">
        <w:rPr>
          <w:rFonts w:ascii="Georgia" w:hAnsi="Georgia"/>
          <w:b/>
          <w:sz w:val="24"/>
          <w:szCs w:val="24"/>
        </w:rPr>
        <w:t>Salary:</w:t>
      </w:r>
      <w:r w:rsidRPr="000956B6">
        <w:rPr>
          <w:rFonts w:ascii="Georgia" w:hAnsi="Georgia"/>
          <w:sz w:val="24"/>
          <w:szCs w:val="24"/>
        </w:rPr>
        <w:t xml:space="preserve"> </w:t>
      </w:r>
      <w:r w:rsidRPr="000956B6">
        <w:rPr>
          <w:rFonts w:ascii="Georgia" w:hAnsi="Georgia"/>
          <w:sz w:val="24"/>
          <w:szCs w:val="24"/>
        </w:rPr>
        <w:tab/>
      </w:r>
      <w:r w:rsidRPr="005729A1">
        <w:rPr>
          <w:rFonts w:ascii="Georgia" w:eastAsia="Times New Roman" w:hAnsi="Georgia"/>
          <w:sz w:val="24"/>
          <w:szCs w:val="24"/>
          <w:lang w:val="en-US"/>
        </w:rPr>
        <w:t>Ark Support staff Pay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Pr="005729A1">
        <w:rPr>
          <w:rFonts w:ascii="Georgia" w:eastAsia="Times New Roman" w:hAnsi="Georgia"/>
          <w:sz w:val="24"/>
          <w:szCs w:val="24"/>
          <w:lang w:val="en-US"/>
        </w:rPr>
        <w:t>scale,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Band 4 (Spine point 16) £20,984.00 (FTE) pro rata. </w:t>
      </w:r>
    </w:p>
    <w:p w:rsidR="000C5C40" w:rsidRDefault="000C5C40" w:rsidP="000C5C40">
      <w:pPr>
        <w:spacing w:after="0"/>
        <w:jc w:val="both"/>
        <w:rPr>
          <w:rFonts w:ascii="Georgia" w:hAnsi="Georgia"/>
          <w:sz w:val="24"/>
          <w:szCs w:val="24"/>
        </w:rPr>
      </w:pPr>
      <w:r w:rsidRPr="000956B6">
        <w:rPr>
          <w:rFonts w:ascii="Georgia" w:hAnsi="Georgia"/>
          <w:b/>
          <w:sz w:val="24"/>
          <w:szCs w:val="24"/>
        </w:rPr>
        <w:t>Hours:</w:t>
      </w:r>
      <w:r w:rsidRPr="000956B6">
        <w:rPr>
          <w:rFonts w:ascii="Georgia" w:hAnsi="Georgia"/>
          <w:sz w:val="24"/>
          <w:szCs w:val="24"/>
        </w:rPr>
        <w:t xml:space="preserve"> </w:t>
      </w:r>
      <w:r w:rsidRPr="000956B6">
        <w:rPr>
          <w:rFonts w:ascii="Georgia" w:hAnsi="Georgia"/>
          <w:sz w:val="24"/>
          <w:szCs w:val="24"/>
        </w:rPr>
        <w:tab/>
      </w:r>
      <w:r w:rsidRPr="000956B6">
        <w:rPr>
          <w:rFonts w:ascii="Georgia" w:hAnsi="Georgia"/>
          <w:sz w:val="24"/>
          <w:szCs w:val="24"/>
        </w:rPr>
        <w:tab/>
        <w:t>36 ho</w:t>
      </w:r>
      <w:r>
        <w:rPr>
          <w:rFonts w:ascii="Georgia" w:hAnsi="Georgia"/>
          <w:sz w:val="24"/>
          <w:szCs w:val="24"/>
        </w:rPr>
        <w:t>urs per week, term time only.</w:t>
      </w:r>
      <w:r w:rsidRPr="000956B6">
        <w:rPr>
          <w:rFonts w:ascii="Georgia" w:hAnsi="Georgia"/>
          <w:sz w:val="24"/>
          <w:szCs w:val="24"/>
        </w:rPr>
        <w:t xml:space="preserve"> </w:t>
      </w:r>
    </w:p>
    <w:p w:rsidR="000C5C40" w:rsidRPr="00B12AF0" w:rsidRDefault="000C5C40" w:rsidP="000C5C40">
      <w:pPr>
        <w:pStyle w:val="Default"/>
        <w:spacing w:line="276" w:lineRule="auto"/>
        <w:rPr>
          <w:rFonts w:ascii="Georgia" w:hAnsi="Georgia"/>
          <w:shd w:val="clear" w:color="auto" w:fill="FFFFFF"/>
        </w:rPr>
      </w:pPr>
      <w:r w:rsidRPr="003D7AA0">
        <w:rPr>
          <w:rFonts w:ascii="Georgia" w:hAnsi="Georgia"/>
          <w:b/>
        </w:rPr>
        <w:t>Contract:</w:t>
      </w:r>
      <w:r>
        <w:rPr>
          <w:rFonts w:ascii="Georgia" w:hAnsi="Georgia"/>
          <w:b/>
        </w:rPr>
        <w:t xml:space="preserve">                </w:t>
      </w:r>
      <w:r w:rsidRPr="00137555">
        <w:rPr>
          <w:rFonts w:ascii="Georgia" w:hAnsi="Georgia"/>
        </w:rPr>
        <w:t>Fixed Term</w:t>
      </w:r>
      <w:r>
        <w:rPr>
          <w:rFonts w:ascii="Georgia" w:hAnsi="Georgia"/>
        </w:rPr>
        <w:t xml:space="preserve"> Contract for one </w:t>
      </w:r>
      <w:r w:rsidRPr="00B12AF0">
        <w:rPr>
          <w:rFonts w:ascii="Georgia" w:hAnsi="Georgia"/>
        </w:rPr>
        <w:t>year (</w:t>
      </w:r>
      <w:r w:rsidRPr="00B12AF0">
        <w:rPr>
          <w:rFonts w:ascii="Georgia" w:hAnsi="Georgia"/>
          <w:shd w:val="clear" w:color="auto" w:fill="FFFFFF"/>
        </w:rPr>
        <w:t xml:space="preserve">possibility of extension for the </w:t>
      </w:r>
    </w:p>
    <w:p w:rsidR="000C5C40" w:rsidRPr="00B12AF0" w:rsidRDefault="000C5C40" w:rsidP="000C5C40">
      <w:pPr>
        <w:pStyle w:val="Default"/>
        <w:spacing w:line="276" w:lineRule="auto"/>
        <w:ind w:left="1440" w:firstLine="720"/>
        <w:rPr>
          <w:rFonts w:ascii="Georgia" w:hAnsi="Georgia" w:cs="MyriadPro-Regular"/>
          <w:i/>
          <w:lang w:eastAsia="en-GB"/>
        </w:rPr>
      </w:pPr>
      <w:proofErr w:type="gramStart"/>
      <w:r w:rsidRPr="00B12AF0">
        <w:rPr>
          <w:rFonts w:ascii="Georgia" w:hAnsi="Georgia"/>
          <w:shd w:val="clear" w:color="auto" w:fill="FFFFFF"/>
        </w:rPr>
        <w:t>right</w:t>
      </w:r>
      <w:proofErr w:type="gramEnd"/>
      <w:r w:rsidRPr="00B12AF0">
        <w:rPr>
          <w:rFonts w:ascii="Georgia" w:hAnsi="Georgia"/>
          <w:shd w:val="clear" w:color="auto" w:fill="FFFFFF"/>
        </w:rPr>
        <w:t xml:space="preserve"> candidate.)</w:t>
      </w:r>
    </w:p>
    <w:p w:rsidR="000C5C40" w:rsidRPr="000956B6" w:rsidRDefault="000C5C40" w:rsidP="000C5C40">
      <w:pPr>
        <w:pStyle w:val="Default"/>
        <w:spacing w:line="276" w:lineRule="auto"/>
        <w:rPr>
          <w:rFonts w:ascii="Georgia" w:hAnsi="Georgia" w:cs="Times New Roman"/>
          <w:bCs/>
          <w:color w:val="31849B"/>
          <w:sz w:val="28"/>
        </w:rPr>
      </w:pPr>
    </w:p>
    <w:p w:rsidR="000C5C40" w:rsidRPr="000956B6" w:rsidRDefault="000C5C40" w:rsidP="000C5C40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The Role</w:t>
      </w:r>
    </w:p>
    <w:p w:rsidR="000C5C40" w:rsidRPr="000956B6" w:rsidRDefault="000C5C40" w:rsidP="000C5C40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To support pupils, parents, teachers, and the school to establish a supportive and nurturing learning environment in which children make rapid academic progress and form habits of excellence.</w:t>
      </w:r>
    </w:p>
    <w:p w:rsidR="000C5C40" w:rsidRPr="000956B6" w:rsidRDefault="000C5C40" w:rsidP="000C5C40">
      <w:pPr>
        <w:spacing w:after="0"/>
        <w:rPr>
          <w:rFonts w:ascii="Georgia" w:hAnsi="Georgia" w:cs="Arial"/>
          <w:sz w:val="28"/>
          <w:szCs w:val="28"/>
        </w:rPr>
      </w:pPr>
    </w:p>
    <w:p w:rsidR="000C5C40" w:rsidRDefault="000C5C40" w:rsidP="000C5C40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Key Responsibilities</w:t>
      </w:r>
    </w:p>
    <w:p w:rsidR="000C5C40" w:rsidRPr="00056180" w:rsidRDefault="000C5C40" w:rsidP="000C5C40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Provide support for learning and playtimes</w:t>
      </w:r>
    </w:p>
    <w:p w:rsidR="000C5C40" w:rsidRPr="00056180" w:rsidRDefault="000C5C40" w:rsidP="000C5C40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Feed back to the class teacher on progress made by children</w:t>
      </w:r>
    </w:p>
    <w:p w:rsidR="000C5C40" w:rsidRPr="00056180" w:rsidRDefault="000C5C40" w:rsidP="000C5C40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Develop one’s own knowledge and skills</w:t>
      </w:r>
    </w:p>
    <w:p w:rsidR="000C5C40" w:rsidRPr="00056180" w:rsidRDefault="000C5C40" w:rsidP="000C5C40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Fully implement all academy routines and techn</w:t>
      </w:r>
      <w:r>
        <w:rPr>
          <w:rFonts w:ascii="Georgia" w:hAnsi="Georgia"/>
        </w:rPr>
        <w:t>iques for creating a culture of h</w:t>
      </w:r>
      <w:r w:rsidRPr="00056180">
        <w:rPr>
          <w:rFonts w:ascii="Georgia" w:hAnsi="Georgia"/>
        </w:rPr>
        <w:t>igh expectations</w:t>
      </w:r>
    </w:p>
    <w:p w:rsidR="000C5C40" w:rsidRPr="00056180" w:rsidRDefault="000C5C40" w:rsidP="000C5C40">
      <w:pPr>
        <w:pStyle w:val="ListParagraph"/>
        <w:ind w:hanging="360"/>
        <w:rPr>
          <w:rFonts w:ascii="Georgia" w:hAnsi="Georgia"/>
        </w:rPr>
      </w:pPr>
      <w:r w:rsidRPr="00056180">
        <w:rPr>
          <w:rFonts w:ascii="Georgia" w:hAnsi="Georgia"/>
        </w:rPr>
        <w:t>·</w:t>
      </w:r>
      <w:r w:rsidRPr="00056180">
        <w:rPr>
          <w:rFonts w:ascii="Georgia" w:hAnsi="Georgia"/>
          <w:sz w:val="14"/>
          <w:szCs w:val="14"/>
        </w:rPr>
        <w:t xml:space="preserve">       </w:t>
      </w:r>
      <w:r w:rsidRPr="00056180">
        <w:rPr>
          <w:rFonts w:ascii="Georgia" w:hAnsi="Georgia"/>
        </w:rPr>
        <w:t>Contribute to the effective daily working of the academy</w:t>
      </w:r>
    </w:p>
    <w:p w:rsidR="000C5C40" w:rsidRDefault="000C5C40" w:rsidP="000C5C40">
      <w:pPr>
        <w:pStyle w:val="ListParagraph"/>
        <w:ind w:hanging="360"/>
      </w:pPr>
    </w:p>
    <w:p w:rsidR="000C5C40" w:rsidRPr="000956B6" w:rsidRDefault="000C5C40" w:rsidP="000C5C40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Outcomes and Activities</w:t>
      </w:r>
    </w:p>
    <w:p w:rsidR="000C5C40" w:rsidRPr="000956B6" w:rsidRDefault="000C5C40" w:rsidP="000C5C40">
      <w:pPr>
        <w:spacing w:after="0"/>
        <w:rPr>
          <w:rFonts w:ascii="Georgia" w:eastAsia="Times New Roman" w:hAnsi="Georgia" w:cs="Arial"/>
          <w:b/>
          <w:bCs/>
          <w:sz w:val="24"/>
          <w:szCs w:val="24"/>
          <w:u w:val="single"/>
        </w:rPr>
      </w:pPr>
      <w:r w:rsidRPr="000956B6">
        <w:rPr>
          <w:rFonts w:ascii="Georgia" w:eastAsia="Times New Roman" w:hAnsi="Georgia" w:cs="Arial"/>
          <w:b/>
          <w:bCs/>
          <w:sz w:val="24"/>
          <w:szCs w:val="24"/>
        </w:rPr>
        <w:t>Learning Support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Promote inclusion and acceptance of all pupils in the school, including those with physical, learning and behaviour difficulties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Work with teachers to assess the needs of individual children</w:t>
      </w:r>
    </w:p>
    <w:p w:rsidR="000C5C40" w:rsidRPr="00AD02D1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Work with the Inclusion Manager and other teachers to implement Individual Education</w:t>
      </w:r>
      <w:r>
        <w:rPr>
          <w:rFonts w:ascii="Georgia" w:eastAsia="Times New Roman" w:hAnsi="Georgia" w:cs="Arial"/>
          <w:bCs/>
          <w:sz w:val="24"/>
          <w:szCs w:val="24"/>
        </w:rPr>
        <w:t xml:space="preserve"> </w:t>
      </w:r>
      <w:r w:rsidRPr="00AD02D1">
        <w:rPr>
          <w:rFonts w:ascii="Georgia" w:eastAsia="Times New Roman" w:hAnsi="Georgia" w:cs="Arial"/>
          <w:bCs/>
          <w:sz w:val="24"/>
          <w:szCs w:val="24"/>
        </w:rPr>
        <w:t>Plans and develop resources for pupils who have English as a second language, speech or language impairments, or behaviours that interfere with learning and/or relationships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Plan and facilitate group teaching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Plan and undertake direction for one to one teaching and intervention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Observe, record and feedback information of pupil performance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in creating materials for curriculum delivery and display boards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with whole class teaching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with behaviour management within and outside the classroom.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Provide off-site community based opportunities for pupils, if appropriate to the job assignment.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0956B6">
        <w:rPr>
          <w:rFonts w:ascii="Georgia" w:eastAsia="Times New Roman" w:hAnsi="Georgia" w:cs="Arial"/>
          <w:bCs/>
          <w:sz w:val="24"/>
          <w:szCs w:val="24"/>
        </w:rPr>
        <w:t>Assist pupils' achievement</w:t>
      </w:r>
      <w:r>
        <w:rPr>
          <w:rFonts w:ascii="Georgia" w:eastAsia="Times New Roman" w:hAnsi="Georgia" w:cs="Arial"/>
          <w:bCs/>
          <w:sz w:val="24"/>
          <w:szCs w:val="24"/>
        </w:rPr>
        <w:t xml:space="preserve"> outside of the classroom, e.g.</w:t>
      </w:r>
      <w:r w:rsidRPr="000956B6">
        <w:rPr>
          <w:rFonts w:ascii="Georgia" w:eastAsia="Times New Roman" w:hAnsi="Georgia" w:cs="Arial"/>
          <w:bCs/>
          <w:sz w:val="24"/>
          <w:szCs w:val="24"/>
        </w:rPr>
        <w:t xml:space="preserve"> computer lab, library.</w:t>
      </w:r>
    </w:p>
    <w:p w:rsidR="000C5C40" w:rsidRPr="000956B6" w:rsidRDefault="000C5C40" w:rsidP="000C5C40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0C5C40" w:rsidRDefault="000C5C40" w:rsidP="000C5C40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0C5C40" w:rsidRDefault="000C5C40" w:rsidP="000C5C40">
      <w:pPr>
        <w:spacing w:after="0"/>
        <w:rPr>
          <w:rFonts w:ascii="Georgia" w:hAnsi="Georgia" w:cs="Arial"/>
          <w:b/>
          <w:bCs/>
          <w:sz w:val="24"/>
          <w:szCs w:val="24"/>
        </w:rPr>
      </w:pPr>
    </w:p>
    <w:p w:rsidR="000C5C40" w:rsidRPr="000956B6" w:rsidRDefault="000C5C40" w:rsidP="000C5C40">
      <w:pPr>
        <w:spacing w:after="0"/>
        <w:rPr>
          <w:rFonts w:ascii="Georgia" w:hAnsi="Georgia" w:cs="Arial"/>
          <w:b/>
          <w:bCs/>
          <w:sz w:val="24"/>
          <w:szCs w:val="24"/>
        </w:rPr>
      </w:pPr>
      <w:r w:rsidRPr="000956B6">
        <w:rPr>
          <w:rFonts w:ascii="Georgia" w:hAnsi="Georgia" w:cs="Arial"/>
          <w:b/>
          <w:bCs/>
          <w:sz w:val="24"/>
          <w:szCs w:val="24"/>
        </w:rPr>
        <w:t>Other support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Supervise pupils in playgrounds, lunchrooms, etc.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Assist with follow-thr</w:t>
      </w:r>
      <w:r>
        <w:rPr>
          <w:rFonts w:ascii="Georgia" w:hAnsi="Georgia" w:cs="Arial"/>
          <w:bCs/>
          <w:sz w:val="24"/>
          <w:szCs w:val="24"/>
        </w:rPr>
        <w:t>ough for related services, e.g.</w:t>
      </w:r>
      <w:r w:rsidRPr="000956B6">
        <w:rPr>
          <w:rFonts w:ascii="Georgia" w:hAnsi="Georgia" w:cs="Arial"/>
          <w:bCs/>
          <w:sz w:val="24"/>
          <w:szCs w:val="24"/>
        </w:rPr>
        <w:t xml:space="preserve"> speech/language therapy, occupational therapy, physical therapy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Maintain pupil and family confidentiality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Attend regular meetings and training, as required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Maintain stock supplies and distribute as required</w:t>
      </w:r>
    </w:p>
    <w:p w:rsidR="000C5C40" w:rsidRPr="000956B6" w:rsidRDefault="000C5C40" w:rsidP="000C5C40">
      <w:pPr>
        <w:numPr>
          <w:ilvl w:val="0"/>
          <w:numId w:val="2"/>
        </w:numPr>
        <w:spacing w:after="0"/>
        <w:jc w:val="both"/>
        <w:rPr>
          <w:rFonts w:ascii="Georgia" w:hAnsi="Georgia" w:cs="Arial"/>
          <w:bCs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>Run extra-curricular activities and participate in trips and visits.</w:t>
      </w:r>
    </w:p>
    <w:p w:rsidR="000C5C40" w:rsidRPr="000956B6" w:rsidRDefault="000C5C40" w:rsidP="000C5C40">
      <w:pPr>
        <w:spacing w:after="0"/>
        <w:jc w:val="both"/>
        <w:rPr>
          <w:rFonts w:ascii="Georgia" w:hAnsi="Georgia"/>
          <w:b/>
          <w:color w:val="365F91"/>
          <w:sz w:val="24"/>
          <w:szCs w:val="24"/>
        </w:rPr>
      </w:pPr>
    </w:p>
    <w:p w:rsidR="000C5C40" w:rsidRPr="000956B6" w:rsidRDefault="000C5C40" w:rsidP="000C5C40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Other</w:t>
      </w:r>
    </w:p>
    <w:p w:rsidR="000C5C40" w:rsidRPr="000956B6" w:rsidRDefault="000C5C40" w:rsidP="000C5C40">
      <w:pPr>
        <w:numPr>
          <w:ilvl w:val="0"/>
          <w:numId w:val="3"/>
        </w:numPr>
        <w:spacing w:after="0"/>
        <w:jc w:val="both"/>
        <w:rPr>
          <w:rFonts w:ascii="Georgia" w:hAnsi="Georgia"/>
          <w:color w:val="365F91"/>
          <w:sz w:val="24"/>
          <w:szCs w:val="24"/>
        </w:rPr>
      </w:pPr>
      <w:r w:rsidRPr="000956B6">
        <w:rPr>
          <w:rFonts w:ascii="Georgia" w:hAnsi="Georgia" w:cs="Arial"/>
          <w:bCs/>
          <w:sz w:val="24"/>
          <w:szCs w:val="24"/>
        </w:rPr>
        <w:t xml:space="preserve">Undertake other various responsibilities as directed by the </w:t>
      </w:r>
      <w:r>
        <w:rPr>
          <w:rFonts w:ascii="Georgia" w:hAnsi="Georgia" w:cs="Arial"/>
          <w:bCs/>
          <w:sz w:val="24"/>
          <w:szCs w:val="24"/>
        </w:rPr>
        <w:t>Principal.</w:t>
      </w:r>
    </w:p>
    <w:p w:rsidR="000C5C40" w:rsidRPr="000956B6" w:rsidRDefault="000C5C40" w:rsidP="000C5C40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:rsidR="000C5C40" w:rsidRPr="000956B6" w:rsidRDefault="000C5C40" w:rsidP="000C5C40">
      <w:pPr>
        <w:spacing w:after="0"/>
        <w:rPr>
          <w:rFonts w:ascii="Georgia" w:hAnsi="Georgia"/>
          <w:b/>
          <w:color w:val="365F91"/>
          <w:sz w:val="24"/>
          <w:szCs w:val="24"/>
        </w:rPr>
      </w:pPr>
      <w:bookmarkStart w:id="0" w:name="_GoBack"/>
      <w:bookmarkEnd w:id="0"/>
    </w:p>
    <w:p w:rsidR="000C5C40" w:rsidRPr="000956B6" w:rsidRDefault="000C5C40" w:rsidP="000C5C40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:rsidR="000C5C40" w:rsidRPr="000956B6" w:rsidRDefault="000C5C40" w:rsidP="000C5C40">
      <w:pPr>
        <w:spacing w:after="120"/>
        <w:rPr>
          <w:rFonts w:ascii="Georgia" w:hAnsi="Georgia"/>
          <w:b/>
          <w:color w:val="0077C8"/>
          <w:sz w:val="32"/>
          <w:szCs w:val="32"/>
        </w:rPr>
      </w:pPr>
      <w:r w:rsidRPr="000956B6">
        <w:rPr>
          <w:rFonts w:ascii="Georgia" w:hAnsi="Georgia"/>
          <w:b/>
          <w:color w:val="3F6075"/>
          <w:sz w:val="36"/>
          <w:szCs w:val="36"/>
        </w:rPr>
        <w:t>Person Specification: Graduate Co-teacher</w:t>
      </w:r>
    </w:p>
    <w:p w:rsidR="000C5C40" w:rsidRPr="000956B6" w:rsidRDefault="000C5C40" w:rsidP="000C5C40">
      <w:pPr>
        <w:pStyle w:val="Heading2Garamond"/>
        <w:spacing w:before="0" w:line="276" w:lineRule="auto"/>
        <w:rPr>
          <w:rFonts w:ascii="Georgia" w:eastAsia="Calibri" w:hAnsi="Georgia" w:cs="Times New Roman"/>
          <w:bCs w:val="0"/>
          <w:color w:val="31849B"/>
          <w:sz w:val="28"/>
          <w:szCs w:val="24"/>
          <w:lang w:val="en-GB"/>
        </w:rPr>
      </w:pPr>
    </w:p>
    <w:p w:rsidR="000C5C40" w:rsidRPr="000956B6" w:rsidRDefault="000C5C40" w:rsidP="000C5C40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>Qualification Criteria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Maths and English GCSE or equivalent at grade B or above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Qualified to degree level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/>
          <w:b/>
          <w:color w:val="365F91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Right to work in UK</w:t>
      </w:r>
    </w:p>
    <w:p w:rsidR="000C5C40" w:rsidRPr="000956B6" w:rsidRDefault="000C5C40" w:rsidP="000C5C40">
      <w:pPr>
        <w:pStyle w:val="Heading2Garamond"/>
        <w:spacing w:before="0" w:line="276" w:lineRule="auto"/>
        <w:jc w:val="both"/>
        <w:rPr>
          <w:rFonts w:ascii="Georgia" w:eastAsiaTheme="majorEastAsia" w:hAnsi="Georgia"/>
          <w:color w:val="0077C8"/>
          <w:sz w:val="28"/>
          <w:lang w:val="en-GB"/>
        </w:rPr>
      </w:pPr>
    </w:p>
    <w:p w:rsidR="000C5C40" w:rsidRPr="000956B6" w:rsidRDefault="000C5C40" w:rsidP="000C5C40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 xml:space="preserve">Behaviours </w:t>
      </w:r>
    </w:p>
    <w:p w:rsidR="000C5C40" w:rsidRPr="000956B6" w:rsidRDefault="000C5C40" w:rsidP="000C5C40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Personal characteristics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Helpful, positive, calm and caring nature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establish good working relationships with all other staff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follow instructions accurately but make good judgments and lead when required.</w:t>
      </w:r>
    </w:p>
    <w:p w:rsidR="000C5C40" w:rsidRPr="000956B6" w:rsidRDefault="000C5C40" w:rsidP="000C5C40">
      <w:pPr>
        <w:spacing w:after="0"/>
        <w:rPr>
          <w:rFonts w:ascii="Georgia" w:hAnsi="Georgia"/>
          <w:b/>
          <w:bCs/>
          <w:sz w:val="24"/>
          <w:szCs w:val="24"/>
          <w:lang w:val="en-US"/>
        </w:rPr>
      </w:pPr>
    </w:p>
    <w:p w:rsidR="000C5C40" w:rsidRPr="000956B6" w:rsidRDefault="000C5C40" w:rsidP="000C5C40">
      <w:pPr>
        <w:spacing w:after="0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Specific skills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communication skills, including written and oral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numeracy and literacy skills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Competent with computers and other technology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Good administrative and organisational skills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 xml:space="preserve">Able to lead intervention sessions for pupils after receiving comprehensive training 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understand and implement particular strategies and methods to help pupils to improve their learning and enjoyment of learning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Able to help implement the necessary routines and patterns to establish good behaviour management within the school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lastRenderedPageBreak/>
        <w:t xml:space="preserve">Able to deal with minor incidents, first aid, and the personal health and hygiene of the pupils 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Understand the importance of confidentiality and discretion.</w:t>
      </w:r>
    </w:p>
    <w:p w:rsidR="000C5C40" w:rsidRPr="000956B6" w:rsidRDefault="000C5C40" w:rsidP="000C5C40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0C5C40" w:rsidRPr="000956B6" w:rsidRDefault="000C5C40" w:rsidP="000C5C40">
      <w:pPr>
        <w:spacing w:after="0"/>
        <w:jc w:val="both"/>
        <w:rPr>
          <w:rFonts w:ascii="Georgia" w:hAnsi="Georgia"/>
          <w:b/>
          <w:bCs/>
          <w:sz w:val="24"/>
          <w:szCs w:val="24"/>
          <w:lang w:val="en-US"/>
        </w:rPr>
      </w:pPr>
      <w:r w:rsidRPr="000956B6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An interest in music and the ability to play an instrument</w:t>
      </w:r>
    </w:p>
    <w:p w:rsidR="000C5C40" w:rsidRPr="000956B6" w:rsidRDefault="000C5C40" w:rsidP="000C5C40">
      <w:pPr>
        <w:numPr>
          <w:ilvl w:val="0"/>
          <w:numId w:val="1"/>
        </w:numPr>
        <w:spacing w:after="0"/>
        <w:ind w:left="363" w:hanging="357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An interest in sporting activity.</w:t>
      </w:r>
    </w:p>
    <w:p w:rsidR="000C5C40" w:rsidRPr="000956B6" w:rsidRDefault="000C5C40" w:rsidP="000C5C40">
      <w:pPr>
        <w:spacing w:after="0"/>
        <w:jc w:val="both"/>
        <w:rPr>
          <w:rFonts w:ascii="Georgia" w:hAnsi="Georgia"/>
          <w:b/>
          <w:color w:val="14255A"/>
          <w:sz w:val="28"/>
          <w:szCs w:val="28"/>
        </w:rPr>
      </w:pPr>
    </w:p>
    <w:p w:rsidR="000C5C40" w:rsidRPr="000956B6" w:rsidRDefault="000C5C40" w:rsidP="000C5C40">
      <w:pPr>
        <w:pStyle w:val="Heading2Garamond"/>
        <w:spacing w:before="0" w:line="276" w:lineRule="auto"/>
        <w:jc w:val="both"/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</w:pPr>
      <w:r w:rsidRPr="000956B6">
        <w:rPr>
          <w:rFonts w:ascii="Georgia" w:eastAsia="Calibri" w:hAnsi="Georgia" w:cs="Times New Roman"/>
          <w:bCs w:val="0"/>
          <w:color w:val="3F6075"/>
          <w:sz w:val="28"/>
          <w:szCs w:val="24"/>
          <w:lang w:val="en-GB"/>
        </w:rPr>
        <w:t xml:space="preserve">Other </w:t>
      </w:r>
    </w:p>
    <w:p w:rsidR="000C5C40" w:rsidRPr="000956B6" w:rsidRDefault="000C5C40" w:rsidP="000C5C40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Committed to equality of opportunity and the safeguarding and welfare of all pupils</w:t>
      </w:r>
    </w:p>
    <w:p w:rsidR="000C5C40" w:rsidRPr="000956B6" w:rsidRDefault="000C5C40" w:rsidP="000C5C40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Willing to undertake training</w:t>
      </w:r>
    </w:p>
    <w:p w:rsidR="000C5C40" w:rsidRPr="000956B6" w:rsidRDefault="000C5C40" w:rsidP="000C5C40">
      <w:pPr>
        <w:numPr>
          <w:ilvl w:val="0"/>
          <w:numId w:val="4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0956B6">
        <w:rPr>
          <w:rFonts w:ascii="Georgia" w:hAnsi="Georgia" w:cs="Arial"/>
          <w:sz w:val="24"/>
          <w:szCs w:val="24"/>
        </w:rPr>
        <w:t>This post is subject to an enhanced DBS disclosure</w:t>
      </w:r>
    </w:p>
    <w:p w:rsidR="000C5C40" w:rsidRPr="000956B6" w:rsidRDefault="000C5C40" w:rsidP="000C5C40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0C3469" w:rsidRDefault="000C3469"/>
    <w:sectPr w:rsidR="000C3469" w:rsidSect="007540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2C" w:rsidRDefault="000C5C40" w:rsidP="00C6392C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167"/>
    <w:multiLevelType w:val="hybridMultilevel"/>
    <w:tmpl w:val="9CFA95B2"/>
    <w:lvl w:ilvl="0" w:tplc="4B92715E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0"/>
    <w:rsid w:val="000C3469"/>
    <w:rsid w:val="000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0C5C40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40"/>
    <w:rPr>
      <w:rFonts w:ascii="Calibri" w:eastAsia="Calibri" w:hAnsi="Calibri" w:cs="Times New Roman"/>
    </w:rPr>
  </w:style>
  <w:style w:type="character" w:customStyle="1" w:styleId="Heading2GaramondChar">
    <w:name w:val="Heading 2 Garamond Char"/>
    <w:basedOn w:val="DefaultParagraphFont"/>
    <w:link w:val="Heading2Garamond"/>
    <w:locked/>
    <w:rsid w:val="000C5C40"/>
    <w:rPr>
      <w:rFonts w:ascii="Garamond" w:eastAsia="Times New Roman" w:hAnsi="Garamond" w:cstheme="majorBidi"/>
      <w:b/>
      <w:bCs/>
      <w:color w:val="0068B9"/>
      <w:sz w:val="32"/>
      <w:szCs w:val="28"/>
      <w:lang w:val="en-US"/>
    </w:rPr>
  </w:style>
  <w:style w:type="paragraph" w:customStyle="1" w:styleId="Heading2Garamond">
    <w:name w:val="Heading 2 Garamond"/>
    <w:basedOn w:val="Heading2"/>
    <w:link w:val="Heading2GaramondChar"/>
    <w:qFormat/>
    <w:rsid w:val="000C5C40"/>
    <w:pPr>
      <w:spacing w:line="240" w:lineRule="auto"/>
    </w:pPr>
    <w:rPr>
      <w:rFonts w:ascii="Garamond" w:eastAsia="Times New Roman" w:hAnsi="Garamond"/>
      <w:color w:val="0068B9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0C5C40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40"/>
    <w:rPr>
      <w:rFonts w:ascii="Calibri" w:eastAsia="Calibri" w:hAnsi="Calibri" w:cs="Times New Roman"/>
    </w:rPr>
  </w:style>
  <w:style w:type="character" w:customStyle="1" w:styleId="Heading2GaramondChar">
    <w:name w:val="Heading 2 Garamond Char"/>
    <w:basedOn w:val="DefaultParagraphFont"/>
    <w:link w:val="Heading2Garamond"/>
    <w:locked/>
    <w:rsid w:val="000C5C40"/>
    <w:rPr>
      <w:rFonts w:ascii="Garamond" w:eastAsia="Times New Roman" w:hAnsi="Garamond" w:cstheme="majorBidi"/>
      <w:b/>
      <w:bCs/>
      <w:color w:val="0068B9"/>
      <w:sz w:val="32"/>
      <w:szCs w:val="28"/>
      <w:lang w:val="en-US"/>
    </w:rPr>
  </w:style>
  <w:style w:type="paragraph" w:customStyle="1" w:styleId="Heading2Garamond">
    <w:name w:val="Heading 2 Garamond"/>
    <w:basedOn w:val="Heading2"/>
    <w:link w:val="Heading2GaramondChar"/>
    <w:qFormat/>
    <w:rsid w:val="000C5C40"/>
    <w:pPr>
      <w:spacing w:line="240" w:lineRule="auto"/>
    </w:pPr>
    <w:rPr>
      <w:rFonts w:ascii="Garamond" w:eastAsia="Times New Roman" w:hAnsi="Garamond"/>
      <w:color w:val="0068B9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Peters</dc:creator>
  <cp:lastModifiedBy>Pauline Peters</cp:lastModifiedBy>
  <cp:revision>1</cp:revision>
  <dcterms:created xsi:type="dcterms:W3CDTF">2018-04-09T12:20:00Z</dcterms:created>
  <dcterms:modified xsi:type="dcterms:W3CDTF">2018-04-09T12:21:00Z</dcterms:modified>
</cp:coreProperties>
</file>