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B9" w:rsidRDefault="00CA00C9">
      <w:pPr>
        <w:spacing w:after="0" w:line="259" w:lineRule="auto"/>
        <w:ind w:left="691" w:firstLine="0"/>
        <w:jc w:val="center"/>
      </w:pPr>
      <w:r>
        <w:rPr>
          <w:noProof/>
        </w:rPr>
        <w:drawing>
          <wp:inline distT="0" distB="0" distL="0" distR="0">
            <wp:extent cx="542290" cy="4679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Arial" w:eastAsia="Arial" w:hAnsi="Arial" w:cs="Arial"/>
            <w:sz w:val="20"/>
          </w:rPr>
          <w:t xml:space="preserve"> </w:t>
        </w:r>
      </w:hyperlink>
    </w:p>
    <w:p w:rsidR="001E6BB9" w:rsidRDefault="00CA00C9">
      <w:pPr>
        <w:spacing w:after="0" w:line="259" w:lineRule="auto"/>
        <w:ind w:left="696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6BB9" w:rsidRDefault="00CA00C9">
      <w:pPr>
        <w:spacing w:after="0" w:line="259" w:lineRule="auto"/>
        <w:jc w:val="center"/>
      </w:pPr>
      <w:r>
        <w:t xml:space="preserve">Camden School for Girls </w:t>
      </w:r>
    </w:p>
    <w:p w:rsidR="001E6BB9" w:rsidRDefault="00CA00C9">
      <w:pPr>
        <w:spacing w:after="0" w:line="259" w:lineRule="auto"/>
        <w:ind w:right="7"/>
        <w:jc w:val="center"/>
      </w:pPr>
      <w:r>
        <w:t xml:space="preserve">Main Scale Spanish Teacher, MFL Department  </w:t>
      </w:r>
    </w:p>
    <w:p w:rsidR="001E6BB9" w:rsidRDefault="00CA00C9">
      <w:pPr>
        <w:spacing w:after="0" w:line="259" w:lineRule="auto"/>
        <w:ind w:right="4"/>
        <w:jc w:val="center"/>
      </w:pPr>
      <w:r>
        <w:t xml:space="preserve"> (</w:t>
      </w:r>
      <w:proofErr w:type="gramStart"/>
      <w:r>
        <w:t>temporary</w:t>
      </w:r>
      <w:proofErr w:type="gramEnd"/>
      <w:r>
        <w:t xml:space="preserve"> maternity Cover) </w:t>
      </w:r>
    </w:p>
    <w:p w:rsidR="001E6BB9" w:rsidRDefault="00CA00C9">
      <w:pPr>
        <w:spacing w:after="0" w:line="259" w:lineRule="auto"/>
        <w:ind w:left="690" w:firstLine="0"/>
        <w:jc w:val="center"/>
      </w:pPr>
      <w:r>
        <w:t xml:space="preserve"> </w:t>
      </w:r>
    </w:p>
    <w:p w:rsidR="001E6BB9" w:rsidRDefault="00CA00C9">
      <w:pPr>
        <w:ind w:left="576"/>
      </w:pPr>
      <w:r>
        <w:t xml:space="preserve">This description is not necessarily a comprehensive description of the post. The responsibilities are subject to the general duties and responsibilities of the Conditions of Employment. </w:t>
      </w:r>
    </w:p>
    <w:p w:rsidR="001E6BB9" w:rsidRDefault="00CA00C9">
      <w:pPr>
        <w:spacing w:after="13" w:line="259" w:lineRule="auto"/>
        <w:ind w:left="566" w:firstLine="0"/>
      </w:pPr>
      <w:r>
        <w:t xml:space="preserve"> </w:t>
      </w:r>
    </w:p>
    <w:p w:rsidR="001E6BB9" w:rsidRDefault="00CA00C9">
      <w:pPr>
        <w:tabs>
          <w:tab w:val="center" w:pos="656"/>
          <w:tab w:val="center" w:pos="2460"/>
        </w:tabs>
        <w:ind w:left="0" w:firstLine="0"/>
      </w:pPr>
      <w:r>
        <w:rPr>
          <w:sz w:val="22"/>
        </w:rPr>
        <w:tab/>
      </w:r>
      <w: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Principal responsibilities: </w:t>
      </w:r>
    </w:p>
    <w:p w:rsidR="001E6BB9" w:rsidRDefault="00CA00C9">
      <w:pPr>
        <w:spacing w:after="13" w:line="259" w:lineRule="auto"/>
        <w:ind w:left="566" w:firstLine="0"/>
      </w:pPr>
      <w:r>
        <w:t xml:space="preserve"> </w:t>
      </w:r>
      <w:r>
        <w:tab/>
        <w:t xml:space="preserve"> </w:t>
      </w:r>
    </w:p>
    <w:p w:rsidR="001E6BB9" w:rsidRDefault="00CA00C9">
      <w:pPr>
        <w:numPr>
          <w:ilvl w:val="0"/>
          <w:numId w:val="1"/>
        </w:numPr>
        <w:ind w:hanging="720"/>
      </w:pPr>
      <w:r>
        <w:t xml:space="preserve">To contribute to the teaching of the department, </w:t>
      </w:r>
    </w:p>
    <w:p w:rsidR="001E6BB9" w:rsidRDefault="00CA00C9">
      <w:pPr>
        <w:numPr>
          <w:ilvl w:val="0"/>
          <w:numId w:val="1"/>
        </w:numPr>
        <w:spacing w:after="27"/>
        <w:ind w:hanging="720"/>
      </w:pPr>
      <w:r>
        <w:t xml:space="preserve">To participate in the development of appropriate syllabuses, materials and schemes of work. </w:t>
      </w:r>
    </w:p>
    <w:p w:rsidR="001E6BB9" w:rsidRDefault="00CA00C9">
      <w:pPr>
        <w:numPr>
          <w:ilvl w:val="0"/>
          <w:numId w:val="1"/>
        </w:numPr>
        <w:ind w:hanging="720"/>
      </w:pPr>
      <w:r>
        <w:t xml:space="preserve">To assess pupil’s work on a regular basis and to record that assessment. </w:t>
      </w:r>
    </w:p>
    <w:p w:rsidR="001E6BB9" w:rsidRDefault="00CA00C9">
      <w:pPr>
        <w:numPr>
          <w:ilvl w:val="0"/>
          <w:numId w:val="1"/>
        </w:numPr>
        <w:spacing w:after="30"/>
        <w:ind w:hanging="720"/>
      </w:pPr>
      <w:r>
        <w:t xml:space="preserve">To report on pupils when required and to participate in meetings with parents to discuss pupils’ progress. </w:t>
      </w:r>
    </w:p>
    <w:p w:rsidR="001E6BB9" w:rsidRDefault="00CA00C9">
      <w:pPr>
        <w:numPr>
          <w:ilvl w:val="0"/>
          <w:numId w:val="1"/>
        </w:numPr>
        <w:spacing w:after="27"/>
        <w:ind w:hanging="720"/>
      </w:pPr>
      <w:r>
        <w:t xml:space="preserve">To display the work of pupils and to ensure that classrooms are made into attractive learning environments. </w:t>
      </w:r>
    </w:p>
    <w:p w:rsidR="001E6BB9" w:rsidRDefault="00CA00C9">
      <w:pPr>
        <w:numPr>
          <w:ilvl w:val="0"/>
          <w:numId w:val="1"/>
        </w:numPr>
        <w:ind w:hanging="720"/>
      </w:pPr>
      <w:r>
        <w:t xml:space="preserve">To participate in meetings with colleagues. </w:t>
      </w:r>
    </w:p>
    <w:p w:rsidR="001E6BB9" w:rsidRDefault="00CA00C9">
      <w:pPr>
        <w:spacing w:after="0" w:line="259" w:lineRule="auto"/>
        <w:ind w:left="2107" w:firstLine="0"/>
        <w:jc w:val="center"/>
      </w:pPr>
      <w:r>
        <w:t xml:space="preserve"> </w:t>
      </w:r>
    </w:p>
    <w:p w:rsidR="001E6BB9" w:rsidRDefault="00CA00C9">
      <w:pPr>
        <w:spacing w:after="0" w:line="259" w:lineRule="auto"/>
        <w:ind w:left="1985" w:firstLine="0"/>
      </w:pPr>
      <w:r>
        <w:t xml:space="preserve"> </w:t>
      </w:r>
    </w:p>
    <w:p w:rsidR="001E6BB9" w:rsidRDefault="00CA00C9">
      <w:pPr>
        <w:ind w:left="435"/>
      </w:pPr>
      <w:r>
        <w:t xml:space="preserve">  Selection Criteria: </w:t>
      </w:r>
    </w:p>
    <w:p w:rsidR="001E6BB9" w:rsidRDefault="00CA00C9">
      <w:pPr>
        <w:spacing w:after="0" w:line="259" w:lineRule="auto"/>
        <w:ind w:left="0" w:firstLine="0"/>
      </w:pPr>
      <w:r>
        <w:t xml:space="preserve"> </w:t>
      </w:r>
    </w:p>
    <w:p w:rsidR="001E6BB9" w:rsidRDefault="00CA00C9">
      <w:pPr>
        <w:spacing w:after="35"/>
        <w:ind w:left="1146"/>
      </w:pPr>
      <w:r>
        <w:t xml:space="preserve">   Education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Qualified teacher status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Evidence of further study or professional training </w:t>
      </w:r>
    </w:p>
    <w:p w:rsidR="001E6BB9" w:rsidRDefault="00CA00C9">
      <w:pPr>
        <w:spacing w:after="0" w:line="259" w:lineRule="auto"/>
        <w:ind w:left="1560" w:firstLine="0"/>
      </w:pPr>
      <w:bookmarkStart w:id="0" w:name="_GoBack"/>
      <w:bookmarkEnd w:id="0"/>
      <w:r>
        <w:t xml:space="preserve"> </w:t>
      </w:r>
    </w:p>
    <w:p w:rsidR="001E6BB9" w:rsidRDefault="00CA00C9">
      <w:pPr>
        <w:spacing w:after="35"/>
        <w:ind w:left="718"/>
      </w:pPr>
      <w:r>
        <w:t xml:space="preserve">           Experience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Experience of successful teaching of Spanish at A Level. </w:t>
      </w:r>
      <w:r>
        <w:rPr>
          <w:color w:val="FF0000"/>
        </w:rPr>
        <w:t xml:space="preserve">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Experience of working in a comprehensive school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Experience of implementing current developments in languages teaching </w:t>
      </w:r>
    </w:p>
    <w:p w:rsidR="001E6BB9" w:rsidRDefault="00CA00C9">
      <w:pPr>
        <w:spacing w:after="0" w:line="259" w:lineRule="auto"/>
        <w:ind w:left="1560" w:firstLine="0"/>
      </w:pPr>
      <w:r>
        <w:t xml:space="preserve"> </w:t>
      </w:r>
    </w:p>
    <w:p w:rsidR="001E6BB9" w:rsidRDefault="00CA00C9">
      <w:pPr>
        <w:spacing w:after="36"/>
        <w:ind w:left="860"/>
      </w:pPr>
      <w:r>
        <w:t xml:space="preserve">          Abilities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The ability to teach effectively across KS3, 4 and 5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An understanding of the current issues in languages teaching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Ability to use ICT to enhance students’ learning in languages 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Ability to work under own initiative </w:t>
      </w:r>
    </w:p>
    <w:p w:rsidR="001E6BB9" w:rsidRDefault="00CA00C9">
      <w:pPr>
        <w:spacing w:after="0" w:line="259" w:lineRule="auto"/>
        <w:ind w:left="1133" w:firstLine="0"/>
      </w:pPr>
      <w:r>
        <w:t xml:space="preserve"> </w:t>
      </w:r>
    </w:p>
    <w:p w:rsidR="001E6BB9" w:rsidRDefault="00CA00C9" w:rsidP="007A00D0">
      <w:pPr>
        <w:spacing w:after="0" w:line="259" w:lineRule="auto"/>
        <w:ind w:left="1133" w:firstLine="0"/>
      </w:pPr>
      <w:r>
        <w:t xml:space="preserve">     Other requirements </w:t>
      </w:r>
    </w:p>
    <w:p w:rsidR="001E6BB9" w:rsidRDefault="00CA00C9">
      <w:pPr>
        <w:numPr>
          <w:ilvl w:val="0"/>
          <w:numId w:val="2"/>
        </w:numPr>
        <w:spacing w:after="39"/>
        <w:ind w:hanging="307"/>
      </w:pPr>
      <w:r>
        <w:t xml:space="preserve">A clear vision of what constitutes good languages education within the context of an        11-18 comprehensive school  </w:t>
      </w:r>
    </w:p>
    <w:p w:rsidR="001E6BB9" w:rsidRDefault="00CA00C9">
      <w:pPr>
        <w:numPr>
          <w:ilvl w:val="0"/>
          <w:numId w:val="2"/>
        </w:numPr>
        <w:ind w:hanging="307"/>
      </w:pPr>
      <w:r>
        <w:t>Good academic background and fluency in Spanish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Evidence of successful teaching in present post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Good written and oral skills in English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Good organisational and administrative skills </w:t>
      </w:r>
    </w:p>
    <w:p w:rsidR="001E6BB9" w:rsidRDefault="00CA00C9" w:rsidP="00CA00C9">
      <w:pPr>
        <w:spacing w:after="435" w:line="259" w:lineRule="auto"/>
        <w:ind w:left="566" w:firstLine="0"/>
      </w:pPr>
      <w:r>
        <w:t xml:space="preserve"> </w:t>
      </w:r>
    </w:p>
    <w:p w:rsidR="001E6BB9" w:rsidRDefault="00CA00C9">
      <w:pPr>
        <w:spacing w:after="0" w:line="259" w:lineRule="auto"/>
        <w:ind w:left="691" w:firstLine="0"/>
        <w:jc w:val="center"/>
      </w:pPr>
      <w:r>
        <w:rPr>
          <w:noProof/>
        </w:rPr>
        <w:lastRenderedPageBreak/>
        <w:drawing>
          <wp:inline distT="0" distB="0" distL="0" distR="0">
            <wp:extent cx="542290" cy="467995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>
          <w:rPr>
            <w:rFonts w:ascii="Arial" w:eastAsia="Arial" w:hAnsi="Arial" w:cs="Arial"/>
            <w:sz w:val="20"/>
          </w:rPr>
          <w:t xml:space="preserve"> </w:t>
        </w:r>
      </w:hyperlink>
    </w:p>
    <w:p w:rsidR="001E6BB9" w:rsidRDefault="00CA00C9">
      <w:pPr>
        <w:spacing w:after="0" w:line="259" w:lineRule="auto"/>
        <w:ind w:left="696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E6BB9" w:rsidRDefault="00CA00C9">
      <w:pPr>
        <w:spacing w:after="0" w:line="259" w:lineRule="auto"/>
        <w:jc w:val="center"/>
      </w:pPr>
      <w:r>
        <w:t xml:space="preserve">Camden School for Girls </w:t>
      </w:r>
    </w:p>
    <w:p w:rsidR="001E6BB9" w:rsidRDefault="00CA00C9">
      <w:pPr>
        <w:spacing w:after="0" w:line="259" w:lineRule="auto"/>
        <w:ind w:right="7"/>
        <w:jc w:val="center"/>
      </w:pPr>
      <w:r>
        <w:t xml:space="preserve">Main Scale Spanish Teacher, MFL Department  </w:t>
      </w:r>
    </w:p>
    <w:p w:rsidR="001E6BB9" w:rsidRDefault="00CA00C9">
      <w:pPr>
        <w:spacing w:after="0" w:line="259" w:lineRule="auto"/>
        <w:ind w:right="5"/>
        <w:jc w:val="center"/>
      </w:pPr>
      <w:r>
        <w:t xml:space="preserve"> (</w:t>
      </w:r>
      <w:proofErr w:type="gramStart"/>
      <w:r>
        <w:t>temporary</w:t>
      </w:r>
      <w:proofErr w:type="gramEnd"/>
      <w:r>
        <w:t xml:space="preserve"> maternity Cover) </w:t>
      </w:r>
    </w:p>
    <w:p w:rsidR="001E6BB9" w:rsidRDefault="00CA00C9">
      <w:pPr>
        <w:spacing w:after="0" w:line="259" w:lineRule="auto"/>
        <w:ind w:left="566" w:firstLine="0"/>
      </w:pPr>
      <w:r>
        <w:t xml:space="preserve"> </w:t>
      </w:r>
    </w:p>
    <w:p w:rsidR="001E6BB9" w:rsidRDefault="00CA00C9">
      <w:pPr>
        <w:spacing w:after="0" w:line="259" w:lineRule="auto"/>
        <w:ind w:left="566" w:firstLine="0"/>
      </w:pPr>
      <w:r>
        <w:t xml:space="preserve"> </w:t>
      </w:r>
    </w:p>
    <w:p w:rsidR="001E6BB9" w:rsidRDefault="00CA00C9">
      <w:pPr>
        <w:spacing w:after="25" w:line="259" w:lineRule="auto"/>
        <w:ind w:left="566" w:firstLine="0"/>
      </w:pPr>
      <w:r>
        <w:t xml:space="preserve"> </w:t>
      </w:r>
    </w:p>
    <w:p w:rsidR="001E6BB9" w:rsidRDefault="00CA00C9">
      <w:pPr>
        <w:numPr>
          <w:ilvl w:val="0"/>
          <w:numId w:val="2"/>
        </w:numPr>
        <w:spacing w:after="39"/>
        <w:ind w:hanging="307"/>
      </w:pPr>
      <w:r>
        <w:t xml:space="preserve">Awareness of issues in the methodology of language teaching and assessment in the       National Curriculum </w:t>
      </w:r>
    </w:p>
    <w:p w:rsidR="001E6BB9" w:rsidRDefault="00CA00C9">
      <w:pPr>
        <w:numPr>
          <w:ilvl w:val="0"/>
          <w:numId w:val="2"/>
        </w:numPr>
        <w:spacing w:after="39"/>
        <w:ind w:hanging="307"/>
      </w:pPr>
      <w:r>
        <w:t xml:space="preserve">A commitment to participate in extra-curricular activities and evidence of this in previous              posts 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Readiness to participate in school trips to Europe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Sympathy with the aims and ethos of the school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An understanding of, and a commitment to carrying out, equal opportunity policies </w:t>
      </w:r>
    </w:p>
    <w:p w:rsidR="001E6BB9" w:rsidRDefault="00CA00C9">
      <w:pPr>
        <w:numPr>
          <w:ilvl w:val="0"/>
          <w:numId w:val="2"/>
        </w:numPr>
        <w:ind w:hanging="307"/>
      </w:pPr>
      <w:r>
        <w:t xml:space="preserve">A good record of health and attendance </w:t>
      </w:r>
    </w:p>
    <w:p w:rsidR="001E6BB9" w:rsidRDefault="00CA00C9">
      <w:pPr>
        <w:spacing w:after="9621" w:line="259" w:lineRule="auto"/>
        <w:ind w:left="1702" w:firstLine="0"/>
      </w:pPr>
      <w:r>
        <w:t xml:space="preserve"> </w:t>
      </w:r>
    </w:p>
    <w:sectPr w:rsidR="001E6BB9">
      <w:pgSz w:w="11906" w:h="16838"/>
      <w:pgMar w:top="425" w:right="776" w:bottom="720" w:left="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0B2"/>
    <w:multiLevelType w:val="hybridMultilevel"/>
    <w:tmpl w:val="4BFECE5E"/>
    <w:lvl w:ilvl="0" w:tplc="865E5B04">
      <w:start w:val="1"/>
      <w:numFmt w:val="bullet"/>
      <w:lvlText w:val="•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91BC">
      <w:start w:val="1"/>
      <w:numFmt w:val="bullet"/>
      <w:lvlText w:val="o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8F8BA">
      <w:start w:val="1"/>
      <w:numFmt w:val="bullet"/>
      <w:lvlText w:val="▪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4082E">
      <w:start w:val="1"/>
      <w:numFmt w:val="bullet"/>
      <w:lvlText w:val="•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BDEC">
      <w:start w:val="1"/>
      <w:numFmt w:val="bullet"/>
      <w:lvlText w:val="o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27C6">
      <w:start w:val="1"/>
      <w:numFmt w:val="bullet"/>
      <w:lvlText w:val="▪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421C4">
      <w:start w:val="1"/>
      <w:numFmt w:val="bullet"/>
      <w:lvlText w:val="•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081B4">
      <w:start w:val="1"/>
      <w:numFmt w:val="bullet"/>
      <w:lvlText w:val="o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AA5AA">
      <w:start w:val="1"/>
      <w:numFmt w:val="bullet"/>
      <w:lvlText w:val="▪"/>
      <w:lvlJc w:val="left"/>
      <w:pPr>
        <w:ind w:left="7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7213EE"/>
    <w:multiLevelType w:val="hybridMultilevel"/>
    <w:tmpl w:val="71C28CE8"/>
    <w:lvl w:ilvl="0" w:tplc="05B8BA7A">
      <w:start w:val="1"/>
      <w:numFmt w:val="lowerLetter"/>
      <w:lvlText w:val="%1)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C34E">
      <w:start w:val="1"/>
      <w:numFmt w:val="lowerLetter"/>
      <w:lvlText w:val="%2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2B516">
      <w:start w:val="1"/>
      <w:numFmt w:val="lowerRoman"/>
      <w:lvlText w:val="%3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60ED6">
      <w:start w:val="1"/>
      <w:numFmt w:val="decimal"/>
      <w:lvlText w:val="%4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E501A">
      <w:start w:val="1"/>
      <w:numFmt w:val="lowerLetter"/>
      <w:lvlText w:val="%5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AD8C8">
      <w:start w:val="1"/>
      <w:numFmt w:val="lowerRoman"/>
      <w:lvlText w:val="%6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8B0AA">
      <w:start w:val="1"/>
      <w:numFmt w:val="decimal"/>
      <w:lvlText w:val="%7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9DFC">
      <w:start w:val="1"/>
      <w:numFmt w:val="lowerLetter"/>
      <w:lvlText w:val="%8"/>
      <w:lvlJc w:val="left"/>
      <w:pPr>
        <w:ind w:left="7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4B0DE">
      <w:start w:val="1"/>
      <w:numFmt w:val="lowerRoman"/>
      <w:lvlText w:val="%9"/>
      <w:lvlJc w:val="left"/>
      <w:pPr>
        <w:ind w:left="7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B9"/>
    <w:rsid w:val="001E6BB9"/>
    <w:rsid w:val="0058326B"/>
    <w:rsid w:val="007A00D0"/>
    <w:rsid w:val="00C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A1B-6087-4453-A20F-217D3983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65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theclassicslibrary.com/wp-content/uploads/2013/01/camden.jpg&amp;imgrefurl=http://www.theclassicslibrary.com/2013/01/21/classics-teacher-camden-school-for-girls/&amp;usg=__1DNFjgI_7wgTmwQhzub9M9cJZbI=&amp;h=183&amp;w=200&amp;sz=32&amp;hl=en&amp;start=4&amp;zoom=1&amp;tbnid=jTuNYhxijg2TNM:&amp;tbnh=95&amp;tbnw=104&amp;ei=H0rRUYHHJ4Td7QbwsIC4Dg&amp;prev=/search?q=camden+school+for+girls+-+logo&amp;um=1&amp;safe=active&amp;sa=N&amp;hl=en&amp;tbm=isch&amp;um=1&amp;itbs=1&amp;sa=X&amp;ved=0CDIQrQ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theclassicslibrary.com/wp-content/uploads/2013/01/camden.jpg&amp;imgrefurl=http://www.theclassicslibrary.com/2013/01/21/classics-teacher-camden-school-for-girls/&amp;usg=__1DNFjgI_7wgTmwQhzub9M9cJZbI=&amp;h=183&amp;w=200&amp;sz=32&amp;hl=en&amp;start=4&amp;zoom=1&amp;tbnid=jTuNYhxijg2TNM:&amp;tbnh=95&amp;tbnw=104&amp;ei=H0rRUYHHJ4Td7QbwsIC4Dg&amp;prev=/search?q=camden+school+for+girls+-+logo&amp;um=1&amp;safe=active&amp;sa=N&amp;hl=en&amp;tbm=isch&amp;um=1&amp;itbs=1&amp;sa=X&amp;ved=0CDIQrQM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Camden School for Girls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RM</dc:creator>
  <cp:keywords/>
  <cp:lastModifiedBy>Katherine Newton</cp:lastModifiedBy>
  <cp:revision>4</cp:revision>
  <dcterms:created xsi:type="dcterms:W3CDTF">2017-04-05T14:16:00Z</dcterms:created>
  <dcterms:modified xsi:type="dcterms:W3CDTF">2017-06-08T11:44:00Z</dcterms:modified>
</cp:coreProperties>
</file>