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BCC0F" w14:textId="16977986" w:rsidR="005E3337" w:rsidRPr="00624DCC" w:rsidRDefault="00FC0343" w:rsidP="005E3337">
      <w:pPr>
        <w:pStyle w:val="BodyText"/>
        <w:ind w:left="-1418" w:firstLine="284"/>
        <w:rPr>
          <w:rFonts w:ascii="Trebuchet MS" w:hAnsi="Trebuchet MS" w:cs="Arial"/>
          <w:sz w:val="19"/>
          <w:szCs w:val="19"/>
        </w:rPr>
      </w:pPr>
      <w:bookmarkStart w:id="0" w:name="_GoBack"/>
      <w:bookmarkEnd w:id="0"/>
      <w:r>
        <w:rPr>
          <w:rFonts w:ascii="Trebuchet MS" w:hAnsi="Trebuchet MS" w:cs="Arial"/>
          <w:sz w:val="19"/>
          <w:szCs w:val="19"/>
        </w:rPr>
        <w:t xml:space="preserve">St. Edmund’s </w:t>
      </w:r>
      <w:r w:rsidR="005E3337" w:rsidRPr="00624DCC">
        <w:rPr>
          <w:rFonts w:ascii="Trebuchet MS" w:hAnsi="Trebuchet MS" w:cs="Arial"/>
          <w:sz w:val="19"/>
          <w:szCs w:val="19"/>
        </w:rPr>
        <w:t>serves the parishes of SS Peter and Paul, SS Mary and John, St Michael’s &amp; St. Bernadette’s, St. Teresa’s, St. Christopher’s &amp; St. Thomas of Canterbury.  Each year 150 pupils are admitted into Year 7.  Th</w:t>
      </w:r>
      <w:r w:rsidR="00BD094F">
        <w:rPr>
          <w:rFonts w:ascii="Trebuchet MS" w:hAnsi="Trebuchet MS" w:cs="Arial"/>
          <w:sz w:val="19"/>
          <w:szCs w:val="19"/>
        </w:rPr>
        <w:t xml:space="preserve">ere is a Sixth Form of about 100 </w:t>
      </w:r>
      <w:r w:rsidR="005E3337" w:rsidRPr="00624DCC">
        <w:rPr>
          <w:rFonts w:ascii="Trebuchet MS" w:hAnsi="Trebuchet MS" w:cs="Arial"/>
          <w:sz w:val="19"/>
          <w:szCs w:val="19"/>
        </w:rPr>
        <w:t>or so which operates as the Compton Park Learning Partnership with S. Peter’s Collegiate School and Wolve</w:t>
      </w:r>
      <w:r w:rsidR="00D25BF7">
        <w:rPr>
          <w:rFonts w:ascii="Trebuchet MS" w:hAnsi="Trebuchet MS" w:cs="Arial"/>
          <w:sz w:val="19"/>
          <w:szCs w:val="19"/>
        </w:rPr>
        <w:t>rhampton Girls’ High School.  27 A Level subjects and 9</w:t>
      </w:r>
      <w:r w:rsidR="005E3337" w:rsidRPr="00624DCC">
        <w:rPr>
          <w:rFonts w:ascii="Trebuchet MS" w:hAnsi="Trebuchet MS" w:cs="Arial"/>
          <w:sz w:val="19"/>
          <w:szCs w:val="19"/>
        </w:rPr>
        <w:t xml:space="preserve"> other Level 3 courses are available to St Edmund’s Sixth Form learners.  O</w:t>
      </w:r>
      <w:r w:rsidR="00644C16">
        <w:rPr>
          <w:rFonts w:ascii="Trebuchet MS" w:hAnsi="Trebuchet MS" w:cs="Arial"/>
          <w:sz w:val="19"/>
          <w:szCs w:val="19"/>
        </w:rPr>
        <w:t>ur current number on roll is 850</w:t>
      </w:r>
      <w:r w:rsidR="005E3337" w:rsidRPr="00624DCC">
        <w:rPr>
          <w:rFonts w:ascii="Trebuchet MS" w:hAnsi="Trebuchet MS" w:cs="Arial"/>
          <w:sz w:val="19"/>
          <w:szCs w:val="19"/>
        </w:rPr>
        <w:t>.</w:t>
      </w:r>
    </w:p>
    <w:p w14:paraId="49204DA4" w14:textId="77777777" w:rsidR="005E3337" w:rsidRPr="00624DCC" w:rsidRDefault="005E3337" w:rsidP="005E3337">
      <w:pPr>
        <w:jc w:val="both"/>
        <w:rPr>
          <w:rFonts w:cs="Arial"/>
          <w:sz w:val="19"/>
          <w:szCs w:val="19"/>
        </w:rPr>
      </w:pPr>
    </w:p>
    <w:p w14:paraId="774F5F85" w14:textId="77777777" w:rsidR="005E3337" w:rsidRPr="00624DCC" w:rsidRDefault="005E3337" w:rsidP="005E3337">
      <w:pPr>
        <w:spacing w:line="360" w:lineRule="auto"/>
        <w:ind w:left="-1418" w:firstLine="284"/>
        <w:jc w:val="both"/>
        <w:rPr>
          <w:rFonts w:cs="Arial"/>
          <w:sz w:val="19"/>
          <w:szCs w:val="19"/>
        </w:rPr>
      </w:pPr>
      <w:r w:rsidRPr="00624DCC">
        <w:rPr>
          <w:rFonts w:cs="Arial"/>
          <w:sz w:val="19"/>
          <w:szCs w:val="19"/>
        </w:rPr>
        <w:t xml:space="preserve">The academy is situated on the west side of </w:t>
      </w:r>
      <w:proofErr w:type="spellStart"/>
      <w:r w:rsidRPr="00624DCC">
        <w:rPr>
          <w:rFonts w:cs="Arial"/>
          <w:sz w:val="19"/>
          <w:szCs w:val="19"/>
        </w:rPr>
        <w:t>Wolverhampton</w:t>
      </w:r>
      <w:proofErr w:type="spellEnd"/>
      <w:r w:rsidRPr="00624DCC">
        <w:rPr>
          <w:rFonts w:cs="Arial"/>
          <w:sz w:val="19"/>
          <w:szCs w:val="19"/>
        </w:rPr>
        <w:t xml:space="preserve"> on a very pleasant, tree-lined, site on Compton Park, just off Compton Road West.  It is easily reached from the </w:t>
      </w:r>
      <w:proofErr w:type="spellStart"/>
      <w:r w:rsidRPr="00624DCC">
        <w:rPr>
          <w:rFonts w:cs="Arial"/>
          <w:sz w:val="19"/>
          <w:szCs w:val="19"/>
        </w:rPr>
        <w:t>centre</w:t>
      </w:r>
      <w:proofErr w:type="spellEnd"/>
      <w:r w:rsidRPr="00624DCC">
        <w:rPr>
          <w:rFonts w:cs="Arial"/>
          <w:sz w:val="19"/>
          <w:szCs w:val="19"/>
        </w:rPr>
        <w:t xml:space="preserve"> of the city, from the nearby motorway complex and from the towns and villages which surround it, especially to the west.</w:t>
      </w:r>
    </w:p>
    <w:p w14:paraId="3B107471" w14:textId="77777777" w:rsidR="005E3337" w:rsidRPr="00624DCC" w:rsidRDefault="005E3337" w:rsidP="005E3337">
      <w:pPr>
        <w:jc w:val="both"/>
        <w:rPr>
          <w:rFonts w:cs="Arial"/>
          <w:sz w:val="19"/>
          <w:szCs w:val="19"/>
        </w:rPr>
      </w:pPr>
    </w:p>
    <w:p w14:paraId="014FE819" w14:textId="2B238281" w:rsidR="005E3337" w:rsidRPr="00624DCC" w:rsidRDefault="005E3337" w:rsidP="005E3337">
      <w:pPr>
        <w:spacing w:line="360" w:lineRule="auto"/>
        <w:ind w:left="-1418" w:firstLine="284"/>
        <w:jc w:val="both"/>
        <w:rPr>
          <w:rFonts w:cs="Arial"/>
          <w:sz w:val="19"/>
          <w:szCs w:val="19"/>
        </w:rPr>
      </w:pPr>
      <w:r w:rsidRPr="00624DCC">
        <w:rPr>
          <w:rFonts w:cs="Arial"/>
          <w:sz w:val="19"/>
          <w:szCs w:val="19"/>
        </w:rPr>
        <w:t>Examinat</w:t>
      </w:r>
      <w:r w:rsidR="00FC0343">
        <w:rPr>
          <w:rFonts w:cs="Arial"/>
          <w:sz w:val="19"/>
          <w:szCs w:val="19"/>
        </w:rPr>
        <w:t>ion results are excellent,</w:t>
      </w:r>
      <w:r w:rsidRPr="00624DCC">
        <w:rPr>
          <w:rFonts w:cs="Arial"/>
          <w:sz w:val="19"/>
          <w:szCs w:val="19"/>
        </w:rPr>
        <w:t xml:space="preserve"> above the national averages for Mathematics, English and a range of other subjects.  At Key Stage Four, no pupil leaves withou</w:t>
      </w:r>
      <w:r>
        <w:rPr>
          <w:rFonts w:cs="Arial"/>
          <w:sz w:val="19"/>
          <w:szCs w:val="19"/>
        </w:rPr>
        <w:t xml:space="preserve">t some form of certification; </w:t>
      </w:r>
      <w:r w:rsidR="00FC0343">
        <w:rPr>
          <w:rFonts w:cs="Arial"/>
          <w:sz w:val="19"/>
          <w:szCs w:val="19"/>
        </w:rPr>
        <w:t>7</w:t>
      </w:r>
      <w:r w:rsidR="00CC168A" w:rsidRPr="003B348A">
        <w:rPr>
          <w:rFonts w:cs="Arial"/>
          <w:sz w:val="19"/>
          <w:szCs w:val="19"/>
        </w:rPr>
        <w:t>2</w:t>
      </w:r>
      <w:r w:rsidRPr="00624DCC">
        <w:rPr>
          <w:rFonts w:cs="Arial"/>
          <w:sz w:val="19"/>
          <w:szCs w:val="19"/>
        </w:rPr>
        <w:t>% of the cohort achieved 5A* - C grades or better in</w:t>
      </w:r>
      <w:r w:rsidR="00FC0343">
        <w:rPr>
          <w:rFonts w:cs="Arial"/>
          <w:sz w:val="19"/>
          <w:szCs w:val="19"/>
        </w:rPr>
        <w:t xml:space="preserve"> 2015</w:t>
      </w:r>
      <w:r w:rsidR="00B47AD6" w:rsidRPr="003B348A">
        <w:rPr>
          <w:rFonts w:cs="Arial"/>
          <w:sz w:val="19"/>
          <w:szCs w:val="19"/>
        </w:rPr>
        <w:t xml:space="preserve">, </w:t>
      </w:r>
      <w:r w:rsidR="00FC0343">
        <w:rPr>
          <w:rFonts w:cs="Arial"/>
          <w:sz w:val="19"/>
          <w:szCs w:val="19"/>
        </w:rPr>
        <w:t>65</w:t>
      </w:r>
      <w:r w:rsidR="00CC168A" w:rsidRPr="003B348A">
        <w:rPr>
          <w:rFonts w:cs="Arial"/>
          <w:sz w:val="19"/>
          <w:szCs w:val="19"/>
        </w:rPr>
        <w:t>% 5 A*-C including English and Mathematics</w:t>
      </w:r>
      <w:r w:rsidRPr="003B348A">
        <w:rPr>
          <w:rFonts w:cs="Arial"/>
          <w:sz w:val="19"/>
          <w:szCs w:val="19"/>
        </w:rPr>
        <w:t xml:space="preserve"> </w:t>
      </w:r>
      <w:r w:rsidR="00FC0343">
        <w:rPr>
          <w:rFonts w:cs="Arial"/>
          <w:sz w:val="19"/>
          <w:szCs w:val="19"/>
        </w:rPr>
        <w:t>and this year 25</w:t>
      </w:r>
      <w:r w:rsidRPr="00624DCC">
        <w:rPr>
          <w:rFonts w:cs="Arial"/>
          <w:sz w:val="19"/>
          <w:szCs w:val="19"/>
        </w:rPr>
        <w:t>% achieved the English Baccalaureate.  In the Sixth Form the average points score per entry f</w:t>
      </w:r>
      <w:r w:rsidR="00FC0343">
        <w:rPr>
          <w:rFonts w:cs="Arial"/>
          <w:sz w:val="19"/>
          <w:szCs w:val="19"/>
        </w:rPr>
        <w:t>or students</w:t>
      </w:r>
      <w:r w:rsidR="00BD094F">
        <w:rPr>
          <w:rFonts w:cs="Arial"/>
          <w:sz w:val="19"/>
          <w:szCs w:val="19"/>
        </w:rPr>
        <w:t xml:space="preserve"> was</w:t>
      </w:r>
      <w:r w:rsidRPr="00624DCC">
        <w:rPr>
          <w:rFonts w:cs="Arial"/>
          <w:sz w:val="19"/>
          <w:szCs w:val="19"/>
        </w:rPr>
        <w:t xml:space="preserve"> </w:t>
      </w:r>
      <w:r w:rsidR="00FC0343">
        <w:rPr>
          <w:rFonts w:cs="Arial"/>
          <w:sz w:val="19"/>
          <w:szCs w:val="19"/>
        </w:rPr>
        <w:t>215 in 2015</w:t>
      </w:r>
      <w:r w:rsidR="00AB64CB">
        <w:rPr>
          <w:rFonts w:cs="Arial"/>
          <w:sz w:val="19"/>
          <w:szCs w:val="19"/>
        </w:rPr>
        <w:t xml:space="preserve"> with 100% success in Y13.</w:t>
      </w:r>
    </w:p>
    <w:p w14:paraId="7187C0C6" w14:textId="77777777" w:rsidR="005E3337" w:rsidRPr="00624DCC" w:rsidRDefault="005E3337" w:rsidP="005E3337">
      <w:pPr>
        <w:jc w:val="both"/>
        <w:rPr>
          <w:rFonts w:cs="Arial"/>
          <w:sz w:val="19"/>
          <w:szCs w:val="19"/>
        </w:rPr>
      </w:pPr>
    </w:p>
    <w:p w14:paraId="7FFB66E2" w14:textId="25AA72B6" w:rsidR="005E3337" w:rsidRPr="00624DCC" w:rsidRDefault="005E3337" w:rsidP="005E3337">
      <w:pPr>
        <w:pStyle w:val="BodyText"/>
        <w:ind w:left="-1418" w:firstLine="284"/>
        <w:rPr>
          <w:rFonts w:ascii="Trebuchet MS" w:hAnsi="Trebuchet MS" w:cs="Arial"/>
          <w:sz w:val="19"/>
          <w:szCs w:val="19"/>
        </w:rPr>
      </w:pPr>
      <w:r w:rsidRPr="00624DCC">
        <w:rPr>
          <w:rFonts w:ascii="Trebuchet MS" w:hAnsi="Trebuchet MS" w:cs="Arial"/>
          <w:sz w:val="19"/>
          <w:szCs w:val="19"/>
        </w:rPr>
        <w:t xml:space="preserve">Academically St Edmund’s is divided into four Learning Faculties: </w:t>
      </w:r>
      <w:r w:rsidRPr="00624DCC">
        <w:rPr>
          <w:rFonts w:ascii="Trebuchet MS" w:hAnsi="Trebuchet MS" w:cs="Arial"/>
          <w:b/>
          <w:i/>
          <w:sz w:val="19"/>
          <w:szCs w:val="19"/>
        </w:rPr>
        <w:t>Journey in Faith</w:t>
      </w:r>
      <w:r w:rsidRPr="00624DCC">
        <w:rPr>
          <w:rFonts w:ascii="Trebuchet MS" w:hAnsi="Trebuchet MS" w:cs="Arial"/>
          <w:sz w:val="19"/>
          <w:szCs w:val="19"/>
        </w:rPr>
        <w:t xml:space="preserve"> [R</w:t>
      </w:r>
      <w:r w:rsidR="00FC0343">
        <w:rPr>
          <w:rFonts w:ascii="Trebuchet MS" w:hAnsi="Trebuchet MS" w:cs="Arial"/>
          <w:sz w:val="19"/>
          <w:szCs w:val="19"/>
        </w:rPr>
        <w:t xml:space="preserve">E, </w:t>
      </w:r>
      <w:r w:rsidRPr="00624DCC">
        <w:rPr>
          <w:rFonts w:ascii="Trebuchet MS" w:hAnsi="Trebuchet MS" w:cs="Arial"/>
          <w:sz w:val="19"/>
          <w:szCs w:val="19"/>
        </w:rPr>
        <w:t>SEN and Gifted &amp;</w:t>
      </w:r>
      <w:r w:rsidR="00FC0343">
        <w:rPr>
          <w:rFonts w:ascii="Trebuchet MS" w:hAnsi="Trebuchet MS" w:cs="Arial"/>
          <w:sz w:val="19"/>
          <w:szCs w:val="19"/>
        </w:rPr>
        <w:t xml:space="preserve"> Talented</w:t>
      </w:r>
      <w:r w:rsidR="00644C16">
        <w:rPr>
          <w:rFonts w:ascii="Trebuchet MS" w:hAnsi="Trebuchet MS" w:cs="Arial"/>
          <w:sz w:val="19"/>
          <w:szCs w:val="19"/>
        </w:rPr>
        <w:t>, Social Sciences</w:t>
      </w:r>
      <w:r w:rsidRPr="00624DCC">
        <w:rPr>
          <w:rFonts w:ascii="Trebuchet MS" w:hAnsi="Trebuchet MS" w:cs="Arial"/>
          <w:sz w:val="19"/>
          <w:szCs w:val="19"/>
        </w:rPr>
        <w:t xml:space="preserve"> and Personal Development</w:t>
      </w:r>
      <w:r w:rsidR="00FC0343">
        <w:rPr>
          <w:rFonts w:ascii="Trebuchet MS" w:hAnsi="Trebuchet MS" w:cs="Arial"/>
          <w:sz w:val="19"/>
          <w:szCs w:val="19"/>
        </w:rPr>
        <w:t>]</w:t>
      </w:r>
      <w:r w:rsidRPr="00624DCC">
        <w:rPr>
          <w:rFonts w:ascii="Trebuchet MS" w:hAnsi="Trebuchet MS" w:cs="Arial"/>
          <w:sz w:val="19"/>
          <w:szCs w:val="19"/>
        </w:rPr>
        <w:t xml:space="preserve">; </w:t>
      </w:r>
      <w:r w:rsidRPr="00624DCC">
        <w:rPr>
          <w:rFonts w:ascii="Trebuchet MS" w:hAnsi="Trebuchet MS" w:cs="Arial"/>
          <w:b/>
          <w:i/>
          <w:sz w:val="19"/>
          <w:szCs w:val="19"/>
        </w:rPr>
        <w:t>Discovery &amp; Application</w:t>
      </w:r>
      <w:r w:rsidR="00FC0343">
        <w:rPr>
          <w:rFonts w:ascii="Trebuchet MS" w:hAnsi="Trebuchet MS" w:cs="Arial"/>
          <w:sz w:val="19"/>
          <w:szCs w:val="19"/>
        </w:rPr>
        <w:t xml:space="preserve"> [Mathematics, Science and Computing</w:t>
      </w:r>
      <w:r w:rsidR="00AB64CB">
        <w:rPr>
          <w:rFonts w:ascii="Trebuchet MS" w:hAnsi="Trebuchet MS" w:cs="Arial"/>
          <w:sz w:val="19"/>
          <w:szCs w:val="19"/>
        </w:rPr>
        <w:t>]</w:t>
      </w:r>
      <w:r w:rsidRPr="00624DCC">
        <w:rPr>
          <w:rFonts w:ascii="Trebuchet MS" w:hAnsi="Trebuchet MS" w:cs="Arial"/>
          <w:sz w:val="19"/>
          <w:szCs w:val="19"/>
        </w:rPr>
        <w:t xml:space="preserve">; </w:t>
      </w:r>
      <w:r w:rsidRPr="00624DCC">
        <w:rPr>
          <w:rFonts w:ascii="Trebuchet MS" w:hAnsi="Trebuchet MS" w:cs="Arial"/>
          <w:b/>
          <w:i/>
          <w:sz w:val="19"/>
          <w:szCs w:val="19"/>
        </w:rPr>
        <w:t>Creativity &amp; Expression</w:t>
      </w:r>
      <w:r w:rsidRPr="00624DCC">
        <w:rPr>
          <w:rFonts w:ascii="Trebuchet MS" w:hAnsi="Trebuchet MS" w:cs="Arial"/>
          <w:sz w:val="19"/>
          <w:szCs w:val="19"/>
        </w:rPr>
        <w:t xml:space="preserve"> [Technology, Performing Arts and PE]; </w:t>
      </w:r>
      <w:r w:rsidRPr="00624DCC">
        <w:rPr>
          <w:rFonts w:ascii="Trebuchet MS" w:hAnsi="Trebuchet MS" w:cs="Arial"/>
          <w:b/>
          <w:i/>
          <w:sz w:val="19"/>
          <w:szCs w:val="19"/>
        </w:rPr>
        <w:t>Communication &amp; Culture</w:t>
      </w:r>
      <w:r w:rsidRPr="00624DCC">
        <w:rPr>
          <w:rFonts w:ascii="Trebuchet MS" w:hAnsi="Trebuchet MS" w:cs="Arial"/>
          <w:sz w:val="19"/>
          <w:szCs w:val="19"/>
        </w:rPr>
        <w:t xml:space="preserve"> [English, Modern Foreign Languages and Humanities].  Pastorally the school is divided into year groups with a Guidance, Progress and Achievement Co-ordinator leading a team of tutors in Years 7 to 11 and a Head</w:t>
      </w:r>
      <w:r w:rsidR="00FC0343">
        <w:rPr>
          <w:rFonts w:ascii="Trebuchet MS" w:hAnsi="Trebuchet MS" w:cs="Arial"/>
          <w:sz w:val="19"/>
          <w:szCs w:val="19"/>
        </w:rPr>
        <w:t xml:space="preserve"> of Sixth</w:t>
      </w:r>
      <w:r w:rsidRPr="00624DCC">
        <w:rPr>
          <w:rFonts w:ascii="Trebuchet MS" w:hAnsi="Trebuchet MS" w:cs="Arial"/>
          <w:sz w:val="19"/>
          <w:szCs w:val="19"/>
        </w:rPr>
        <w:t xml:space="preserve"> in Years 12 and 13.</w:t>
      </w:r>
    </w:p>
    <w:p w14:paraId="6AA6FAB0" w14:textId="55F5FBF1" w:rsidR="005E3337" w:rsidRPr="00624DCC" w:rsidRDefault="005E3337" w:rsidP="005E3337">
      <w:pPr>
        <w:pStyle w:val="BodyText"/>
        <w:ind w:left="-1418" w:firstLine="284"/>
        <w:rPr>
          <w:rFonts w:ascii="Trebuchet MS" w:hAnsi="Trebuchet MS" w:cs="Arial"/>
          <w:sz w:val="19"/>
          <w:szCs w:val="19"/>
        </w:rPr>
      </w:pPr>
      <w:r w:rsidRPr="00624DCC">
        <w:rPr>
          <w:rFonts w:ascii="Trebuchet MS" w:hAnsi="Trebuchet MS" w:cs="Arial"/>
          <w:sz w:val="19"/>
          <w:szCs w:val="19"/>
        </w:rPr>
        <w:t>In addition, in July 2013 St Edmund’s and four of its Catholic feeder Primary schools conver</w:t>
      </w:r>
      <w:r w:rsidR="00BD094F">
        <w:rPr>
          <w:rFonts w:ascii="Trebuchet MS" w:hAnsi="Trebuchet MS" w:cs="Arial"/>
          <w:sz w:val="19"/>
          <w:szCs w:val="19"/>
        </w:rPr>
        <w:t>ted to academy status:</w:t>
      </w:r>
      <w:r w:rsidRPr="00624DCC">
        <w:rPr>
          <w:rFonts w:ascii="Trebuchet MS" w:hAnsi="Trebuchet MS" w:cs="Arial"/>
          <w:sz w:val="19"/>
          <w:szCs w:val="19"/>
        </w:rPr>
        <w:t xml:space="preserve"> SS Mary and John’s, St Michael’s</w:t>
      </w:r>
      <w:r w:rsidR="00BD094F">
        <w:rPr>
          <w:rFonts w:ascii="Trebuchet MS" w:hAnsi="Trebuchet MS" w:cs="Arial"/>
          <w:sz w:val="19"/>
          <w:szCs w:val="19"/>
        </w:rPr>
        <w:t>, SS Peter and Paul</w:t>
      </w:r>
      <w:r w:rsidRPr="00624DCC">
        <w:rPr>
          <w:rFonts w:ascii="Trebuchet MS" w:hAnsi="Trebuchet MS" w:cs="Arial"/>
          <w:sz w:val="19"/>
          <w:szCs w:val="19"/>
        </w:rPr>
        <w:t xml:space="preserve"> and St Teresa’s, together with St Edmund’s, form Bishop Cleary Catholic Multi Academy Company.  </w:t>
      </w:r>
    </w:p>
    <w:p w14:paraId="22EC2541" w14:textId="77777777" w:rsidR="005E3337" w:rsidRPr="00624DCC" w:rsidRDefault="005E3337" w:rsidP="005E3337">
      <w:pPr>
        <w:jc w:val="both"/>
        <w:rPr>
          <w:rFonts w:cs="Arial"/>
          <w:sz w:val="19"/>
          <w:szCs w:val="19"/>
        </w:rPr>
      </w:pPr>
    </w:p>
    <w:p w14:paraId="585DF6FE" w14:textId="16FF694A" w:rsidR="005E3337" w:rsidRPr="00624DCC" w:rsidRDefault="005E3337" w:rsidP="005E3337">
      <w:pPr>
        <w:spacing w:line="360" w:lineRule="auto"/>
        <w:ind w:left="-1418" w:firstLine="284"/>
        <w:jc w:val="both"/>
        <w:rPr>
          <w:rFonts w:cs="Arial"/>
          <w:sz w:val="19"/>
          <w:szCs w:val="19"/>
        </w:rPr>
      </w:pPr>
      <w:r w:rsidRPr="00624DCC">
        <w:rPr>
          <w:rFonts w:cs="Arial"/>
          <w:sz w:val="19"/>
          <w:szCs w:val="19"/>
        </w:rPr>
        <w:t>Other strengths of St Edmund’s include its music (choral, orchestral and modern bands and mu</w:t>
      </w:r>
      <w:r w:rsidR="00FC0343">
        <w:rPr>
          <w:rFonts w:cs="Arial"/>
          <w:sz w:val="19"/>
          <w:szCs w:val="19"/>
        </w:rPr>
        <w:t>sic tours to Europe</w:t>
      </w:r>
      <w:r w:rsidR="00AB64CB">
        <w:rPr>
          <w:rFonts w:cs="Arial"/>
          <w:sz w:val="19"/>
          <w:szCs w:val="19"/>
        </w:rPr>
        <w:t>)</w:t>
      </w:r>
      <w:r w:rsidRPr="00624DCC">
        <w:rPr>
          <w:rFonts w:cs="Arial"/>
          <w:sz w:val="19"/>
          <w:szCs w:val="19"/>
        </w:rPr>
        <w:t>, its drama, its fine sporting tradition across a range of activities, its links with other countries, both in Europe and further afield, its outstanding charity work and the q</w:t>
      </w:r>
      <w:r w:rsidR="00FC0343">
        <w:rPr>
          <w:rFonts w:cs="Arial"/>
          <w:sz w:val="19"/>
          <w:szCs w:val="19"/>
        </w:rPr>
        <w:t xml:space="preserve">uality of its care for students </w:t>
      </w:r>
      <w:r w:rsidRPr="00624DCC">
        <w:rPr>
          <w:rFonts w:cs="Arial"/>
          <w:sz w:val="19"/>
          <w:szCs w:val="19"/>
        </w:rPr>
        <w:t>and</w:t>
      </w:r>
      <w:r w:rsidR="00644C16">
        <w:rPr>
          <w:rFonts w:cs="Arial"/>
          <w:sz w:val="19"/>
          <w:szCs w:val="19"/>
        </w:rPr>
        <w:t xml:space="preserve"> staff.  Its </w:t>
      </w:r>
      <w:r w:rsidR="00FC0343">
        <w:rPr>
          <w:rFonts w:cs="Arial"/>
          <w:sz w:val="19"/>
          <w:szCs w:val="19"/>
        </w:rPr>
        <w:t>facilities</w:t>
      </w:r>
      <w:r w:rsidRPr="00624DCC">
        <w:rPr>
          <w:rFonts w:cs="Arial"/>
          <w:sz w:val="19"/>
          <w:szCs w:val="19"/>
        </w:rPr>
        <w:t xml:space="preserve"> are open, light, </w:t>
      </w:r>
      <w:proofErr w:type="gramStart"/>
      <w:r w:rsidRPr="00624DCC">
        <w:rPr>
          <w:rFonts w:cs="Arial"/>
          <w:sz w:val="19"/>
          <w:szCs w:val="19"/>
        </w:rPr>
        <w:t>spacious</w:t>
      </w:r>
      <w:proofErr w:type="gramEnd"/>
      <w:r w:rsidRPr="00624DCC">
        <w:rPr>
          <w:rFonts w:cs="Arial"/>
          <w:sz w:val="19"/>
          <w:szCs w:val="19"/>
        </w:rPr>
        <w:t xml:space="preserve"> and fit for twenty first century learning.  </w:t>
      </w:r>
    </w:p>
    <w:p w14:paraId="27D959F2" w14:textId="77777777" w:rsidR="005E3337" w:rsidRPr="00624DCC" w:rsidRDefault="005E3337" w:rsidP="005E3337">
      <w:pPr>
        <w:jc w:val="both"/>
        <w:rPr>
          <w:rFonts w:cs="Arial"/>
          <w:sz w:val="19"/>
          <w:szCs w:val="19"/>
        </w:rPr>
      </w:pPr>
    </w:p>
    <w:p w14:paraId="585C736D" w14:textId="2ACCC8E7" w:rsidR="005E3337" w:rsidRDefault="00BD094F" w:rsidP="005E3337">
      <w:pPr>
        <w:spacing w:line="360" w:lineRule="auto"/>
        <w:ind w:left="-1418" w:firstLine="284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In March 2016 we were inspected by</w:t>
      </w:r>
      <w:r w:rsidR="005E3337" w:rsidRPr="00624DCC">
        <w:rPr>
          <w:rFonts w:cs="Arial"/>
          <w:sz w:val="19"/>
          <w:szCs w:val="19"/>
        </w:rPr>
        <w:t xml:space="preserve"> </w:t>
      </w:r>
      <w:proofErr w:type="spellStart"/>
      <w:r w:rsidR="005E3337" w:rsidRPr="00624DCC">
        <w:rPr>
          <w:rFonts w:cs="Arial"/>
          <w:sz w:val="19"/>
          <w:szCs w:val="19"/>
        </w:rPr>
        <w:t>Ofsted</w:t>
      </w:r>
      <w:proofErr w:type="spellEnd"/>
      <w:r>
        <w:rPr>
          <w:rFonts w:cs="Arial"/>
          <w:sz w:val="19"/>
          <w:szCs w:val="19"/>
        </w:rPr>
        <w:t xml:space="preserve"> (Section 8).  </w:t>
      </w:r>
      <w:r w:rsidR="005E3337" w:rsidRPr="00624DCC">
        <w:rPr>
          <w:rFonts w:cs="Arial"/>
          <w:sz w:val="19"/>
          <w:szCs w:val="19"/>
        </w:rPr>
        <w:t>St. Edmund’s</w:t>
      </w:r>
      <w:r>
        <w:rPr>
          <w:rFonts w:cs="Arial"/>
          <w:sz w:val="19"/>
          <w:szCs w:val="19"/>
        </w:rPr>
        <w:t xml:space="preserve"> retained its Good judgement</w:t>
      </w:r>
      <w:r w:rsidR="005E3337" w:rsidRPr="00624DCC">
        <w:rPr>
          <w:rFonts w:cs="Arial"/>
          <w:sz w:val="19"/>
          <w:szCs w:val="19"/>
        </w:rPr>
        <w:t xml:space="preserve"> and t</w:t>
      </w:r>
      <w:r>
        <w:rPr>
          <w:rFonts w:cs="Arial"/>
          <w:sz w:val="19"/>
          <w:szCs w:val="19"/>
        </w:rPr>
        <w:t>he Diocesan inspection report of</w:t>
      </w:r>
      <w:r w:rsidR="005E3337" w:rsidRPr="00624DCC">
        <w:rPr>
          <w:rFonts w:cs="Arial"/>
          <w:sz w:val="19"/>
          <w:szCs w:val="19"/>
        </w:rPr>
        <w:t xml:space="preserve"> January 2013 declared the school to be ‘Good with some </w:t>
      </w:r>
      <w:proofErr w:type="gramStart"/>
      <w:r w:rsidR="005E3337" w:rsidRPr="00624DCC">
        <w:rPr>
          <w:rFonts w:cs="Arial"/>
          <w:sz w:val="19"/>
          <w:szCs w:val="19"/>
        </w:rPr>
        <w:t>Outstanding</w:t>
      </w:r>
      <w:proofErr w:type="gramEnd"/>
      <w:r w:rsidR="005E3337" w:rsidRPr="00624DCC">
        <w:rPr>
          <w:rFonts w:cs="Arial"/>
          <w:sz w:val="19"/>
          <w:szCs w:val="19"/>
        </w:rPr>
        <w:t xml:space="preserve"> features.’  </w:t>
      </w:r>
      <w:r>
        <w:rPr>
          <w:rFonts w:cs="Arial"/>
          <w:sz w:val="19"/>
          <w:szCs w:val="19"/>
        </w:rPr>
        <w:t>Our mission is to be Outstanding from our next Section 5 and Section 48 inspections.</w:t>
      </w:r>
    </w:p>
    <w:p w14:paraId="0F6885E9" w14:textId="77777777" w:rsidR="00FC0343" w:rsidRDefault="00FC0343" w:rsidP="005E3337">
      <w:pPr>
        <w:spacing w:line="360" w:lineRule="auto"/>
        <w:ind w:left="-1418" w:firstLine="284"/>
        <w:jc w:val="both"/>
        <w:rPr>
          <w:rFonts w:cs="Arial"/>
          <w:sz w:val="19"/>
          <w:szCs w:val="19"/>
        </w:rPr>
      </w:pPr>
    </w:p>
    <w:p w14:paraId="6DC5069E" w14:textId="0AE9027B" w:rsidR="005E3337" w:rsidRPr="00624DCC" w:rsidRDefault="005E3337" w:rsidP="005E3337">
      <w:pPr>
        <w:spacing w:line="360" w:lineRule="auto"/>
        <w:ind w:left="-1418" w:firstLine="284"/>
        <w:jc w:val="both"/>
        <w:rPr>
          <w:rFonts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CFB35" wp14:editId="19BC776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23560" cy="952500"/>
                <wp:effectExtent l="0" t="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C3875" w14:textId="673C2113" w:rsidR="005E3337" w:rsidRPr="00624DCC" w:rsidRDefault="005E3337" w:rsidP="005E3337">
                            <w:pPr>
                              <w:jc w:val="both"/>
                              <w:rPr>
                                <w:rFonts w:ascii="Calibri" w:hAnsi="Calibri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  <w:sz w:val="16"/>
                                <w:szCs w:val="16"/>
                              </w:rPr>
                              <w:t xml:space="preserve">The Academy </w:t>
                            </w:r>
                          </w:p>
                          <w:p w14:paraId="231DFF9E" w14:textId="271C7C00" w:rsidR="005E3337" w:rsidRPr="005E3337" w:rsidRDefault="005E3337" w:rsidP="00644C16">
                            <w:pPr>
                              <w:ind w:firstLine="0"/>
                              <w:jc w:val="both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E3337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The Academy is committed to safeguarding and promoting the welfare of children, young people and vulnerable adults and expects all staff and volunteers to share this commit </w:t>
                            </w:r>
                            <w:proofErr w:type="spellStart"/>
                            <w:r w:rsidRPr="005E3337">
                              <w:rPr>
                                <w:color w:val="FF0000"/>
                                <w:sz w:val="16"/>
                                <w:szCs w:val="16"/>
                              </w:rPr>
                              <w:t>ment</w:t>
                            </w:r>
                            <w:proofErr w:type="spellEnd"/>
                            <w:r w:rsidRPr="005E3337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.  All posts dedicated to working in schools are subject to an enhanced DBS check and written references.  </w:t>
                            </w:r>
                            <w:r w:rsidR="00AE7069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The Academy </w:t>
                            </w:r>
                            <w:r w:rsidRPr="005E3337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does not receive a copy of your DBS clearance.  </w:t>
                            </w:r>
                            <w:r w:rsidRPr="005E3337">
                              <w:rPr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 xml:space="preserve">You must present a copy to the Academy to view and note DBS number and date of issue.  </w:t>
                            </w:r>
                            <w:r w:rsidRPr="005E3337">
                              <w:rPr>
                                <w:color w:val="FF0000"/>
                                <w:sz w:val="16"/>
                                <w:szCs w:val="16"/>
                              </w:rPr>
                              <w:t>Failure to do so could result in delayed start or withdrawal of offer.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2.8pt;height: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">
                <v:textbox>
                  <w:txbxContent>
                    <w:p w14:paraId="24CC3875" w14:textId="673C2113" w:rsidR="005E3337" w:rsidRPr="00624DCC" w:rsidRDefault="005E3337" w:rsidP="005E3337">
                      <w:pPr>
                        <w:jc w:val="both"/>
                        <w:rPr>
                          <w:rFonts w:ascii="Calibri" w:hAnsi="Calibri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FF0000"/>
                          <w:sz w:val="16"/>
                          <w:szCs w:val="16"/>
                        </w:rPr>
                        <w:t xml:space="preserve">The Academy </w:t>
                      </w:r>
                    </w:p>
                    <w:p w14:paraId="231DFF9E" w14:textId="271C7C00" w:rsidR="005E3337" w:rsidRPr="005E3337" w:rsidRDefault="005E3337" w:rsidP="00644C16">
                      <w:pPr>
                        <w:ind w:firstLine="0"/>
                        <w:jc w:val="both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E3337">
                        <w:rPr>
                          <w:color w:val="FF0000"/>
                          <w:sz w:val="16"/>
                          <w:szCs w:val="16"/>
                        </w:rPr>
                        <w:t xml:space="preserve">The Academy is committed to safeguarding and promoting the welfare of children, young people and vulnerable adults and expects all staff and volunteers to share this commit </w:t>
                      </w:r>
                      <w:proofErr w:type="spellStart"/>
                      <w:r w:rsidRPr="005E3337">
                        <w:rPr>
                          <w:color w:val="FF0000"/>
                          <w:sz w:val="16"/>
                          <w:szCs w:val="16"/>
                        </w:rPr>
                        <w:t>ment</w:t>
                      </w:r>
                      <w:proofErr w:type="spellEnd"/>
                      <w:r w:rsidRPr="005E3337">
                        <w:rPr>
                          <w:color w:val="FF0000"/>
                          <w:sz w:val="16"/>
                          <w:szCs w:val="16"/>
                        </w:rPr>
                        <w:t xml:space="preserve">.  All posts dedicated to working in schools are subject to an enhanced DBS check and written references.  </w:t>
                      </w:r>
                      <w:r w:rsidR="00AE7069">
                        <w:rPr>
                          <w:color w:val="FF0000"/>
                          <w:sz w:val="16"/>
                          <w:szCs w:val="16"/>
                        </w:rPr>
                        <w:t xml:space="preserve">The Academy </w:t>
                      </w:r>
                      <w:r w:rsidRPr="005E3337">
                        <w:rPr>
                          <w:color w:val="FF0000"/>
                          <w:sz w:val="16"/>
                          <w:szCs w:val="16"/>
                        </w:rPr>
                        <w:t xml:space="preserve">does not receive a copy of your DBS clearance.  </w:t>
                      </w:r>
                      <w:r w:rsidRPr="005E3337">
                        <w:rPr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 xml:space="preserve">You must present a copy to the Academy to view and note DBS number and date of issue.  </w:t>
                      </w:r>
                      <w:r w:rsidRPr="005E3337">
                        <w:rPr>
                          <w:color w:val="FF0000"/>
                          <w:sz w:val="16"/>
                          <w:szCs w:val="16"/>
                        </w:rPr>
                        <w:t>Failure to do so could result in delayed start or withdrawal of offer.</w:t>
                      </w:r>
                    </w:p>
                  </w:txbxContent>
                </v:textbox>
              </v:shape>
            </w:pict>
          </mc:Fallback>
        </mc:AlternateContent>
      </w:r>
      <w:r w:rsidR="00BD094F">
        <w:rPr>
          <w:rFonts w:cs="Arial"/>
          <w:sz w:val="19"/>
          <w:szCs w:val="19"/>
        </w:rPr>
        <w:t>210316</w:t>
      </w:r>
    </w:p>
    <w:p w14:paraId="55D19D77" w14:textId="1DE9CF65" w:rsidR="00EB1477" w:rsidRPr="00EA01CD" w:rsidRDefault="00EB1477" w:rsidP="00EA01CD"/>
    <w:sectPr w:rsidR="00EB1477" w:rsidRPr="00EA01CD" w:rsidSect="0070527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404" w:right="418" w:bottom="1440" w:left="1800" w:header="284" w:footer="1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420DA" w14:textId="77777777" w:rsidR="00EB1477" w:rsidRDefault="00EB1477">
      <w:r>
        <w:separator/>
      </w:r>
    </w:p>
  </w:endnote>
  <w:endnote w:type="continuationSeparator" w:id="0">
    <w:p w14:paraId="6ADCFD3F" w14:textId="77777777" w:rsidR="00EB1477" w:rsidRDefault="00EB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B58C5" w14:textId="77777777" w:rsidR="00EB1477" w:rsidRDefault="00EB1477" w:rsidP="00742127">
    <w:pPr>
      <w:pStyle w:val="Footer"/>
      <w:ind w:hanging="1560"/>
    </w:pPr>
    <w:r>
      <w:rPr>
        <w:noProof/>
        <w:lang w:val="en-GB" w:eastAsia="en-GB"/>
      </w:rPr>
      <w:drawing>
        <wp:inline distT="0" distB="0" distL="0" distR="0" wp14:anchorId="57A7CF24" wp14:editId="5BC27B0F">
          <wp:extent cx="7200000" cy="1320169"/>
          <wp:effectExtent l="0" t="0" r="0" b="635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1320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C84E8" w14:textId="77777777" w:rsidR="00EB1477" w:rsidRDefault="00EB1477" w:rsidP="00742127">
    <w:pPr>
      <w:pStyle w:val="Footer"/>
      <w:ind w:hanging="1560"/>
    </w:pPr>
    <w:r>
      <w:rPr>
        <w:noProof/>
        <w:lang w:val="en-GB" w:eastAsia="en-GB"/>
      </w:rPr>
      <w:drawing>
        <wp:inline distT="0" distB="0" distL="0" distR="0" wp14:anchorId="050845EE" wp14:editId="296F7F93">
          <wp:extent cx="7200000" cy="998709"/>
          <wp:effectExtent l="0" t="0" r="0" b="0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99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3A381" w14:textId="77777777" w:rsidR="00EB1477" w:rsidRDefault="00EB1477">
      <w:r>
        <w:separator/>
      </w:r>
    </w:p>
  </w:footnote>
  <w:footnote w:type="continuationSeparator" w:id="0">
    <w:p w14:paraId="226462EF" w14:textId="77777777" w:rsidR="00EB1477" w:rsidRDefault="00EB1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96403" w14:textId="77777777" w:rsidR="00EB1477" w:rsidRDefault="00EB1477">
    <w:pPr>
      <w:pStyle w:val="Header"/>
      <w:tabs>
        <w:tab w:val="left" w:pos="0"/>
      </w:tabs>
      <w:ind w:left="-1800" w:firstLine="66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A7585" w14:textId="77777777" w:rsidR="00EB1477" w:rsidRDefault="00EB1477" w:rsidP="00742127">
    <w:pPr>
      <w:pStyle w:val="Header"/>
      <w:ind w:hanging="1560"/>
    </w:pPr>
    <w:r>
      <w:rPr>
        <w:noProof/>
        <w:lang w:val="en-GB" w:eastAsia="en-GB"/>
      </w:rPr>
      <w:drawing>
        <wp:inline distT="0" distB="0" distL="0" distR="0" wp14:anchorId="4EF7C644" wp14:editId="65DAC420">
          <wp:extent cx="7275600" cy="1997644"/>
          <wp:effectExtent l="0" t="0" r="0" b="9525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75600" cy="1997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 strokecolor="none [2732]">
      <v:stroke color="none [2732]"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2D"/>
    <w:rsid w:val="003B348A"/>
    <w:rsid w:val="005E3337"/>
    <w:rsid w:val="00644C16"/>
    <w:rsid w:val="00645217"/>
    <w:rsid w:val="00665DB6"/>
    <w:rsid w:val="00705277"/>
    <w:rsid w:val="00742127"/>
    <w:rsid w:val="00752BD6"/>
    <w:rsid w:val="008756E1"/>
    <w:rsid w:val="008D1014"/>
    <w:rsid w:val="00A0332D"/>
    <w:rsid w:val="00AB64CB"/>
    <w:rsid w:val="00AE7069"/>
    <w:rsid w:val="00B33E6F"/>
    <w:rsid w:val="00B47AD6"/>
    <w:rsid w:val="00BD094F"/>
    <w:rsid w:val="00C13341"/>
    <w:rsid w:val="00C22FAD"/>
    <w:rsid w:val="00C261AB"/>
    <w:rsid w:val="00CC168A"/>
    <w:rsid w:val="00D25BF7"/>
    <w:rsid w:val="00EA01CD"/>
    <w:rsid w:val="00EB1477"/>
    <w:rsid w:val="00FC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 strokecolor="none [2732]">
      <v:stroke color="none [2732]" weight=".25pt"/>
    </o:shapedefaults>
    <o:shapelayout v:ext="edit">
      <o:idmap v:ext="edit" data="1"/>
    </o:shapelayout>
  </w:shapeDefaults>
  <w:decimalSymbol w:val="."/>
  <w:listSeparator w:val=","/>
  <w14:docId w14:val="22E84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hanging="1276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5E3337"/>
    <w:pPr>
      <w:spacing w:line="360" w:lineRule="auto"/>
      <w:ind w:firstLine="0"/>
      <w:jc w:val="both"/>
    </w:pPr>
    <w:rPr>
      <w:rFonts w:ascii="Times New Roman" w:hAnsi="Times New Roman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5E3337"/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hanging="1276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5E3337"/>
    <w:pPr>
      <w:spacing w:line="360" w:lineRule="auto"/>
      <w:ind w:firstLine="0"/>
      <w:jc w:val="both"/>
    </w:pPr>
    <w:rPr>
      <w:rFonts w:ascii="Times New Roman" w:hAnsi="Times New Roman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5E3337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A4DBFB5E87D4D95CAC6245C2594B8" ma:contentTypeVersion="1" ma:contentTypeDescription="Create a new document." ma:contentTypeScope="" ma:versionID="89c0fd1cd1180a072f297ef5734817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acbb7df3f9098b2ca424a37830ea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D2B75-8DB5-4897-BB03-A08EFEAB93DB}">
  <ds:schemaRefs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EA9885-A795-4660-8553-3E76E5631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79A6FA-3027-4C36-9B30-F2ECB1F63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B80070-0985-41A3-98D0-E5426934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Edmund's Catholic School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Jones</dc:creator>
  <cp:lastModifiedBy>JKnowles</cp:lastModifiedBy>
  <cp:revision>2</cp:revision>
  <cp:lastPrinted>2014-01-21T15:19:00Z</cp:lastPrinted>
  <dcterms:created xsi:type="dcterms:W3CDTF">2016-06-06T08:09:00Z</dcterms:created>
  <dcterms:modified xsi:type="dcterms:W3CDTF">2016-06-06T08:09:00Z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0x010100AA1A4DBFB5E87D4D95CAC6245C2594B8</vt:lpwstr>
  </property>
</Properties>
</file>