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A85" w:rsidRPr="00356891" w:rsidRDefault="0092348D" w:rsidP="0092348D">
      <w:pPr>
        <w:spacing w:after="240" w:line="240" w:lineRule="auto"/>
        <w:jc w:val="center"/>
        <w:rPr>
          <w:rFonts w:ascii="Tahoma" w:hAnsi="Tahoma" w:cs="Tahoma"/>
          <w:noProof/>
          <w:sz w:val="20"/>
          <w:szCs w:val="20"/>
          <w:lang w:eastAsia="en-GB"/>
        </w:rPr>
      </w:pPr>
      <w:bookmarkStart w:id="0" w:name="_GoBack"/>
      <w:bookmarkEnd w:id="0"/>
      <w:r w:rsidRPr="00356891">
        <w:rPr>
          <w:rFonts w:ascii="Tahoma" w:hAnsi="Tahoma" w:cs="Tahoma"/>
          <w:noProof/>
          <w:sz w:val="20"/>
          <w:szCs w:val="20"/>
          <w:lang w:eastAsia="en-GB"/>
        </w:rPr>
        <w:drawing>
          <wp:inline distT="0" distB="0" distL="0" distR="0" wp14:anchorId="4C49E9DF">
            <wp:extent cx="3213100" cy="756285"/>
            <wp:effectExtent l="0" t="0" r="635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3100" cy="756285"/>
                    </a:xfrm>
                    <a:prstGeom prst="rect">
                      <a:avLst/>
                    </a:prstGeom>
                    <a:noFill/>
                  </pic:spPr>
                </pic:pic>
              </a:graphicData>
            </a:graphic>
          </wp:inline>
        </w:drawing>
      </w:r>
    </w:p>
    <w:p w:rsidR="00CC5D1A" w:rsidRPr="00356891" w:rsidRDefault="00CC5D1A" w:rsidP="00DB5086">
      <w:pPr>
        <w:spacing w:after="240" w:line="240" w:lineRule="auto"/>
        <w:rPr>
          <w:rFonts w:ascii="Tahoma" w:hAnsi="Tahoma" w:cs="Tahoma"/>
          <w:noProof/>
          <w:sz w:val="20"/>
          <w:szCs w:val="20"/>
          <w:lang w:eastAsia="en-GB"/>
        </w:rPr>
      </w:pPr>
    </w:p>
    <w:tbl>
      <w:tblPr>
        <w:tblStyle w:val="TableGrid1"/>
        <w:tblW w:w="9747" w:type="dxa"/>
        <w:shd w:val="clear" w:color="auto" w:fill="99CCFF"/>
        <w:tblLayout w:type="fixed"/>
        <w:tblLook w:val="04A0" w:firstRow="1" w:lastRow="0" w:firstColumn="1" w:lastColumn="0" w:noHBand="0" w:noVBand="1"/>
      </w:tblPr>
      <w:tblGrid>
        <w:gridCol w:w="9747"/>
      </w:tblGrid>
      <w:tr w:rsidR="00673DC8" w:rsidRPr="00356891" w:rsidTr="000A6B3D">
        <w:trPr>
          <w:trHeight w:val="433"/>
        </w:trPr>
        <w:tc>
          <w:tcPr>
            <w:tcW w:w="9747" w:type="dxa"/>
            <w:shd w:val="clear" w:color="auto" w:fill="99CCFF"/>
          </w:tcPr>
          <w:p w:rsidR="00673DC8" w:rsidRPr="00356891" w:rsidRDefault="00673DC8" w:rsidP="00673DC8">
            <w:pPr>
              <w:contextualSpacing/>
              <w:jc w:val="center"/>
              <w:rPr>
                <w:rFonts w:ascii="Tahoma" w:hAnsi="Tahoma" w:cs="Tahoma"/>
                <w:b/>
                <w:sz w:val="20"/>
                <w:szCs w:val="20"/>
              </w:rPr>
            </w:pPr>
            <w:r w:rsidRPr="00356891">
              <w:rPr>
                <w:rFonts w:ascii="Tahoma" w:hAnsi="Tahoma" w:cs="Tahoma"/>
                <w:b/>
                <w:sz w:val="20"/>
                <w:szCs w:val="20"/>
              </w:rPr>
              <w:t>Job Description</w:t>
            </w:r>
            <w:r w:rsidR="0092348D" w:rsidRPr="00356891">
              <w:rPr>
                <w:rFonts w:ascii="Tahoma" w:hAnsi="Tahoma" w:cs="Tahoma"/>
                <w:b/>
                <w:sz w:val="20"/>
                <w:szCs w:val="20"/>
              </w:rPr>
              <w:t xml:space="preserve"> and Person Specification</w:t>
            </w:r>
          </w:p>
        </w:tc>
      </w:tr>
    </w:tbl>
    <w:p w:rsidR="00673DC8" w:rsidRPr="00356891" w:rsidRDefault="00673DC8" w:rsidP="00673DC8">
      <w:pPr>
        <w:rPr>
          <w:rFonts w:ascii="Tahoma" w:hAnsi="Tahoma" w:cs="Tahoma"/>
          <w:sz w:val="20"/>
          <w:szCs w:val="20"/>
        </w:rPr>
      </w:pPr>
    </w:p>
    <w:tbl>
      <w:tblPr>
        <w:tblStyle w:val="TableGrid1"/>
        <w:tblW w:w="9747" w:type="dxa"/>
        <w:tblLayout w:type="fixed"/>
        <w:tblLook w:val="04A0" w:firstRow="1" w:lastRow="0" w:firstColumn="1" w:lastColumn="0" w:noHBand="0" w:noVBand="1"/>
      </w:tblPr>
      <w:tblGrid>
        <w:gridCol w:w="9747"/>
      </w:tblGrid>
      <w:tr w:rsidR="00673DC8" w:rsidRPr="00356891" w:rsidTr="000A6B3D">
        <w:trPr>
          <w:trHeight w:val="567"/>
        </w:trPr>
        <w:tc>
          <w:tcPr>
            <w:tcW w:w="9747" w:type="dxa"/>
          </w:tcPr>
          <w:p w:rsidR="00673DC8" w:rsidRPr="00356891" w:rsidRDefault="00673DC8" w:rsidP="00650C9D">
            <w:pPr>
              <w:contextualSpacing/>
              <w:rPr>
                <w:rFonts w:ascii="Tahoma" w:hAnsi="Tahoma" w:cs="Tahoma"/>
                <w:b/>
                <w:sz w:val="20"/>
                <w:szCs w:val="20"/>
              </w:rPr>
            </w:pPr>
            <w:r w:rsidRPr="00356891">
              <w:rPr>
                <w:rFonts w:ascii="Tahoma" w:hAnsi="Tahoma" w:cs="Tahoma"/>
                <w:b/>
                <w:sz w:val="20"/>
                <w:szCs w:val="20"/>
              </w:rPr>
              <w:t>Job Title:</w:t>
            </w:r>
            <w:r w:rsidR="004C4CF5" w:rsidRPr="00356891">
              <w:rPr>
                <w:rFonts w:ascii="Tahoma" w:hAnsi="Tahoma" w:cs="Tahoma"/>
                <w:b/>
                <w:sz w:val="20"/>
                <w:szCs w:val="20"/>
              </w:rPr>
              <w:tab/>
            </w:r>
            <w:r w:rsidR="00356891" w:rsidRPr="00356891">
              <w:rPr>
                <w:rFonts w:ascii="Tahoma" w:hAnsi="Tahoma" w:cs="Tahoma"/>
                <w:b/>
                <w:sz w:val="20"/>
                <w:szCs w:val="20"/>
              </w:rPr>
              <w:t>Teacher</w:t>
            </w:r>
          </w:p>
        </w:tc>
      </w:tr>
      <w:tr w:rsidR="00673DC8" w:rsidRPr="00356891" w:rsidTr="000A6B3D">
        <w:trPr>
          <w:trHeight w:val="567"/>
        </w:trPr>
        <w:tc>
          <w:tcPr>
            <w:tcW w:w="9747" w:type="dxa"/>
          </w:tcPr>
          <w:p w:rsidR="00673DC8" w:rsidRPr="00356891" w:rsidRDefault="00673DC8" w:rsidP="00650C9D">
            <w:pPr>
              <w:contextualSpacing/>
              <w:rPr>
                <w:rFonts w:ascii="Tahoma" w:hAnsi="Tahoma" w:cs="Tahoma"/>
                <w:b/>
                <w:sz w:val="20"/>
                <w:szCs w:val="20"/>
              </w:rPr>
            </w:pPr>
            <w:r w:rsidRPr="00356891">
              <w:rPr>
                <w:rFonts w:ascii="Tahoma" w:hAnsi="Tahoma" w:cs="Tahoma"/>
                <w:b/>
                <w:sz w:val="20"/>
                <w:szCs w:val="20"/>
              </w:rPr>
              <w:t>Salary/Grade:</w:t>
            </w:r>
            <w:r w:rsidR="004C4CF5" w:rsidRPr="00356891">
              <w:rPr>
                <w:rFonts w:ascii="Tahoma" w:hAnsi="Tahoma" w:cs="Tahoma"/>
                <w:b/>
                <w:sz w:val="20"/>
                <w:szCs w:val="20"/>
              </w:rPr>
              <w:tab/>
            </w:r>
            <w:r w:rsidR="00874FB7" w:rsidRPr="00356891">
              <w:rPr>
                <w:rFonts w:ascii="Tahoma" w:hAnsi="Tahoma" w:cs="Tahoma"/>
                <w:b/>
                <w:sz w:val="20"/>
                <w:szCs w:val="20"/>
              </w:rPr>
              <w:t xml:space="preserve">   </w:t>
            </w:r>
            <w:r w:rsidR="002E093D">
              <w:rPr>
                <w:rFonts w:ascii="Tahoma" w:hAnsi="Tahoma" w:cs="Tahoma"/>
                <w:b/>
                <w:sz w:val="20"/>
                <w:szCs w:val="20"/>
              </w:rPr>
              <w:t>Main Scale/UPS</w:t>
            </w:r>
          </w:p>
        </w:tc>
      </w:tr>
      <w:tr w:rsidR="00673DC8" w:rsidRPr="00356891" w:rsidTr="000A6B3D">
        <w:trPr>
          <w:trHeight w:val="567"/>
        </w:trPr>
        <w:tc>
          <w:tcPr>
            <w:tcW w:w="9747" w:type="dxa"/>
          </w:tcPr>
          <w:p w:rsidR="00673DC8" w:rsidRPr="00356891" w:rsidRDefault="0092348D" w:rsidP="00650C9D">
            <w:pPr>
              <w:contextualSpacing/>
              <w:rPr>
                <w:rFonts w:ascii="Tahoma" w:hAnsi="Tahoma" w:cs="Tahoma"/>
                <w:b/>
                <w:sz w:val="20"/>
                <w:szCs w:val="20"/>
              </w:rPr>
            </w:pPr>
            <w:r w:rsidRPr="00356891">
              <w:rPr>
                <w:rFonts w:ascii="Tahoma" w:hAnsi="Tahoma" w:cs="Tahoma"/>
                <w:b/>
                <w:sz w:val="20"/>
                <w:szCs w:val="20"/>
              </w:rPr>
              <w:t xml:space="preserve">Hours of Work:      </w:t>
            </w:r>
            <w:r w:rsidR="002E093D">
              <w:rPr>
                <w:rFonts w:ascii="Tahoma" w:hAnsi="Tahoma" w:cs="Tahoma"/>
                <w:b/>
                <w:sz w:val="20"/>
                <w:szCs w:val="20"/>
              </w:rPr>
              <w:t>Monday and Wednesday 8.15am – 4.15pm, Tuesday and Thursday 8.15am – 5.15pm, Friday 8.15am – 4.00pm</w:t>
            </w:r>
            <w:r w:rsidRPr="00356891">
              <w:rPr>
                <w:rFonts w:ascii="Tahoma" w:hAnsi="Tahoma" w:cs="Tahoma"/>
                <w:b/>
                <w:sz w:val="20"/>
                <w:szCs w:val="20"/>
              </w:rPr>
              <w:t xml:space="preserve">      </w:t>
            </w:r>
            <w:r w:rsidRPr="00356891">
              <w:rPr>
                <w:rFonts w:ascii="Tahoma" w:hAnsi="Tahoma" w:cs="Tahoma"/>
                <w:sz w:val="20"/>
                <w:szCs w:val="20"/>
              </w:rPr>
              <w:t xml:space="preserve">                                    </w:t>
            </w:r>
          </w:p>
        </w:tc>
      </w:tr>
      <w:tr w:rsidR="0092348D" w:rsidRPr="00356891" w:rsidTr="000A6B3D">
        <w:trPr>
          <w:trHeight w:val="567"/>
        </w:trPr>
        <w:tc>
          <w:tcPr>
            <w:tcW w:w="9747" w:type="dxa"/>
          </w:tcPr>
          <w:p w:rsidR="0092348D" w:rsidRPr="00356891" w:rsidRDefault="0092348D" w:rsidP="0092348D">
            <w:pPr>
              <w:contextualSpacing/>
              <w:rPr>
                <w:rFonts w:ascii="Tahoma" w:hAnsi="Tahoma" w:cs="Tahoma"/>
                <w:b/>
                <w:sz w:val="20"/>
                <w:szCs w:val="20"/>
              </w:rPr>
            </w:pPr>
            <w:r w:rsidRPr="00356891">
              <w:rPr>
                <w:rFonts w:ascii="Tahoma" w:hAnsi="Tahoma" w:cs="Tahoma"/>
                <w:b/>
                <w:sz w:val="20"/>
                <w:szCs w:val="20"/>
              </w:rPr>
              <w:t>Location/Address:</w:t>
            </w:r>
            <w:r w:rsidRPr="00356891">
              <w:rPr>
                <w:rFonts w:ascii="Tahoma" w:hAnsi="Tahoma" w:cs="Tahoma"/>
                <w:b/>
                <w:sz w:val="20"/>
                <w:szCs w:val="20"/>
              </w:rPr>
              <w:tab/>
            </w:r>
            <w:r w:rsidRPr="00356891">
              <w:rPr>
                <w:rFonts w:ascii="Tahoma" w:hAnsi="Tahoma" w:cs="Tahoma"/>
                <w:sz w:val="20"/>
                <w:szCs w:val="20"/>
              </w:rPr>
              <w:t>Derby Manufacturing UTC, Locomotive Way, Derby, DE24 8PU</w:t>
            </w:r>
          </w:p>
        </w:tc>
      </w:tr>
    </w:tbl>
    <w:p w:rsidR="00673DC8" w:rsidRPr="00356891" w:rsidRDefault="00673DC8" w:rsidP="008F473A">
      <w:pPr>
        <w:spacing w:after="0" w:line="240" w:lineRule="auto"/>
        <w:rPr>
          <w:rFonts w:ascii="Tahoma" w:hAnsi="Tahoma" w:cs="Tahoma"/>
          <w:sz w:val="20"/>
          <w:szCs w:val="20"/>
        </w:rPr>
      </w:pPr>
    </w:p>
    <w:tbl>
      <w:tblPr>
        <w:tblStyle w:val="TableGrid1"/>
        <w:tblW w:w="9747" w:type="dxa"/>
        <w:tblLook w:val="04A0" w:firstRow="1" w:lastRow="0" w:firstColumn="1" w:lastColumn="0" w:noHBand="0" w:noVBand="1"/>
      </w:tblPr>
      <w:tblGrid>
        <w:gridCol w:w="9747"/>
      </w:tblGrid>
      <w:tr w:rsidR="00673DC8" w:rsidRPr="00356891" w:rsidTr="000A6B3D">
        <w:tc>
          <w:tcPr>
            <w:tcW w:w="9747" w:type="dxa"/>
            <w:tcBorders>
              <w:bottom w:val="single" w:sz="4" w:space="0" w:color="auto"/>
            </w:tcBorders>
          </w:tcPr>
          <w:p w:rsidR="00C20C53" w:rsidRPr="00356891" w:rsidRDefault="00673DC8" w:rsidP="00FF32F1">
            <w:pPr>
              <w:autoSpaceDE w:val="0"/>
              <w:autoSpaceDN w:val="0"/>
              <w:adjustRightInd w:val="0"/>
              <w:rPr>
                <w:rFonts w:ascii="Tahoma" w:hAnsi="Tahoma" w:cs="Tahoma"/>
                <w:sz w:val="20"/>
                <w:szCs w:val="20"/>
              </w:rPr>
            </w:pPr>
            <w:r w:rsidRPr="00356891">
              <w:rPr>
                <w:rFonts w:ascii="Tahoma" w:hAnsi="Tahoma" w:cs="Tahoma"/>
                <w:b/>
                <w:sz w:val="20"/>
                <w:szCs w:val="20"/>
              </w:rPr>
              <w:t>Purpose of the post:</w:t>
            </w:r>
            <w:r w:rsidR="000A6B3D" w:rsidRPr="00356891">
              <w:rPr>
                <w:rFonts w:ascii="Tahoma" w:hAnsi="Tahoma" w:cs="Tahoma"/>
                <w:b/>
                <w:sz w:val="20"/>
                <w:szCs w:val="20"/>
              </w:rPr>
              <w:t xml:space="preserve">  </w:t>
            </w:r>
            <w:r w:rsidR="00356891" w:rsidRPr="00356891">
              <w:rPr>
                <w:rFonts w:ascii="Tahoma" w:hAnsi="Tahoma" w:cs="Tahoma"/>
                <w:sz w:val="20"/>
                <w:szCs w:val="20"/>
              </w:rPr>
              <w:t>To ensure high quality teaching and learning, and high achievement and progress of students in relation to own classes</w:t>
            </w:r>
          </w:p>
          <w:p w:rsidR="0092348D" w:rsidRPr="00356891" w:rsidRDefault="0092348D" w:rsidP="00C20C53">
            <w:pPr>
              <w:autoSpaceDE w:val="0"/>
              <w:autoSpaceDN w:val="0"/>
              <w:adjustRightInd w:val="0"/>
              <w:rPr>
                <w:rFonts w:ascii="Tahoma" w:hAnsi="Tahoma" w:cs="Tahoma"/>
                <w:b/>
                <w:bCs/>
                <w:sz w:val="20"/>
                <w:szCs w:val="20"/>
              </w:rPr>
            </w:pPr>
          </w:p>
          <w:p w:rsidR="00C20C53" w:rsidRPr="00356891" w:rsidRDefault="00C20C53" w:rsidP="00C20C53">
            <w:pPr>
              <w:autoSpaceDE w:val="0"/>
              <w:autoSpaceDN w:val="0"/>
              <w:adjustRightInd w:val="0"/>
              <w:rPr>
                <w:rFonts w:ascii="Tahoma" w:hAnsi="Tahoma" w:cs="Tahoma"/>
                <w:b/>
                <w:bCs/>
                <w:sz w:val="20"/>
                <w:szCs w:val="20"/>
              </w:rPr>
            </w:pPr>
            <w:r w:rsidRPr="00356891">
              <w:rPr>
                <w:rFonts w:ascii="Tahoma" w:hAnsi="Tahoma" w:cs="Tahoma"/>
                <w:b/>
                <w:bCs/>
                <w:sz w:val="20"/>
                <w:szCs w:val="20"/>
              </w:rPr>
              <w:t xml:space="preserve">There is an expectation that all adults who work at </w:t>
            </w:r>
            <w:r w:rsidR="0092348D" w:rsidRPr="00356891">
              <w:rPr>
                <w:rFonts w:ascii="Tahoma" w:hAnsi="Tahoma" w:cs="Tahoma"/>
                <w:b/>
                <w:bCs/>
                <w:sz w:val="20"/>
                <w:szCs w:val="20"/>
              </w:rPr>
              <w:t>Derby Manufacturing UTC</w:t>
            </w:r>
            <w:r w:rsidRPr="00356891">
              <w:rPr>
                <w:rFonts w:ascii="Tahoma" w:hAnsi="Tahoma" w:cs="Tahoma"/>
                <w:b/>
                <w:bCs/>
                <w:sz w:val="20"/>
                <w:szCs w:val="20"/>
              </w:rPr>
              <w:t xml:space="preserve"> will:</w:t>
            </w:r>
          </w:p>
          <w:p w:rsidR="00C20C53" w:rsidRPr="00356891" w:rsidRDefault="00C20C53" w:rsidP="00C20C53">
            <w:pPr>
              <w:autoSpaceDE w:val="0"/>
              <w:autoSpaceDN w:val="0"/>
              <w:adjustRightInd w:val="0"/>
              <w:rPr>
                <w:rFonts w:ascii="Tahoma" w:hAnsi="Tahoma" w:cs="Tahoma"/>
                <w:b/>
                <w:bCs/>
                <w:sz w:val="20"/>
                <w:szCs w:val="20"/>
              </w:rPr>
            </w:pPr>
          </w:p>
          <w:p w:rsidR="00C20C53" w:rsidRPr="00356891" w:rsidRDefault="00C20C53" w:rsidP="00C20C53">
            <w:pPr>
              <w:pStyle w:val="ListParagraph"/>
              <w:numPr>
                <w:ilvl w:val="0"/>
                <w:numId w:val="17"/>
              </w:numPr>
              <w:autoSpaceDE w:val="0"/>
              <w:autoSpaceDN w:val="0"/>
              <w:adjustRightInd w:val="0"/>
              <w:rPr>
                <w:rFonts w:ascii="Tahoma" w:hAnsi="Tahoma" w:cs="Tahoma"/>
                <w:sz w:val="20"/>
                <w:szCs w:val="20"/>
              </w:rPr>
            </w:pPr>
            <w:r w:rsidRPr="00356891">
              <w:rPr>
                <w:rFonts w:ascii="Tahoma" w:hAnsi="Tahoma" w:cs="Tahoma"/>
                <w:sz w:val="20"/>
                <w:szCs w:val="20"/>
              </w:rPr>
              <w:t xml:space="preserve">Create opportunities to support the </w:t>
            </w:r>
            <w:r w:rsidR="00650C9D" w:rsidRPr="00356891">
              <w:rPr>
                <w:rFonts w:ascii="Tahoma" w:hAnsi="Tahoma" w:cs="Tahoma"/>
                <w:sz w:val="20"/>
                <w:szCs w:val="20"/>
              </w:rPr>
              <w:t>College</w:t>
            </w:r>
            <w:r w:rsidRPr="00356891">
              <w:rPr>
                <w:rFonts w:ascii="Tahoma" w:hAnsi="Tahoma" w:cs="Tahoma"/>
                <w:sz w:val="20"/>
                <w:szCs w:val="20"/>
              </w:rPr>
              <w:t xml:space="preserve"> vision.</w:t>
            </w:r>
          </w:p>
          <w:p w:rsidR="00C20C53" w:rsidRPr="00356891" w:rsidRDefault="00C20C53" w:rsidP="00C20C53">
            <w:pPr>
              <w:pStyle w:val="ListParagraph"/>
              <w:numPr>
                <w:ilvl w:val="0"/>
                <w:numId w:val="17"/>
              </w:numPr>
              <w:autoSpaceDE w:val="0"/>
              <w:autoSpaceDN w:val="0"/>
              <w:adjustRightInd w:val="0"/>
              <w:rPr>
                <w:rFonts w:ascii="Tahoma" w:hAnsi="Tahoma" w:cs="Tahoma"/>
                <w:sz w:val="20"/>
                <w:szCs w:val="20"/>
              </w:rPr>
            </w:pPr>
            <w:r w:rsidRPr="00356891">
              <w:rPr>
                <w:rFonts w:ascii="Tahoma" w:hAnsi="Tahoma" w:cs="Tahoma"/>
                <w:sz w:val="20"/>
                <w:szCs w:val="20"/>
              </w:rPr>
              <w:t>Have respect and care for students and all other adults.</w:t>
            </w:r>
          </w:p>
          <w:p w:rsidR="00C20C53" w:rsidRPr="00356891" w:rsidRDefault="00C20C53" w:rsidP="00C20C53">
            <w:pPr>
              <w:pStyle w:val="ListParagraph"/>
              <w:numPr>
                <w:ilvl w:val="0"/>
                <w:numId w:val="17"/>
              </w:numPr>
              <w:autoSpaceDE w:val="0"/>
              <w:autoSpaceDN w:val="0"/>
              <w:adjustRightInd w:val="0"/>
              <w:rPr>
                <w:rFonts w:ascii="Tahoma" w:hAnsi="Tahoma" w:cs="Tahoma"/>
                <w:sz w:val="20"/>
                <w:szCs w:val="20"/>
              </w:rPr>
            </w:pPr>
            <w:r w:rsidRPr="00356891">
              <w:rPr>
                <w:rFonts w:ascii="Tahoma" w:hAnsi="Tahoma" w:cs="Tahoma"/>
                <w:sz w:val="20"/>
                <w:szCs w:val="20"/>
              </w:rPr>
              <w:t>Set the highest possible standards through the ways in which we behave,</w:t>
            </w:r>
          </w:p>
          <w:p w:rsidR="00C20C53" w:rsidRPr="00356891" w:rsidRDefault="00356891" w:rsidP="00356891">
            <w:pPr>
              <w:autoSpaceDE w:val="0"/>
              <w:autoSpaceDN w:val="0"/>
              <w:adjustRightInd w:val="0"/>
              <w:rPr>
                <w:rFonts w:ascii="Tahoma" w:hAnsi="Tahoma" w:cs="Tahoma"/>
                <w:sz w:val="20"/>
                <w:szCs w:val="20"/>
              </w:rPr>
            </w:pPr>
            <w:r>
              <w:rPr>
                <w:rFonts w:ascii="Tahoma" w:hAnsi="Tahoma" w:cs="Tahoma"/>
                <w:sz w:val="20"/>
                <w:szCs w:val="20"/>
              </w:rPr>
              <w:t xml:space="preserve">      </w:t>
            </w:r>
            <w:proofErr w:type="gramStart"/>
            <w:r w:rsidR="00C20C53" w:rsidRPr="00356891">
              <w:rPr>
                <w:rFonts w:ascii="Tahoma" w:hAnsi="Tahoma" w:cs="Tahoma"/>
                <w:sz w:val="20"/>
                <w:szCs w:val="20"/>
              </w:rPr>
              <w:t>talk</w:t>
            </w:r>
            <w:proofErr w:type="gramEnd"/>
            <w:r w:rsidR="00C20C53" w:rsidRPr="00356891">
              <w:rPr>
                <w:rFonts w:ascii="Tahoma" w:hAnsi="Tahoma" w:cs="Tahoma"/>
                <w:sz w:val="20"/>
                <w:szCs w:val="20"/>
              </w:rPr>
              <w:t xml:space="preserve"> to each other and strive for excellence in all that we do.</w:t>
            </w:r>
          </w:p>
          <w:p w:rsidR="00C20C53" w:rsidRPr="00356891" w:rsidRDefault="00C20C53" w:rsidP="00C20C53">
            <w:pPr>
              <w:pStyle w:val="ListParagraph"/>
              <w:numPr>
                <w:ilvl w:val="0"/>
                <w:numId w:val="17"/>
              </w:numPr>
              <w:autoSpaceDE w:val="0"/>
              <w:autoSpaceDN w:val="0"/>
              <w:adjustRightInd w:val="0"/>
              <w:rPr>
                <w:rFonts w:ascii="Tahoma" w:hAnsi="Tahoma" w:cs="Tahoma"/>
                <w:sz w:val="20"/>
                <w:szCs w:val="20"/>
              </w:rPr>
            </w:pPr>
            <w:r w:rsidRPr="00356891">
              <w:rPr>
                <w:rFonts w:ascii="Tahoma" w:hAnsi="Tahoma" w:cs="Tahoma"/>
                <w:sz w:val="20"/>
                <w:szCs w:val="20"/>
              </w:rPr>
              <w:t xml:space="preserve">Support the </w:t>
            </w:r>
            <w:r w:rsidR="00650C9D" w:rsidRPr="00356891">
              <w:rPr>
                <w:rFonts w:ascii="Tahoma" w:hAnsi="Tahoma" w:cs="Tahoma"/>
                <w:sz w:val="20"/>
                <w:szCs w:val="20"/>
              </w:rPr>
              <w:t>College</w:t>
            </w:r>
            <w:r w:rsidRPr="00356891">
              <w:rPr>
                <w:rFonts w:ascii="Tahoma" w:hAnsi="Tahoma" w:cs="Tahoma"/>
                <w:sz w:val="20"/>
                <w:szCs w:val="20"/>
              </w:rPr>
              <w:t xml:space="preserve"> uniform policy for students and echo this through</w:t>
            </w:r>
          </w:p>
          <w:p w:rsidR="00C20C53" w:rsidRPr="00356891" w:rsidRDefault="00356891" w:rsidP="00356891">
            <w:pPr>
              <w:rPr>
                <w:rFonts w:ascii="Tahoma" w:hAnsi="Tahoma" w:cs="Tahoma"/>
                <w:sz w:val="20"/>
                <w:szCs w:val="20"/>
              </w:rPr>
            </w:pPr>
            <w:r>
              <w:rPr>
                <w:rFonts w:ascii="Tahoma" w:hAnsi="Tahoma" w:cs="Tahoma"/>
                <w:sz w:val="20"/>
                <w:szCs w:val="20"/>
              </w:rPr>
              <w:t xml:space="preserve">      </w:t>
            </w:r>
            <w:proofErr w:type="gramStart"/>
            <w:r w:rsidR="00C20C53" w:rsidRPr="00356891">
              <w:rPr>
                <w:rFonts w:ascii="Tahoma" w:hAnsi="Tahoma" w:cs="Tahoma"/>
                <w:sz w:val="20"/>
                <w:szCs w:val="20"/>
              </w:rPr>
              <w:t>professional</w:t>
            </w:r>
            <w:proofErr w:type="gramEnd"/>
            <w:r w:rsidR="00C20C53" w:rsidRPr="00356891">
              <w:rPr>
                <w:rFonts w:ascii="Tahoma" w:hAnsi="Tahoma" w:cs="Tahoma"/>
                <w:sz w:val="20"/>
                <w:szCs w:val="20"/>
              </w:rPr>
              <w:t xml:space="preserve"> and business-like mode of dress</w:t>
            </w:r>
            <w:r w:rsidR="002C200B" w:rsidRPr="00356891">
              <w:rPr>
                <w:rFonts w:ascii="Tahoma" w:hAnsi="Tahoma" w:cs="Tahoma"/>
                <w:sz w:val="20"/>
                <w:szCs w:val="20"/>
              </w:rPr>
              <w:t xml:space="preserve"> as stipulated in the </w:t>
            </w:r>
            <w:r w:rsidR="00650C9D" w:rsidRPr="00356891">
              <w:rPr>
                <w:rFonts w:ascii="Tahoma" w:hAnsi="Tahoma" w:cs="Tahoma"/>
                <w:sz w:val="20"/>
                <w:szCs w:val="20"/>
              </w:rPr>
              <w:t>college</w:t>
            </w:r>
            <w:r w:rsidR="002C200B" w:rsidRPr="00356891">
              <w:rPr>
                <w:rFonts w:ascii="Tahoma" w:hAnsi="Tahoma" w:cs="Tahoma"/>
                <w:sz w:val="20"/>
                <w:szCs w:val="20"/>
              </w:rPr>
              <w:t xml:space="preserve"> dress code.</w:t>
            </w:r>
          </w:p>
          <w:p w:rsidR="00C20C53" w:rsidRPr="00356891" w:rsidRDefault="00C20C53" w:rsidP="00FF32F1">
            <w:pPr>
              <w:autoSpaceDE w:val="0"/>
              <w:autoSpaceDN w:val="0"/>
              <w:adjustRightInd w:val="0"/>
              <w:rPr>
                <w:rFonts w:ascii="Tahoma" w:hAnsi="Tahoma" w:cs="Tahoma"/>
                <w:sz w:val="20"/>
                <w:szCs w:val="20"/>
              </w:rPr>
            </w:pPr>
          </w:p>
          <w:p w:rsidR="00D02E86" w:rsidRPr="00356891" w:rsidRDefault="00D02E86" w:rsidP="00D02E86">
            <w:pPr>
              <w:rPr>
                <w:rFonts w:ascii="Tahoma" w:hAnsi="Tahoma" w:cs="Tahoma"/>
                <w:b/>
                <w:sz w:val="20"/>
                <w:szCs w:val="20"/>
              </w:rPr>
            </w:pPr>
          </w:p>
          <w:p w:rsidR="00673DC8" w:rsidRPr="00356891" w:rsidRDefault="0092348D" w:rsidP="00673DC8">
            <w:pPr>
              <w:rPr>
                <w:rFonts w:ascii="Tahoma" w:hAnsi="Tahoma" w:cs="Tahoma"/>
                <w:b/>
                <w:sz w:val="20"/>
                <w:szCs w:val="20"/>
              </w:rPr>
            </w:pPr>
            <w:r w:rsidRPr="00356891">
              <w:rPr>
                <w:rFonts w:ascii="Tahoma" w:hAnsi="Tahoma" w:cs="Tahoma"/>
                <w:b/>
                <w:sz w:val="20"/>
                <w:szCs w:val="20"/>
              </w:rPr>
              <w:t>DMUTC</w:t>
            </w:r>
            <w:r w:rsidR="00673DC8" w:rsidRPr="00356891">
              <w:rPr>
                <w:rFonts w:ascii="Tahoma" w:hAnsi="Tahoma" w:cs="Tahoma"/>
                <w:b/>
                <w:sz w:val="20"/>
                <w:szCs w:val="20"/>
              </w:rPr>
              <w:t xml:space="preserve"> is committed to safeguarding and promoting the welfare of children and young people and expects all staff; Newly Qualified Teacher’s and volunteers to share this commitment.</w:t>
            </w:r>
          </w:p>
        </w:tc>
      </w:tr>
      <w:tr w:rsidR="00673DC8" w:rsidRPr="00356891" w:rsidTr="008F473A">
        <w:trPr>
          <w:trHeight w:val="20"/>
        </w:trPr>
        <w:tc>
          <w:tcPr>
            <w:tcW w:w="9747" w:type="dxa"/>
            <w:tcBorders>
              <w:left w:val="nil"/>
              <w:right w:val="nil"/>
            </w:tcBorders>
          </w:tcPr>
          <w:p w:rsidR="00673DC8" w:rsidRPr="00356891" w:rsidRDefault="00673DC8" w:rsidP="008F473A">
            <w:pPr>
              <w:rPr>
                <w:rFonts w:ascii="Tahoma" w:hAnsi="Tahoma" w:cs="Tahoma"/>
                <w:b/>
                <w:sz w:val="20"/>
                <w:szCs w:val="20"/>
              </w:rPr>
            </w:pPr>
          </w:p>
        </w:tc>
      </w:tr>
      <w:tr w:rsidR="00673DC8" w:rsidRPr="00356891" w:rsidTr="000A6B3D">
        <w:tc>
          <w:tcPr>
            <w:tcW w:w="9747" w:type="dxa"/>
            <w:tcBorders>
              <w:bottom w:val="single" w:sz="4" w:space="0" w:color="auto"/>
            </w:tcBorders>
          </w:tcPr>
          <w:p w:rsidR="00673DC8" w:rsidRPr="00356891" w:rsidRDefault="00673DC8" w:rsidP="00673DC8">
            <w:pPr>
              <w:rPr>
                <w:rFonts w:ascii="Tahoma" w:hAnsi="Tahoma" w:cs="Tahoma"/>
                <w:b/>
                <w:i/>
                <w:sz w:val="20"/>
                <w:szCs w:val="20"/>
              </w:rPr>
            </w:pPr>
            <w:r w:rsidRPr="00356891">
              <w:rPr>
                <w:rFonts w:ascii="Tahoma" w:hAnsi="Tahoma" w:cs="Tahoma"/>
                <w:b/>
                <w:sz w:val="20"/>
                <w:szCs w:val="20"/>
              </w:rPr>
              <w:t xml:space="preserve">Relationships:  </w:t>
            </w:r>
          </w:p>
          <w:p w:rsidR="00356891" w:rsidRPr="00356891" w:rsidRDefault="00356891" w:rsidP="00356891">
            <w:pPr>
              <w:jc w:val="both"/>
              <w:rPr>
                <w:rFonts w:ascii="Tahoma" w:eastAsia="Times New Roman" w:hAnsi="Tahoma" w:cs="Tahoma"/>
                <w:b/>
                <w:bCs/>
                <w:sz w:val="20"/>
                <w:szCs w:val="20"/>
              </w:rPr>
            </w:pPr>
          </w:p>
          <w:p w:rsidR="00356891" w:rsidRPr="00356891" w:rsidRDefault="00356891" w:rsidP="00356891">
            <w:pPr>
              <w:jc w:val="both"/>
              <w:rPr>
                <w:rFonts w:ascii="Tahoma" w:eastAsia="Times New Roman" w:hAnsi="Tahoma" w:cs="Tahoma"/>
                <w:b/>
                <w:bCs/>
                <w:sz w:val="20"/>
                <w:szCs w:val="20"/>
              </w:rPr>
            </w:pPr>
            <w:r w:rsidRPr="00356891">
              <w:rPr>
                <w:rFonts w:ascii="Tahoma" w:eastAsia="Times New Roman" w:hAnsi="Tahoma" w:cs="Tahoma"/>
                <w:b/>
                <w:bCs/>
                <w:sz w:val="20"/>
                <w:szCs w:val="20"/>
              </w:rPr>
              <w:t>Responsibilities in conjunction with the Curriculum Team Leader</w:t>
            </w:r>
          </w:p>
          <w:p w:rsidR="00356891" w:rsidRPr="00356891" w:rsidRDefault="00356891" w:rsidP="00356891">
            <w:pPr>
              <w:jc w:val="both"/>
              <w:rPr>
                <w:rFonts w:ascii="Tahoma" w:eastAsia="Times New Roman" w:hAnsi="Tahoma" w:cs="Tahoma"/>
                <w:b/>
                <w:bCs/>
                <w:sz w:val="20"/>
                <w:szCs w:val="20"/>
              </w:rPr>
            </w:pPr>
          </w:p>
          <w:p w:rsidR="00356891" w:rsidRPr="00356891" w:rsidRDefault="00356891" w:rsidP="00356891">
            <w:pPr>
              <w:numPr>
                <w:ilvl w:val="0"/>
                <w:numId w:val="31"/>
              </w:numPr>
              <w:ind w:left="567" w:hanging="567"/>
              <w:jc w:val="both"/>
              <w:rPr>
                <w:rFonts w:ascii="Tahoma" w:eastAsia="Times New Roman" w:hAnsi="Tahoma" w:cs="Tahoma"/>
                <w:bCs/>
                <w:sz w:val="20"/>
                <w:szCs w:val="20"/>
              </w:rPr>
            </w:pPr>
            <w:r w:rsidRPr="00356891">
              <w:rPr>
                <w:rFonts w:ascii="Tahoma" w:eastAsia="Times New Roman" w:hAnsi="Tahoma" w:cs="Tahoma"/>
                <w:sz w:val="20"/>
                <w:szCs w:val="20"/>
              </w:rPr>
              <w:t>To contribute to the effectiveness and impact of Appraisal arrangements within the curriculum area.</w:t>
            </w:r>
          </w:p>
          <w:p w:rsidR="00356891" w:rsidRPr="00356891" w:rsidRDefault="00356891" w:rsidP="00356891">
            <w:pPr>
              <w:numPr>
                <w:ilvl w:val="0"/>
                <w:numId w:val="31"/>
              </w:numPr>
              <w:ind w:left="567" w:hanging="567"/>
              <w:jc w:val="both"/>
              <w:rPr>
                <w:rFonts w:ascii="Tahoma" w:eastAsia="Times New Roman" w:hAnsi="Tahoma" w:cs="Tahoma"/>
                <w:bCs/>
                <w:sz w:val="20"/>
                <w:szCs w:val="20"/>
              </w:rPr>
            </w:pPr>
            <w:r w:rsidRPr="00356891">
              <w:rPr>
                <w:rFonts w:ascii="Tahoma" w:eastAsia="Times New Roman" w:hAnsi="Tahoma" w:cs="Tahoma"/>
                <w:sz w:val="20"/>
                <w:szCs w:val="20"/>
              </w:rPr>
              <w:t>To contribute to joint practice development within the Learning Cluster.</w:t>
            </w:r>
          </w:p>
          <w:p w:rsidR="00356891" w:rsidRPr="00356891" w:rsidRDefault="00356891" w:rsidP="00356891">
            <w:pPr>
              <w:numPr>
                <w:ilvl w:val="0"/>
                <w:numId w:val="31"/>
              </w:numPr>
              <w:ind w:left="567" w:hanging="567"/>
              <w:jc w:val="both"/>
              <w:rPr>
                <w:rFonts w:ascii="Tahoma" w:eastAsia="Times New Roman" w:hAnsi="Tahoma" w:cs="Tahoma"/>
                <w:bCs/>
                <w:sz w:val="20"/>
                <w:szCs w:val="20"/>
              </w:rPr>
            </w:pPr>
            <w:r w:rsidRPr="00356891">
              <w:rPr>
                <w:rFonts w:ascii="Tahoma" w:eastAsia="Times New Roman" w:hAnsi="Tahoma" w:cs="Tahoma"/>
                <w:sz w:val="20"/>
                <w:szCs w:val="20"/>
              </w:rPr>
              <w:t>To contribute to your curriculum area’s input into school improvement.</w:t>
            </w:r>
          </w:p>
          <w:p w:rsidR="00356891" w:rsidRPr="00356891" w:rsidRDefault="00356891" w:rsidP="00356891">
            <w:pPr>
              <w:numPr>
                <w:ilvl w:val="0"/>
                <w:numId w:val="31"/>
              </w:numPr>
              <w:ind w:left="567" w:hanging="567"/>
              <w:jc w:val="both"/>
              <w:rPr>
                <w:rFonts w:ascii="Tahoma" w:eastAsia="Times New Roman" w:hAnsi="Tahoma" w:cs="Tahoma"/>
                <w:bCs/>
                <w:sz w:val="20"/>
                <w:szCs w:val="20"/>
              </w:rPr>
            </w:pPr>
            <w:r w:rsidRPr="00356891">
              <w:rPr>
                <w:rFonts w:ascii="Tahoma" w:eastAsia="Times New Roman" w:hAnsi="Tahoma" w:cs="Tahoma"/>
                <w:sz w:val="20"/>
                <w:szCs w:val="20"/>
              </w:rPr>
              <w:t>To ensure effective contribution to students’ learning and progress.</w:t>
            </w:r>
          </w:p>
          <w:p w:rsidR="00356891" w:rsidRPr="00356891" w:rsidRDefault="00356891" w:rsidP="00650C9D">
            <w:pPr>
              <w:rPr>
                <w:rFonts w:ascii="Tahoma" w:hAnsi="Tahoma" w:cs="Tahoma"/>
                <w:b/>
                <w:sz w:val="20"/>
                <w:szCs w:val="20"/>
              </w:rPr>
            </w:pPr>
          </w:p>
        </w:tc>
      </w:tr>
      <w:tr w:rsidR="00673DC8" w:rsidRPr="00356891" w:rsidTr="000A6B3D">
        <w:tc>
          <w:tcPr>
            <w:tcW w:w="9747" w:type="dxa"/>
            <w:tcBorders>
              <w:left w:val="nil"/>
              <w:right w:val="nil"/>
            </w:tcBorders>
          </w:tcPr>
          <w:p w:rsidR="00673DC8" w:rsidRPr="00356891" w:rsidRDefault="00673DC8" w:rsidP="008F473A">
            <w:pPr>
              <w:rPr>
                <w:rFonts w:ascii="Tahoma" w:hAnsi="Tahoma" w:cs="Tahoma"/>
                <w:b/>
                <w:sz w:val="20"/>
                <w:szCs w:val="20"/>
              </w:rPr>
            </w:pPr>
          </w:p>
        </w:tc>
      </w:tr>
      <w:tr w:rsidR="00356891" w:rsidRPr="00356891" w:rsidTr="000A6B3D">
        <w:tc>
          <w:tcPr>
            <w:tcW w:w="9747" w:type="dxa"/>
            <w:tcBorders>
              <w:bottom w:val="single" w:sz="4" w:space="0" w:color="auto"/>
            </w:tcBorders>
          </w:tcPr>
          <w:p w:rsidR="00356891" w:rsidRPr="00356891" w:rsidRDefault="00356891" w:rsidP="00356891">
            <w:pPr>
              <w:tabs>
                <w:tab w:val="left" w:pos="5205"/>
              </w:tabs>
              <w:jc w:val="both"/>
              <w:rPr>
                <w:rFonts w:ascii="Tahoma" w:hAnsi="Tahoma" w:cs="Tahoma"/>
                <w:b/>
                <w:bCs/>
                <w:sz w:val="20"/>
                <w:szCs w:val="20"/>
              </w:rPr>
            </w:pPr>
            <w:r w:rsidRPr="00356891">
              <w:rPr>
                <w:rFonts w:ascii="Tahoma" w:hAnsi="Tahoma" w:cs="Tahoma"/>
                <w:b/>
                <w:bCs/>
                <w:sz w:val="20"/>
                <w:szCs w:val="20"/>
              </w:rPr>
              <w:tab/>
            </w:r>
          </w:p>
          <w:p w:rsidR="00356891" w:rsidRDefault="00356891" w:rsidP="00356891">
            <w:pPr>
              <w:jc w:val="both"/>
              <w:rPr>
                <w:rFonts w:ascii="Tahoma" w:hAnsi="Tahoma" w:cs="Tahoma"/>
                <w:b/>
                <w:bCs/>
                <w:sz w:val="20"/>
                <w:szCs w:val="20"/>
              </w:rPr>
            </w:pPr>
            <w:r w:rsidRPr="00356891">
              <w:rPr>
                <w:rFonts w:ascii="Tahoma" w:hAnsi="Tahoma" w:cs="Tahoma"/>
                <w:b/>
                <w:bCs/>
                <w:sz w:val="20"/>
                <w:szCs w:val="20"/>
              </w:rPr>
              <w:t xml:space="preserve">Accountability within a subject or curriculum area for student development in conjunction with the CTL. </w:t>
            </w:r>
          </w:p>
          <w:p w:rsidR="00356891" w:rsidRPr="00356891" w:rsidRDefault="00356891" w:rsidP="00356891">
            <w:pPr>
              <w:pStyle w:val="ListParagraph"/>
              <w:numPr>
                <w:ilvl w:val="0"/>
                <w:numId w:val="17"/>
              </w:numPr>
              <w:jc w:val="both"/>
              <w:rPr>
                <w:rFonts w:ascii="Tahoma" w:hAnsi="Tahoma" w:cs="Tahoma"/>
                <w:sz w:val="20"/>
                <w:szCs w:val="20"/>
              </w:rPr>
            </w:pPr>
            <w:r>
              <w:rPr>
                <w:rFonts w:ascii="Tahoma" w:hAnsi="Tahoma" w:cs="Tahoma"/>
                <w:sz w:val="20"/>
                <w:szCs w:val="20"/>
              </w:rPr>
              <w:t xml:space="preserve">   </w:t>
            </w:r>
            <w:r w:rsidRPr="00356891">
              <w:rPr>
                <w:rFonts w:ascii="Tahoma" w:hAnsi="Tahoma" w:cs="Tahoma"/>
                <w:sz w:val="20"/>
                <w:szCs w:val="20"/>
              </w:rPr>
              <w:t>To define and agree appropriate improvement targets for own learners.</w:t>
            </w:r>
          </w:p>
          <w:p w:rsidR="00356891" w:rsidRPr="00356891" w:rsidRDefault="00356891" w:rsidP="00356891">
            <w:pPr>
              <w:numPr>
                <w:ilvl w:val="0"/>
                <w:numId w:val="32"/>
              </w:numPr>
              <w:tabs>
                <w:tab w:val="clear" w:pos="360"/>
              </w:tabs>
              <w:ind w:left="567" w:hanging="567"/>
              <w:jc w:val="both"/>
              <w:rPr>
                <w:rFonts w:ascii="Tahoma" w:hAnsi="Tahoma" w:cs="Tahoma"/>
                <w:sz w:val="20"/>
                <w:szCs w:val="20"/>
              </w:rPr>
            </w:pPr>
            <w:r w:rsidRPr="00356891">
              <w:rPr>
                <w:rFonts w:ascii="Tahoma" w:hAnsi="Tahoma" w:cs="Tahoma"/>
                <w:sz w:val="20"/>
                <w:szCs w:val="20"/>
              </w:rPr>
              <w:t>To contribute to self-evaluation, using the SEF format, and quality assurance, as a central tool for department improvement and raising student achievement.</w:t>
            </w:r>
          </w:p>
          <w:p w:rsidR="00356891" w:rsidRPr="00356891" w:rsidRDefault="00356891" w:rsidP="00356891">
            <w:pPr>
              <w:numPr>
                <w:ilvl w:val="0"/>
                <w:numId w:val="32"/>
              </w:numPr>
              <w:tabs>
                <w:tab w:val="clear" w:pos="360"/>
              </w:tabs>
              <w:ind w:left="567" w:hanging="567"/>
              <w:jc w:val="both"/>
              <w:rPr>
                <w:rFonts w:ascii="Tahoma" w:hAnsi="Tahoma" w:cs="Tahoma"/>
                <w:sz w:val="20"/>
                <w:szCs w:val="20"/>
              </w:rPr>
            </w:pPr>
            <w:r w:rsidRPr="00356891">
              <w:rPr>
                <w:rFonts w:ascii="Tahoma" w:hAnsi="Tahoma" w:cs="Tahoma"/>
                <w:sz w:val="20"/>
                <w:szCs w:val="20"/>
              </w:rPr>
              <w:t xml:space="preserve">To contribute to action plans to respond to findings from observations, sampling, checking and interviews. </w:t>
            </w:r>
          </w:p>
          <w:p w:rsidR="00356891" w:rsidRPr="00356891" w:rsidRDefault="00356891" w:rsidP="00356891">
            <w:pPr>
              <w:numPr>
                <w:ilvl w:val="0"/>
                <w:numId w:val="32"/>
              </w:numPr>
              <w:tabs>
                <w:tab w:val="clear" w:pos="360"/>
              </w:tabs>
              <w:ind w:left="567" w:hanging="567"/>
              <w:jc w:val="both"/>
              <w:rPr>
                <w:rFonts w:ascii="Tahoma" w:hAnsi="Tahoma" w:cs="Tahoma"/>
                <w:sz w:val="20"/>
                <w:szCs w:val="20"/>
              </w:rPr>
            </w:pPr>
            <w:r w:rsidRPr="00356891">
              <w:rPr>
                <w:rFonts w:ascii="Tahoma" w:hAnsi="Tahoma" w:cs="Tahoma"/>
                <w:sz w:val="20"/>
                <w:szCs w:val="20"/>
              </w:rPr>
              <w:t>To contribute to joint development practice, identifying best and next practice and sharing it with others within the subject and Learning Cluster</w:t>
            </w:r>
          </w:p>
          <w:p w:rsidR="00356891" w:rsidRPr="00356891" w:rsidRDefault="00356891" w:rsidP="00356891">
            <w:pPr>
              <w:numPr>
                <w:ilvl w:val="0"/>
                <w:numId w:val="32"/>
              </w:numPr>
              <w:tabs>
                <w:tab w:val="clear" w:pos="360"/>
              </w:tabs>
              <w:ind w:left="567" w:hanging="567"/>
              <w:jc w:val="both"/>
              <w:rPr>
                <w:rFonts w:ascii="Tahoma" w:hAnsi="Tahoma" w:cs="Tahoma"/>
                <w:sz w:val="20"/>
                <w:szCs w:val="20"/>
              </w:rPr>
            </w:pPr>
            <w:r w:rsidRPr="00356891">
              <w:rPr>
                <w:rFonts w:ascii="Tahoma" w:hAnsi="Tahoma" w:cs="Tahoma"/>
                <w:sz w:val="20"/>
                <w:szCs w:val="20"/>
              </w:rPr>
              <w:t>To contribute to evaluating the impact of improvement activities on the quality of teaching and learning.</w:t>
            </w:r>
          </w:p>
          <w:p w:rsidR="00356891" w:rsidRPr="00356891" w:rsidRDefault="00356891" w:rsidP="00356891">
            <w:pPr>
              <w:numPr>
                <w:ilvl w:val="0"/>
                <w:numId w:val="32"/>
              </w:numPr>
              <w:tabs>
                <w:tab w:val="clear" w:pos="360"/>
              </w:tabs>
              <w:ind w:left="567" w:hanging="567"/>
              <w:jc w:val="both"/>
              <w:rPr>
                <w:rFonts w:ascii="Tahoma" w:hAnsi="Tahoma" w:cs="Tahoma"/>
                <w:sz w:val="20"/>
                <w:szCs w:val="20"/>
              </w:rPr>
            </w:pPr>
            <w:r w:rsidRPr="00356891">
              <w:rPr>
                <w:rFonts w:ascii="Tahoma" w:hAnsi="Tahoma" w:cs="Tahoma"/>
                <w:sz w:val="20"/>
                <w:szCs w:val="20"/>
              </w:rPr>
              <w:lastRenderedPageBreak/>
              <w:t>To contribute to meetings so that they are productive and focussed on teaching, learning, inclusion and progress.</w:t>
            </w:r>
          </w:p>
          <w:p w:rsidR="00356891" w:rsidRPr="00356891" w:rsidRDefault="00356891" w:rsidP="00356891">
            <w:pPr>
              <w:jc w:val="both"/>
              <w:rPr>
                <w:rFonts w:ascii="Tahoma" w:hAnsi="Tahoma" w:cs="Tahoma"/>
                <w:sz w:val="20"/>
                <w:szCs w:val="20"/>
              </w:rPr>
            </w:pPr>
          </w:p>
          <w:p w:rsidR="00356891" w:rsidRDefault="00356891" w:rsidP="00356891">
            <w:pPr>
              <w:ind w:left="567" w:hanging="567"/>
              <w:jc w:val="both"/>
              <w:rPr>
                <w:rFonts w:ascii="Tahoma" w:eastAsia="Times New Roman" w:hAnsi="Tahoma" w:cs="Tahoma"/>
                <w:b/>
                <w:bCs/>
                <w:sz w:val="20"/>
                <w:szCs w:val="20"/>
              </w:rPr>
            </w:pPr>
            <w:r w:rsidRPr="00356891">
              <w:rPr>
                <w:rFonts w:ascii="Tahoma" w:eastAsia="Times New Roman" w:hAnsi="Tahoma" w:cs="Tahoma"/>
                <w:b/>
                <w:bCs/>
                <w:sz w:val="20"/>
                <w:szCs w:val="20"/>
              </w:rPr>
              <w:t>Impact on the educational progress of assigned students:</w:t>
            </w:r>
          </w:p>
          <w:p w:rsidR="00356891" w:rsidRPr="00356891" w:rsidRDefault="00356891" w:rsidP="00356891">
            <w:pPr>
              <w:ind w:left="567" w:hanging="567"/>
              <w:jc w:val="both"/>
              <w:rPr>
                <w:rFonts w:ascii="Tahoma" w:eastAsia="Times New Roman" w:hAnsi="Tahoma" w:cs="Tahoma"/>
                <w:bCs/>
                <w:sz w:val="20"/>
                <w:szCs w:val="20"/>
              </w:rPr>
            </w:pPr>
            <w:r w:rsidRPr="00356891">
              <w:rPr>
                <w:rFonts w:ascii="Tahoma" w:eastAsia="Times New Roman" w:hAnsi="Tahoma" w:cs="Tahoma"/>
                <w:bCs/>
                <w:sz w:val="20"/>
                <w:szCs w:val="20"/>
              </w:rPr>
              <w:t>In conjunction with the CTL:</w:t>
            </w:r>
          </w:p>
          <w:p w:rsidR="00356891" w:rsidRDefault="00356891" w:rsidP="00356891">
            <w:pPr>
              <w:numPr>
                <w:ilvl w:val="0"/>
                <w:numId w:val="32"/>
              </w:numPr>
              <w:ind w:left="567" w:hanging="567"/>
              <w:jc w:val="both"/>
              <w:rPr>
                <w:rFonts w:ascii="Tahoma" w:eastAsia="Times New Roman" w:hAnsi="Tahoma" w:cs="Tahoma"/>
                <w:sz w:val="20"/>
                <w:szCs w:val="20"/>
              </w:rPr>
            </w:pPr>
            <w:r w:rsidRPr="00356891">
              <w:rPr>
                <w:rFonts w:ascii="Tahoma" w:eastAsia="Times New Roman" w:hAnsi="Tahoma" w:cs="Tahoma"/>
                <w:sz w:val="20"/>
                <w:szCs w:val="20"/>
              </w:rPr>
              <w:t>To monitor and evaluate assessment data to identify trends in student performance and progress,</w:t>
            </w:r>
            <w:r>
              <w:rPr>
                <w:rFonts w:ascii="Tahoma" w:eastAsia="Times New Roman" w:hAnsi="Tahoma" w:cs="Tahoma"/>
                <w:sz w:val="20"/>
                <w:szCs w:val="20"/>
              </w:rPr>
              <w:t xml:space="preserve"> and</w:t>
            </w:r>
          </w:p>
          <w:p w:rsidR="00356891" w:rsidRPr="00356891" w:rsidRDefault="00356891" w:rsidP="00356891">
            <w:pPr>
              <w:jc w:val="both"/>
              <w:rPr>
                <w:rFonts w:ascii="Tahoma" w:eastAsia="Times New Roman" w:hAnsi="Tahoma" w:cs="Tahoma"/>
                <w:sz w:val="20"/>
                <w:szCs w:val="20"/>
              </w:rPr>
            </w:pPr>
            <w:r>
              <w:rPr>
                <w:rFonts w:ascii="Tahoma" w:eastAsia="Times New Roman" w:hAnsi="Tahoma" w:cs="Tahoma"/>
                <w:sz w:val="20"/>
                <w:szCs w:val="20"/>
              </w:rPr>
              <w:t xml:space="preserve">       </w:t>
            </w:r>
            <w:proofErr w:type="gramStart"/>
            <w:r w:rsidRPr="00356891">
              <w:rPr>
                <w:rFonts w:ascii="Tahoma" w:eastAsia="Times New Roman" w:hAnsi="Tahoma" w:cs="Tahoma"/>
                <w:sz w:val="20"/>
                <w:szCs w:val="20"/>
              </w:rPr>
              <w:t>issues</w:t>
            </w:r>
            <w:proofErr w:type="gramEnd"/>
            <w:r w:rsidRPr="00356891">
              <w:rPr>
                <w:rFonts w:ascii="Tahoma" w:eastAsia="Times New Roman" w:hAnsi="Tahoma" w:cs="Tahoma"/>
                <w:sz w:val="20"/>
                <w:szCs w:val="20"/>
              </w:rPr>
              <w:t xml:space="preserve"> for development.</w:t>
            </w:r>
          </w:p>
          <w:p w:rsidR="00356891" w:rsidRDefault="00356891" w:rsidP="00356891">
            <w:pPr>
              <w:numPr>
                <w:ilvl w:val="0"/>
                <w:numId w:val="32"/>
              </w:numPr>
              <w:ind w:left="567" w:hanging="567"/>
              <w:jc w:val="both"/>
              <w:rPr>
                <w:rFonts w:ascii="Tahoma" w:eastAsia="Times New Roman" w:hAnsi="Tahoma" w:cs="Tahoma"/>
                <w:sz w:val="20"/>
                <w:szCs w:val="20"/>
              </w:rPr>
            </w:pPr>
            <w:r w:rsidRPr="00356891">
              <w:rPr>
                <w:rFonts w:ascii="Tahoma" w:eastAsia="Times New Roman" w:hAnsi="Tahoma" w:cs="Tahoma"/>
                <w:sz w:val="20"/>
                <w:szCs w:val="20"/>
              </w:rPr>
              <w:t>To promote high expectations of students, identify appropriate attainment and progress targets and</w:t>
            </w:r>
          </w:p>
          <w:p w:rsidR="00356891" w:rsidRPr="00356891" w:rsidRDefault="00356891" w:rsidP="00356891">
            <w:pPr>
              <w:jc w:val="both"/>
              <w:rPr>
                <w:rFonts w:ascii="Tahoma" w:eastAsia="Times New Roman" w:hAnsi="Tahoma" w:cs="Tahoma"/>
                <w:sz w:val="20"/>
                <w:szCs w:val="20"/>
              </w:rPr>
            </w:pPr>
            <w:r>
              <w:rPr>
                <w:rFonts w:ascii="Tahoma" w:eastAsia="Times New Roman" w:hAnsi="Tahoma" w:cs="Tahoma"/>
                <w:sz w:val="20"/>
                <w:szCs w:val="20"/>
              </w:rPr>
              <w:t xml:space="preserve">     </w:t>
            </w:r>
            <w:r w:rsidRPr="00356891">
              <w:rPr>
                <w:rFonts w:ascii="Tahoma" w:eastAsia="Times New Roman" w:hAnsi="Tahoma" w:cs="Tahoma"/>
                <w:sz w:val="20"/>
                <w:szCs w:val="20"/>
              </w:rPr>
              <w:t xml:space="preserve"> </w:t>
            </w:r>
            <w:proofErr w:type="gramStart"/>
            <w:r w:rsidRPr="00356891">
              <w:rPr>
                <w:rFonts w:ascii="Tahoma" w:eastAsia="Times New Roman" w:hAnsi="Tahoma" w:cs="Tahoma"/>
                <w:sz w:val="20"/>
                <w:szCs w:val="20"/>
              </w:rPr>
              <w:t>ensure</w:t>
            </w:r>
            <w:proofErr w:type="gramEnd"/>
            <w:r w:rsidRPr="00356891">
              <w:rPr>
                <w:rFonts w:ascii="Tahoma" w:eastAsia="Times New Roman" w:hAnsi="Tahoma" w:cs="Tahoma"/>
                <w:sz w:val="20"/>
                <w:szCs w:val="20"/>
              </w:rPr>
              <w:t xml:space="preserve"> that minimum targets are met.</w:t>
            </w:r>
          </w:p>
          <w:p w:rsidR="00356891" w:rsidRDefault="00356891" w:rsidP="00356891">
            <w:pPr>
              <w:numPr>
                <w:ilvl w:val="0"/>
                <w:numId w:val="32"/>
              </w:numPr>
              <w:ind w:left="567" w:hanging="567"/>
              <w:jc w:val="both"/>
              <w:rPr>
                <w:rFonts w:ascii="Tahoma" w:eastAsia="Times New Roman" w:hAnsi="Tahoma" w:cs="Tahoma"/>
                <w:sz w:val="20"/>
                <w:szCs w:val="20"/>
              </w:rPr>
            </w:pPr>
            <w:r w:rsidRPr="00356891">
              <w:rPr>
                <w:rFonts w:ascii="Tahoma" w:eastAsia="Times New Roman" w:hAnsi="Tahoma" w:cs="Tahoma"/>
                <w:sz w:val="20"/>
                <w:szCs w:val="20"/>
              </w:rPr>
              <w:t>To contribute to the monitoring of student standards and achievement against annual targets with a</w:t>
            </w:r>
          </w:p>
          <w:p w:rsidR="00356891" w:rsidRPr="00356891" w:rsidRDefault="00356891" w:rsidP="00356891">
            <w:pPr>
              <w:jc w:val="both"/>
              <w:rPr>
                <w:rFonts w:ascii="Tahoma" w:eastAsia="Times New Roman" w:hAnsi="Tahoma" w:cs="Tahoma"/>
                <w:sz w:val="20"/>
                <w:szCs w:val="20"/>
              </w:rPr>
            </w:pPr>
            <w:r>
              <w:rPr>
                <w:rFonts w:ascii="Tahoma" w:eastAsia="Times New Roman" w:hAnsi="Tahoma" w:cs="Tahoma"/>
                <w:sz w:val="20"/>
                <w:szCs w:val="20"/>
              </w:rPr>
              <w:t xml:space="preserve">     </w:t>
            </w:r>
            <w:r w:rsidRPr="00356891">
              <w:rPr>
                <w:rFonts w:ascii="Tahoma" w:eastAsia="Times New Roman" w:hAnsi="Tahoma" w:cs="Tahoma"/>
                <w:sz w:val="20"/>
                <w:szCs w:val="20"/>
              </w:rPr>
              <w:t xml:space="preserve"> </w:t>
            </w:r>
            <w:proofErr w:type="gramStart"/>
            <w:r w:rsidRPr="00356891">
              <w:rPr>
                <w:rFonts w:ascii="Tahoma" w:eastAsia="Times New Roman" w:hAnsi="Tahoma" w:cs="Tahoma"/>
                <w:sz w:val="20"/>
                <w:szCs w:val="20"/>
              </w:rPr>
              <w:t>focus</w:t>
            </w:r>
            <w:proofErr w:type="gramEnd"/>
            <w:r w:rsidRPr="00356891">
              <w:rPr>
                <w:rFonts w:ascii="Tahoma" w:eastAsia="Times New Roman" w:hAnsi="Tahoma" w:cs="Tahoma"/>
                <w:sz w:val="20"/>
                <w:szCs w:val="20"/>
              </w:rPr>
              <w:t xml:space="preserve"> on inclusion, particularly for vulnerable groups – EAL, G&amp;T, SEN, LAC</w:t>
            </w:r>
            <w:r w:rsidRPr="00356891">
              <w:rPr>
                <w:rFonts w:ascii="Tahoma" w:eastAsia="Times New Roman" w:hAnsi="Tahoma" w:cs="Tahoma"/>
                <w:snapToGrid w:val="0"/>
                <w:sz w:val="20"/>
                <w:szCs w:val="20"/>
              </w:rPr>
              <w:t xml:space="preserve"> and gender.</w:t>
            </w:r>
          </w:p>
          <w:p w:rsidR="00356891" w:rsidRPr="00356891" w:rsidRDefault="00356891" w:rsidP="00356891">
            <w:pPr>
              <w:numPr>
                <w:ilvl w:val="0"/>
                <w:numId w:val="32"/>
              </w:numPr>
              <w:ind w:left="567" w:hanging="567"/>
              <w:jc w:val="both"/>
              <w:rPr>
                <w:rFonts w:ascii="Tahoma" w:eastAsia="Times New Roman" w:hAnsi="Tahoma" w:cs="Tahoma"/>
                <w:sz w:val="20"/>
                <w:szCs w:val="20"/>
              </w:rPr>
            </w:pPr>
            <w:r w:rsidRPr="00356891">
              <w:rPr>
                <w:rFonts w:ascii="Tahoma" w:eastAsia="Times New Roman" w:hAnsi="Tahoma" w:cs="Tahoma"/>
                <w:snapToGrid w:val="0"/>
                <w:sz w:val="20"/>
                <w:szCs w:val="20"/>
              </w:rPr>
              <w:t>To use data</w:t>
            </w:r>
            <w:r w:rsidRPr="00356891">
              <w:rPr>
                <w:rFonts w:ascii="Tahoma" w:eastAsia="Times New Roman" w:hAnsi="Tahoma" w:cs="Tahoma"/>
                <w:b/>
                <w:bCs/>
                <w:snapToGrid w:val="0"/>
                <w:sz w:val="20"/>
                <w:szCs w:val="20"/>
              </w:rPr>
              <w:t xml:space="preserve"> </w:t>
            </w:r>
            <w:r w:rsidRPr="00356891">
              <w:rPr>
                <w:rFonts w:ascii="Tahoma" w:eastAsia="Times New Roman" w:hAnsi="Tahoma" w:cs="Tahoma"/>
                <w:snapToGrid w:val="0"/>
                <w:sz w:val="20"/>
                <w:szCs w:val="20"/>
              </w:rPr>
              <w:t>to identify exceptional performance and underachievement.</w:t>
            </w:r>
          </w:p>
          <w:p w:rsidR="00356891" w:rsidRDefault="00356891" w:rsidP="00356891">
            <w:pPr>
              <w:numPr>
                <w:ilvl w:val="0"/>
                <w:numId w:val="32"/>
              </w:numPr>
              <w:ind w:left="567" w:hanging="567"/>
              <w:jc w:val="both"/>
              <w:rPr>
                <w:rFonts w:ascii="Tahoma" w:eastAsia="Times New Roman" w:hAnsi="Tahoma" w:cs="Tahoma"/>
                <w:sz w:val="20"/>
                <w:szCs w:val="20"/>
              </w:rPr>
            </w:pPr>
            <w:r w:rsidRPr="00356891">
              <w:rPr>
                <w:rFonts w:ascii="Tahoma" w:eastAsia="Times New Roman" w:hAnsi="Tahoma" w:cs="Tahoma"/>
                <w:sz w:val="20"/>
                <w:szCs w:val="20"/>
              </w:rPr>
              <w:t>To identify groups requiring strategies for intervention and maintain effective arrangements for managing</w:t>
            </w:r>
          </w:p>
          <w:p w:rsidR="00356891" w:rsidRPr="00356891" w:rsidRDefault="00356891" w:rsidP="00356891">
            <w:pPr>
              <w:jc w:val="both"/>
              <w:rPr>
                <w:rFonts w:ascii="Tahoma" w:eastAsia="Times New Roman" w:hAnsi="Tahoma" w:cs="Tahoma"/>
                <w:sz w:val="20"/>
                <w:szCs w:val="20"/>
              </w:rPr>
            </w:pPr>
            <w:r>
              <w:rPr>
                <w:rFonts w:ascii="Tahoma" w:eastAsia="Times New Roman" w:hAnsi="Tahoma" w:cs="Tahoma"/>
                <w:sz w:val="20"/>
                <w:szCs w:val="20"/>
              </w:rPr>
              <w:t xml:space="preserve">     </w:t>
            </w:r>
            <w:r w:rsidRPr="00356891">
              <w:rPr>
                <w:rFonts w:ascii="Tahoma" w:eastAsia="Times New Roman" w:hAnsi="Tahoma" w:cs="Tahoma"/>
                <w:sz w:val="20"/>
                <w:szCs w:val="20"/>
              </w:rPr>
              <w:t xml:space="preserve"> </w:t>
            </w:r>
            <w:proofErr w:type="gramStart"/>
            <w:r w:rsidRPr="00356891">
              <w:rPr>
                <w:rFonts w:ascii="Tahoma" w:eastAsia="Times New Roman" w:hAnsi="Tahoma" w:cs="Tahoma"/>
                <w:sz w:val="20"/>
                <w:szCs w:val="20"/>
              </w:rPr>
              <w:t>student</w:t>
            </w:r>
            <w:proofErr w:type="gramEnd"/>
            <w:r w:rsidRPr="00356891">
              <w:rPr>
                <w:rFonts w:ascii="Tahoma" w:eastAsia="Times New Roman" w:hAnsi="Tahoma" w:cs="Tahoma"/>
                <w:sz w:val="20"/>
                <w:szCs w:val="20"/>
              </w:rPr>
              <w:t xml:space="preserve"> behaviour.</w:t>
            </w:r>
          </w:p>
          <w:p w:rsidR="00356891" w:rsidRPr="00356891" w:rsidRDefault="00356891" w:rsidP="00356891">
            <w:pPr>
              <w:numPr>
                <w:ilvl w:val="0"/>
                <w:numId w:val="32"/>
              </w:numPr>
              <w:ind w:left="567" w:hanging="567"/>
              <w:jc w:val="both"/>
              <w:rPr>
                <w:rFonts w:ascii="Tahoma" w:eastAsia="Times New Roman" w:hAnsi="Tahoma" w:cs="Tahoma"/>
                <w:sz w:val="20"/>
                <w:szCs w:val="20"/>
              </w:rPr>
            </w:pPr>
            <w:r w:rsidRPr="00356891">
              <w:rPr>
                <w:rFonts w:ascii="Tahoma" w:eastAsia="Times New Roman" w:hAnsi="Tahoma" w:cs="Tahoma"/>
                <w:sz w:val="20"/>
                <w:szCs w:val="20"/>
              </w:rPr>
              <w:t>To monitor planning, curriculum coverage and learning outcomes.</w:t>
            </w:r>
          </w:p>
          <w:p w:rsidR="00356891" w:rsidRPr="00356891" w:rsidRDefault="00356891" w:rsidP="00356891">
            <w:pPr>
              <w:numPr>
                <w:ilvl w:val="0"/>
                <w:numId w:val="32"/>
              </w:numPr>
              <w:ind w:left="567" w:hanging="567"/>
              <w:jc w:val="both"/>
              <w:rPr>
                <w:rFonts w:ascii="Tahoma" w:eastAsia="Times New Roman" w:hAnsi="Tahoma" w:cs="Tahoma"/>
                <w:sz w:val="20"/>
                <w:szCs w:val="20"/>
              </w:rPr>
            </w:pPr>
            <w:r w:rsidRPr="00356891">
              <w:rPr>
                <w:rFonts w:ascii="Tahoma" w:eastAsia="Times New Roman" w:hAnsi="Tahoma" w:cs="Tahoma"/>
                <w:sz w:val="20"/>
                <w:szCs w:val="20"/>
              </w:rPr>
              <w:t>To review impact of strategies and contribute to reports on the effectiveness of intervention strategies.</w:t>
            </w:r>
          </w:p>
          <w:p w:rsidR="00356891" w:rsidRPr="00356891" w:rsidRDefault="00356891" w:rsidP="00356891">
            <w:pPr>
              <w:jc w:val="both"/>
              <w:rPr>
                <w:rFonts w:ascii="Tahoma" w:hAnsi="Tahoma" w:cs="Tahoma"/>
                <w:sz w:val="20"/>
                <w:szCs w:val="20"/>
              </w:rPr>
            </w:pPr>
          </w:p>
          <w:p w:rsidR="00356891" w:rsidRPr="00356891" w:rsidRDefault="00356891" w:rsidP="00356891">
            <w:pPr>
              <w:jc w:val="both"/>
              <w:rPr>
                <w:rFonts w:ascii="Tahoma" w:hAnsi="Tahoma" w:cs="Tahoma"/>
                <w:sz w:val="20"/>
                <w:szCs w:val="20"/>
              </w:rPr>
            </w:pPr>
          </w:p>
          <w:p w:rsidR="00356891" w:rsidRPr="00356891" w:rsidRDefault="00356891" w:rsidP="00356891">
            <w:pPr>
              <w:ind w:left="567" w:hanging="567"/>
              <w:jc w:val="both"/>
              <w:rPr>
                <w:rFonts w:ascii="Tahoma" w:eastAsia="Times New Roman" w:hAnsi="Tahoma" w:cs="Tahoma"/>
                <w:b/>
                <w:bCs/>
                <w:sz w:val="20"/>
                <w:szCs w:val="20"/>
              </w:rPr>
            </w:pPr>
            <w:r w:rsidRPr="00356891">
              <w:rPr>
                <w:rFonts w:ascii="Tahoma" w:eastAsia="Times New Roman" w:hAnsi="Tahoma" w:cs="Tahoma"/>
                <w:b/>
                <w:bCs/>
                <w:sz w:val="20"/>
                <w:szCs w:val="20"/>
              </w:rPr>
              <w:t>Developing and enhancing own teaching practice:</w:t>
            </w:r>
          </w:p>
          <w:p w:rsidR="00356891" w:rsidRPr="00356891" w:rsidRDefault="00356891" w:rsidP="00356891">
            <w:pPr>
              <w:numPr>
                <w:ilvl w:val="0"/>
                <w:numId w:val="34"/>
              </w:numPr>
              <w:ind w:left="567" w:hanging="567"/>
              <w:jc w:val="both"/>
              <w:rPr>
                <w:rFonts w:ascii="Tahoma" w:eastAsia="Times New Roman" w:hAnsi="Tahoma" w:cs="Tahoma"/>
                <w:sz w:val="20"/>
                <w:szCs w:val="20"/>
              </w:rPr>
            </w:pPr>
            <w:r w:rsidRPr="00356891">
              <w:rPr>
                <w:rFonts w:ascii="Tahoma" w:eastAsia="Times New Roman" w:hAnsi="Tahoma" w:cs="Tahoma"/>
                <w:sz w:val="20"/>
                <w:szCs w:val="20"/>
              </w:rPr>
              <w:t>To aspire to be a role model of good classroom practice for other staff.</w:t>
            </w:r>
          </w:p>
          <w:p w:rsidR="00356891" w:rsidRPr="00356891" w:rsidRDefault="00356891" w:rsidP="00356891">
            <w:pPr>
              <w:numPr>
                <w:ilvl w:val="0"/>
                <w:numId w:val="34"/>
              </w:numPr>
              <w:ind w:left="567" w:hanging="567"/>
              <w:jc w:val="both"/>
              <w:rPr>
                <w:rFonts w:ascii="Tahoma" w:eastAsia="Times New Roman" w:hAnsi="Tahoma" w:cs="Tahoma"/>
                <w:sz w:val="20"/>
                <w:szCs w:val="20"/>
              </w:rPr>
            </w:pPr>
            <w:r w:rsidRPr="00356891">
              <w:rPr>
                <w:rFonts w:ascii="Tahoma" w:eastAsia="Times New Roman" w:hAnsi="Tahoma" w:cs="Tahoma"/>
                <w:sz w:val="20"/>
                <w:szCs w:val="20"/>
              </w:rPr>
              <w:t>To participate in evaluating the quality of planning and engage in constructive feedback.</w:t>
            </w:r>
          </w:p>
          <w:p w:rsidR="00356891" w:rsidRDefault="00356891" w:rsidP="00356891">
            <w:pPr>
              <w:numPr>
                <w:ilvl w:val="0"/>
                <w:numId w:val="34"/>
              </w:numPr>
              <w:ind w:left="567" w:hanging="567"/>
              <w:jc w:val="both"/>
              <w:rPr>
                <w:rFonts w:ascii="Tahoma" w:eastAsia="Times New Roman" w:hAnsi="Tahoma" w:cs="Tahoma"/>
                <w:sz w:val="20"/>
                <w:szCs w:val="20"/>
              </w:rPr>
            </w:pPr>
            <w:r w:rsidRPr="00356891">
              <w:rPr>
                <w:rFonts w:ascii="Tahoma" w:eastAsia="Times New Roman" w:hAnsi="Tahoma" w:cs="Tahoma"/>
                <w:sz w:val="20"/>
                <w:szCs w:val="20"/>
              </w:rPr>
              <w:t>To participate in evaluating standards of teaching and learning, identifying areas of strength and areas</w:t>
            </w:r>
          </w:p>
          <w:p w:rsidR="00356891" w:rsidRPr="00356891" w:rsidRDefault="00356891" w:rsidP="00356891">
            <w:pPr>
              <w:jc w:val="both"/>
              <w:rPr>
                <w:rFonts w:ascii="Tahoma" w:eastAsia="Times New Roman" w:hAnsi="Tahoma" w:cs="Tahoma"/>
                <w:sz w:val="20"/>
                <w:szCs w:val="20"/>
              </w:rPr>
            </w:pPr>
            <w:r>
              <w:rPr>
                <w:rFonts w:ascii="Tahoma" w:eastAsia="Times New Roman" w:hAnsi="Tahoma" w:cs="Tahoma"/>
                <w:sz w:val="20"/>
                <w:szCs w:val="20"/>
              </w:rPr>
              <w:t xml:space="preserve">     </w:t>
            </w:r>
            <w:r w:rsidRPr="00356891">
              <w:rPr>
                <w:rFonts w:ascii="Tahoma" w:eastAsia="Times New Roman" w:hAnsi="Tahoma" w:cs="Tahoma"/>
                <w:sz w:val="20"/>
                <w:szCs w:val="20"/>
              </w:rPr>
              <w:t xml:space="preserve"> </w:t>
            </w:r>
            <w:proofErr w:type="gramStart"/>
            <w:r w:rsidRPr="00356891">
              <w:rPr>
                <w:rFonts w:ascii="Tahoma" w:eastAsia="Times New Roman" w:hAnsi="Tahoma" w:cs="Tahoma"/>
                <w:sz w:val="20"/>
                <w:szCs w:val="20"/>
              </w:rPr>
              <w:t>for</w:t>
            </w:r>
            <w:proofErr w:type="gramEnd"/>
            <w:r w:rsidRPr="00356891">
              <w:rPr>
                <w:rFonts w:ascii="Tahoma" w:eastAsia="Times New Roman" w:hAnsi="Tahoma" w:cs="Tahoma"/>
                <w:sz w:val="20"/>
                <w:szCs w:val="20"/>
              </w:rPr>
              <w:t xml:space="preserve"> improvement.</w:t>
            </w:r>
          </w:p>
          <w:p w:rsidR="00356891" w:rsidRDefault="00356891" w:rsidP="00356891">
            <w:pPr>
              <w:numPr>
                <w:ilvl w:val="0"/>
                <w:numId w:val="34"/>
              </w:numPr>
              <w:ind w:left="567" w:hanging="567"/>
              <w:jc w:val="both"/>
              <w:rPr>
                <w:rFonts w:ascii="Tahoma" w:eastAsia="Times New Roman" w:hAnsi="Tahoma" w:cs="Tahoma"/>
                <w:sz w:val="20"/>
                <w:szCs w:val="20"/>
              </w:rPr>
            </w:pPr>
            <w:r w:rsidRPr="00356891">
              <w:rPr>
                <w:rFonts w:ascii="Tahoma" w:eastAsia="Times New Roman" w:hAnsi="Tahoma" w:cs="Tahoma"/>
                <w:sz w:val="20"/>
                <w:szCs w:val="20"/>
              </w:rPr>
              <w:t>To ensure awareness of the needs of inclusion of all students and groups and make provision for this in</w:t>
            </w:r>
          </w:p>
          <w:p w:rsidR="00356891" w:rsidRPr="00356891" w:rsidRDefault="00356891" w:rsidP="00356891">
            <w:pPr>
              <w:jc w:val="both"/>
              <w:rPr>
                <w:rFonts w:ascii="Tahoma" w:eastAsia="Times New Roman" w:hAnsi="Tahoma" w:cs="Tahoma"/>
                <w:sz w:val="20"/>
                <w:szCs w:val="20"/>
              </w:rPr>
            </w:pPr>
            <w:r>
              <w:rPr>
                <w:rFonts w:ascii="Tahoma" w:eastAsia="Times New Roman" w:hAnsi="Tahoma" w:cs="Tahoma"/>
                <w:sz w:val="20"/>
                <w:szCs w:val="20"/>
              </w:rPr>
              <w:t xml:space="preserve">     </w:t>
            </w:r>
            <w:r w:rsidRPr="00356891">
              <w:rPr>
                <w:rFonts w:ascii="Tahoma" w:eastAsia="Times New Roman" w:hAnsi="Tahoma" w:cs="Tahoma"/>
                <w:sz w:val="20"/>
                <w:szCs w:val="20"/>
              </w:rPr>
              <w:t xml:space="preserve"> </w:t>
            </w:r>
            <w:proofErr w:type="gramStart"/>
            <w:r w:rsidRPr="00356891">
              <w:rPr>
                <w:rFonts w:ascii="Tahoma" w:eastAsia="Times New Roman" w:hAnsi="Tahoma" w:cs="Tahoma"/>
                <w:sz w:val="20"/>
                <w:szCs w:val="20"/>
              </w:rPr>
              <w:t>planning</w:t>
            </w:r>
            <w:proofErr w:type="gramEnd"/>
            <w:r w:rsidRPr="00356891">
              <w:rPr>
                <w:rFonts w:ascii="Tahoma" w:eastAsia="Times New Roman" w:hAnsi="Tahoma" w:cs="Tahoma"/>
                <w:sz w:val="20"/>
                <w:szCs w:val="20"/>
              </w:rPr>
              <w:t>.</w:t>
            </w:r>
          </w:p>
          <w:p w:rsidR="00356891" w:rsidRPr="00356891" w:rsidRDefault="00356891" w:rsidP="00356891">
            <w:pPr>
              <w:numPr>
                <w:ilvl w:val="0"/>
                <w:numId w:val="34"/>
              </w:numPr>
              <w:ind w:left="567" w:hanging="567"/>
              <w:jc w:val="both"/>
              <w:rPr>
                <w:rFonts w:ascii="Tahoma" w:eastAsia="Times New Roman" w:hAnsi="Tahoma" w:cs="Tahoma"/>
                <w:sz w:val="20"/>
                <w:szCs w:val="20"/>
              </w:rPr>
            </w:pPr>
            <w:r w:rsidRPr="00356891">
              <w:rPr>
                <w:rFonts w:ascii="Tahoma" w:eastAsia="Times New Roman" w:hAnsi="Tahoma" w:cs="Tahoma"/>
                <w:sz w:val="20"/>
                <w:szCs w:val="20"/>
              </w:rPr>
              <w:t>To plan and implement strategies to improve own teaching where needed.</w:t>
            </w:r>
          </w:p>
          <w:p w:rsidR="00356891" w:rsidRPr="00356891" w:rsidRDefault="00356891" w:rsidP="00356891">
            <w:pPr>
              <w:numPr>
                <w:ilvl w:val="0"/>
                <w:numId w:val="34"/>
              </w:numPr>
              <w:ind w:left="567" w:hanging="567"/>
              <w:jc w:val="both"/>
              <w:rPr>
                <w:rFonts w:ascii="Tahoma" w:eastAsia="Times New Roman" w:hAnsi="Tahoma" w:cs="Tahoma"/>
                <w:sz w:val="20"/>
                <w:szCs w:val="20"/>
              </w:rPr>
            </w:pPr>
            <w:r w:rsidRPr="00356891">
              <w:rPr>
                <w:rFonts w:ascii="Tahoma" w:eastAsia="Times New Roman" w:hAnsi="Tahoma" w:cs="Tahoma"/>
                <w:sz w:val="20"/>
                <w:szCs w:val="20"/>
              </w:rPr>
              <w:t>To support new staff (as appropriate).</w:t>
            </w:r>
          </w:p>
          <w:p w:rsidR="00356891" w:rsidRPr="00356891" w:rsidRDefault="00356891" w:rsidP="00356891">
            <w:pPr>
              <w:jc w:val="both"/>
              <w:rPr>
                <w:rFonts w:ascii="Tahoma" w:hAnsi="Tahoma" w:cs="Tahoma"/>
                <w:sz w:val="20"/>
                <w:szCs w:val="20"/>
              </w:rPr>
            </w:pPr>
          </w:p>
          <w:p w:rsidR="00356891" w:rsidRPr="00356891" w:rsidRDefault="00356891" w:rsidP="00356891">
            <w:pPr>
              <w:jc w:val="both"/>
              <w:rPr>
                <w:rFonts w:ascii="Tahoma" w:hAnsi="Tahoma" w:cs="Tahoma"/>
                <w:sz w:val="20"/>
                <w:szCs w:val="20"/>
              </w:rPr>
            </w:pPr>
          </w:p>
          <w:p w:rsidR="00356891" w:rsidRPr="00356891" w:rsidRDefault="00356891" w:rsidP="00356891">
            <w:pPr>
              <w:jc w:val="both"/>
              <w:rPr>
                <w:rFonts w:ascii="Tahoma" w:eastAsia="Times New Roman" w:hAnsi="Tahoma" w:cs="Tahoma"/>
                <w:b/>
                <w:bCs/>
                <w:sz w:val="20"/>
                <w:szCs w:val="20"/>
              </w:rPr>
            </w:pPr>
            <w:r w:rsidRPr="00356891">
              <w:rPr>
                <w:rFonts w:ascii="Tahoma" w:eastAsia="Times New Roman" w:hAnsi="Tahoma" w:cs="Tahoma"/>
                <w:b/>
                <w:bCs/>
                <w:sz w:val="20"/>
                <w:szCs w:val="20"/>
              </w:rPr>
              <w:t>Subject Teachers should demonstrate / knowledge and understanding of:</w:t>
            </w:r>
          </w:p>
          <w:p w:rsidR="00356891" w:rsidRPr="00356891" w:rsidRDefault="00356891" w:rsidP="00356891">
            <w:pPr>
              <w:numPr>
                <w:ilvl w:val="0"/>
                <w:numId w:val="35"/>
              </w:numPr>
              <w:ind w:left="567" w:hanging="567"/>
              <w:jc w:val="both"/>
              <w:rPr>
                <w:rFonts w:ascii="Tahoma" w:eastAsia="Times New Roman" w:hAnsi="Tahoma" w:cs="Tahoma"/>
                <w:bCs/>
                <w:sz w:val="20"/>
                <w:szCs w:val="20"/>
              </w:rPr>
            </w:pPr>
            <w:r w:rsidRPr="00356891">
              <w:rPr>
                <w:rFonts w:ascii="Tahoma" w:eastAsia="Times New Roman" w:hAnsi="Tahoma" w:cs="Tahoma"/>
                <w:bCs/>
                <w:sz w:val="20"/>
                <w:szCs w:val="20"/>
              </w:rPr>
              <w:t>school improvement and effectiveness strategies including the process of school self-evaluation processes and systems for quality assurance within subject area(s);</w:t>
            </w:r>
          </w:p>
          <w:p w:rsidR="00356891" w:rsidRPr="00356891" w:rsidRDefault="00356891" w:rsidP="00356891">
            <w:pPr>
              <w:numPr>
                <w:ilvl w:val="0"/>
                <w:numId w:val="35"/>
              </w:numPr>
              <w:ind w:left="567" w:hanging="567"/>
              <w:jc w:val="both"/>
              <w:rPr>
                <w:rFonts w:ascii="Tahoma" w:eastAsia="Times New Roman" w:hAnsi="Tahoma" w:cs="Tahoma"/>
                <w:bCs/>
                <w:sz w:val="20"/>
                <w:szCs w:val="20"/>
              </w:rPr>
            </w:pPr>
            <w:r w:rsidRPr="00356891">
              <w:rPr>
                <w:rFonts w:ascii="Tahoma" w:eastAsia="Times New Roman" w:hAnsi="Tahoma" w:cs="Tahoma"/>
                <w:bCs/>
                <w:sz w:val="20"/>
                <w:szCs w:val="20"/>
              </w:rPr>
              <w:t xml:space="preserve">principles and practices in relation to effective learning and teaching, </w:t>
            </w:r>
          </w:p>
          <w:p w:rsidR="00356891" w:rsidRPr="00356891" w:rsidRDefault="00356891" w:rsidP="00356891">
            <w:pPr>
              <w:numPr>
                <w:ilvl w:val="0"/>
                <w:numId w:val="35"/>
              </w:numPr>
              <w:ind w:left="567" w:hanging="567"/>
              <w:jc w:val="both"/>
              <w:rPr>
                <w:rFonts w:ascii="Tahoma" w:eastAsia="Times New Roman" w:hAnsi="Tahoma" w:cs="Tahoma"/>
                <w:bCs/>
                <w:sz w:val="20"/>
                <w:szCs w:val="20"/>
              </w:rPr>
            </w:pPr>
            <w:r w:rsidRPr="00356891">
              <w:rPr>
                <w:rFonts w:ascii="Tahoma" w:eastAsia="Times New Roman" w:hAnsi="Tahoma" w:cs="Tahoma"/>
                <w:bCs/>
                <w:sz w:val="20"/>
                <w:szCs w:val="20"/>
              </w:rPr>
              <w:t>the application of information and communications technology (ICT) to learning and teaching;</w:t>
            </w:r>
          </w:p>
          <w:p w:rsidR="00356891" w:rsidRPr="00356891" w:rsidRDefault="00356891" w:rsidP="00356891">
            <w:pPr>
              <w:jc w:val="both"/>
              <w:rPr>
                <w:rFonts w:ascii="Tahoma" w:hAnsi="Tahoma" w:cs="Tahoma"/>
                <w:sz w:val="20"/>
                <w:szCs w:val="20"/>
              </w:rPr>
            </w:pPr>
          </w:p>
          <w:p w:rsidR="00356891" w:rsidRPr="00356891" w:rsidRDefault="00356891" w:rsidP="00356891">
            <w:pPr>
              <w:jc w:val="both"/>
              <w:rPr>
                <w:rFonts w:ascii="Tahoma" w:hAnsi="Tahoma" w:cs="Tahoma"/>
                <w:sz w:val="20"/>
                <w:szCs w:val="20"/>
              </w:rPr>
            </w:pPr>
          </w:p>
          <w:p w:rsidR="00356891" w:rsidRPr="00356891" w:rsidRDefault="00356891" w:rsidP="00356891">
            <w:pPr>
              <w:rPr>
                <w:rFonts w:ascii="Tahoma" w:eastAsia="Times New Roman" w:hAnsi="Tahoma" w:cs="Tahoma"/>
                <w:b/>
                <w:bCs/>
                <w:sz w:val="20"/>
                <w:szCs w:val="20"/>
              </w:rPr>
            </w:pPr>
            <w:r w:rsidRPr="00356891">
              <w:rPr>
                <w:rFonts w:ascii="Tahoma" w:eastAsia="Times New Roman" w:hAnsi="Tahoma" w:cs="Tahoma"/>
                <w:b/>
                <w:bCs/>
                <w:sz w:val="20"/>
                <w:szCs w:val="20"/>
              </w:rPr>
              <w:t>Generic Role:</w:t>
            </w:r>
          </w:p>
          <w:p w:rsidR="00356891" w:rsidRPr="00356891" w:rsidRDefault="00356891" w:rsidP="00356891">
            <w:pPr>
              <w:numPr>
                <w:ilvl w:val="0"/>
                <w:numId w:val="36"/>
              </w:numPr>
              <w:ind w:hanging="567"/>
              <w:jc w:val="both"/>
              <w:rPr>
                <w:rFonts w:ascii="Tahoma" w:eastAsia="Times New Roman" w:hAnsi="Tahoma" w:cs="Tahoma"/>
                <w:sz w:val="20"/>
                <w:szCs w:val="20"/>
              </w:rPr>
            </w:pPr>
            <w:r w:rsidRPr="00356891">
              <w:rPr>
                <w:rFonts w:ascii="Tahoma" w:eastAsia="Times New Roman" w:hAnsi="Tahoma" w:cs="Tahoma"/>
                <w:sz w:val="20"/>
                <w:szCs w:val="20"/>
              </w:rPr>
              <w:t>To alert the appropriate staff to problems experienced by students and to make recommendations as to how these may be resolved.</w:t>
            </w:r>
          </w:p>
          <w:p w:rsidR="00356891" w:rsidRPr="00356891" w:rsidRDefault="00356891" w:rsidP="00356891">
            <w:pPr>
              <w:numPr>
                <w:ilvl w:val="0"/>
                <w:numId w:val="36"/>
              </w:numPr>
              <w:ind w:hanging="567"/>
              <w:jc w:val="both"/>
              <w:rPr>
                <w:rFonts w:ascii="Tahoma" w:eastAsia="Times New Roman" w:hAnsi="Tahoma" w:cs="Tahoma"/>
                <w:sz w:val="20"/>
                <w:szCs w:val="20"/>
              </w:rPr>
            </w:pPr>
            <w:r w:rsidRPr="00356891">
              <w:rPr>
                <w:rFonts w:ascii="Tahoma" w:eastAsia="Times New Roman" w:hAnsi="Tahoma" w:cs="Tahoma"/>
                <w:sz w:val="20"/>
                <w:szCs w:val="20"/>
              </w:rPr>
              <w:t>To follow school procedures with regard to Child Protection issues.</w:t>
            </w:r>
          </w:p>
          <w:p w:rsidR="00356891" w:rsidRPr="00356891" w:rsidRDefault="00356891" w:rsidP="00356891">
            <w:pPr>
              <w:numPr>
                <w:ilvl w:val="0"/>
                <w:numId w:val="36"/>
              </w:numPr>
              <w:ind w:hanging="567"/>
              <w:jc w:val="both"/>
              <w:rPr>
                <w:rFonts w:ascii="Tahoma" w:eastAsia="Times New Roman" w:hAnsi="Tahoma" w:cs="Tahoma"/>
                <w:sz w:val="20"/>
                <w:szCs w:val="20"/>
              </w:rPr>
            </w:pPr>
            <w:r w:rsidRPr="00356891">
              <w:rPr>
                <w:rFonts w:ascii="Tahoma" w:eastAsia="Times New Roman" w:hAnsi="Tahoma" w:cs="Tahoma"/>
                <w:sz w:val="20"/>
                <w:szCs w:val="20"/>
              </w:rPr>
              <w:t>To play a positive part in the life of the school community, to support its distinctive purpose and ethos and to encourage other staff and students to follow this example.</w:t>
            </w:r>
          </w:p>
          <w:p w:rsidR="00356891" w:rsidRPr="00356891" w:rsidRDefault="00356891" w:rsidP="00356891">
            <w:pPr>
              <w:numPr>
                <w:ilvl w:val="0"/>
                <w:numId w:val="36"/>
              </w:numPr>
              <w:ind w:hanging="567"/>
              <w:jc w:val="both"/>
              <w:rPr>
                <w:rFonts w:ascii="Tahoma" w:eastAsia="Times New Roman" w:hAnsi="Tahoma" w:cs="Tahoma"/>
                <w:b/>
                <w:sz w:val="20"/>
                <w:szCs w:val="20"/>
              </w:rPr>
            </w:pPr>
            <w:r w:rsidRPr="00356891">
              <w:rPr>
                <w:rFonts w:ascii="Tahoma" w:eastAsia="Times New Roman" w:hAnsi="Tahoma" w:cs="Tahoma"/>
                <w:bCs/>
                <w:sz w:val="20"/>
                <w:szCs w:val="20"/>
              </w:rPr>
              <w:t>To implement and deliver an appropriately broad, balanced, relevant and differentiated curriculum for students and to support curriculum area(s) as appropriate.</w:t>
            </w:r>
          </w:p>
          <w:p w:rsidR="00356891" w:rsidRPr="00356891" w:rsidRDefault="00356891" w:rsidP="00356891">
            <w:pPr>
              <w:numPr>
                <w:ilvl w:val="0"/>
                <w:numId w:val="36"/>
              </w:numPr>
              <w:ind w:hanging="567"/>
              <w:jc w:val="both"/>
              <w:rPr>
                <w:rFonts w:ascii="Tahoma" w:eastAsia="Times New Roman" w:hAnsi="Tahoma" w:cs="Tahoma"/>
                <w:sz w:val="20"/>
                <w:szCs w:val="20"/>
              </w:rPr>
            </w:pPr>
            <w:r w:rsidRPr="00356891">
              <w:rPr>
                <w:rFonts w:ascii="Tahoma" w:eastAsia="Times New Roman" w:hAnsi="Tahoma" w:cs="Tahoma"/>
                <w:bCs/>
                <w:sz w:val="20"/>
                <w:szCs w:val="20"/>
              </w:rPr>
              <w:t>To monitor and support the overall progress and development of students as a Form Tutor.</w:t>
            </w:r>
          </w:p>
          <w:p w:rsidR="00356891" w:rsidRPr="00356891" w:rsidRDefault="00356891" w:rsidP="00356891">
            <w:pPr>
              <w:numPr>
                <w:ilvl w:val="0"/>
                <w:numId w:val="36"/>
              </w:numPr>
              <w:ind w:hanging="567"/>
              <w:jc w:val="both"/>
              <w:rPr>
                <w:rFonts w:ascii="Tahoma" w:eastAsia="Times New Roman" w:hAnsi="Tahoma" w:cs="Tahoma"/>
                <w:sz w:val="20"/>
                <w:szCs w:val="20"/>
              </w:rPr>
            </w:pPr>
            <w:r w:rsidRPr="00356891">
              <w:rPr>
                <w:rFonts w:ascii="Tahoma" w:eastAsia="Times New Roman" w:hAnsi="Tahoma" w:cs="Tahoma"/>
                <w:bCs/>
                <w:sz w:val="20"/>
                <w:szCs w:val="20"/>
              </w:rPr>
              <w:t>To facilitate and encourage a learning experience which provides students with the opportunity to achieve their individual potential.</w:t>
            </w:r>
          </w:p>
          <w:p w:rsidR="00356891" w:rsidRPr="00356891" w:rsidRDefault="00356891" w:rsidP="00356891">
            <w:pPr>
              <w:numPr>
                <w:ilvl w:val="0"/>
                <w:numId w:val="36"/>
              </w:numPr>
              <w:ind w:hanging="567"/>
              <w:jc w:val="both"/>
              <w:rPr>
                <w:rFonts w:ascii="Tahoma" w:eastAsia="Times New Roman" w:hAnsi="Tahoma" w:cs="Tahoma"/>
                <w:sz w:val="20"/>
                <w:szCs w:val="20"/>
              </w:rPr>
            </w:pPr>
            <w:r w:rsidRPr="00356891">
              <w:rPr>
                <w:rFonts w:ascii="Tahoma" w:eastAsia="Times New Roman" w:hAnsi="Tahoma" w:cs="Tahoma"/>
                <w:bCs/>
                <w:sz w:val="20"/>
                <w:szCs w:val="20"/>
              </w:rPr>
              <w:t>To contribute to raising standards of student attainment.</w:t>
            </w:r>
          </w:p>
          <w:p w:rsidR="00356891" w:rsidRPr="00356891" w:rsidRDefault="00356891" w:rsidP="00356891">
            <w:pPr>
              <w:numPr>
                <w:ilvl w:val="0"/>
                <w:numId w:val="36"/>
              </w:numPr>
              <w:ind w:hanging="567"/>
              <w:jc w:val="both"/>
              <w:rPr>
                <w:rFonts w:ascii="Tahoma" w:eastAsia="Times New Roman" w:hAnsi="Tahoma" w:cs="Tahoma"/>
                <w:sz w:val="20"/>
                <w:szCs w:val="20"/>
              </w:rPr>
            </w:pPr>
            <w:r w:rsidRPr="00356891">
              <w:rPr>
                <w:rFonts w:ascii="Tahoma" w:eastAsia="Times New Roman" w:hAnsi="Tahoma" w:cs="Tahoma"/>
                <w:bCs/>
                <w:sz w:val="20"/>
                <w:szCs w:val="20"/>
              </w:rPr>
              <w:t>To share and support the school’s responsibility to provide and monitor opportunities for personal and academic growth.</w:t>
            </w:r>
          </w:p>
          <w:p w:rsidR="00356891" w:rsidRPr="00356891" w:rsidRDefault="00356891" w:rsidP="00356891">
            <w:pPr>
              <w:numPr>
                <w:ilvl w:val="0"/>
                <w:numId w:val="36"/>
              </w:numPr>
              <w:ind w:hanging="567"/>
              <w:jc w:val="both"/>
              <w:rPr>
                <w:rFonts w:ascii="Tahoma" w:eastAsia="Times New Roman" w:hAnsi="Tahoma" w:cs="Tahoma"/>
                <w:sz w:val="20"/>
                <w:szCs w:val="20"/>
              </w:rPr>
            </w:pPr>
            <w:r w:rsidRPr="00356891">
              <w:rPr>
                <w:rFonts w:ascii="Tahoma" w:eastAsia="Times New Roman" w:hAnsi="Tahoma" w:cs="Tahoma"/>
                <w:sz w:val="20"/>
                <w:szCs w:val="20"/>
              </w:rPr>
              <w:t>To work as a member of a designated team(s) and to contribute positively to effective working relations within the school.</w:t>
            </w:r>
          </w:p>
          <w:p w:rsidR="00356891" w:rsidRPr="00356891" w:rsidRDefault="00356891" w:rsidP="00356891">
            <w:pPr>
              <w:numPr>
                <w:ilvl w:val="0"/>
                <w:numId w:val="36"/>
              </w:numPr>
              <w:ind w:hanging="567"/>
              <w:jc w:val="both"/>
              <w:rPr>
                <w:rFonts w:ascii="Tahoma" w:eastAsia="Times New Roman" w:hAnsi="Tahoma" w:cs="Tahoma"/>
                <w:sz w:val="20"/>
                <w:szCs w:val="20"/>
              </w:rPr>
            </w:pPr>
            <w:r w:rsidRPr="00356891">
              <w:rPr>
                <w:rFonts w:ascii="Tahoma" w:eastAsia="Times New Roman" w:hAnsi="Tahoma" w:cs="Tahoma"/>
                <w:sz w:val="20"/>
                <w:szCs w:val="20"/>
              </w:rPr>
              <w:t>To provide information for student references.</w:t>
            </w:r>
          </w:p>
          <w:p w:rsidR="00356891" w:rsidRPr="00356891" w:rsidRDefault="00356891" w:rsidP="00356891">
            <w:pPr>
              <w:numPr>
                <w:ilvl w:val="0"/>
                <w:numId w:val="37"/>
              </w:numPr>
              <w:tabs>
                <w:tab w:val="num" w:pos="567"/>
              </w:tabs>
              <w:ind w:left="567" w:hanging="567"/>
              <w:rPr>
                <w:rFonts w:ascii="Tahoma" w:eastAsia="Times New Roman" w:hAnsi="Tahoma" w:cs="Tahoma"/>
                <w:sz w:val="20"/>
                <w:szCs w:val="20"/>
              </w:rPr>
            </w:pPr>
            <w:r>
              <w:rPr>
                <w:rFonts w:ascii="Tahoma" w:eastAsia="Times New Roman" w:hAnsi="Tahoma" w:cs="Tahoma"/>
                <w:sz w:val="20"/>
                <w:szCs w:val="20"/>
              </w:rPr>
              <w:t xml:space="preserve">   </w:t>
            </w:r>
            <w:r w:rsidRPr="00356891">
              <w:rPr>
                <w:rFonts w:ascii="Tahoma" w:eastAsia="Times New Roman" w:hAnsi="Tahoma" w:cs="Tahoma"/>
                <w:sz w:val="20"/>
                <w:szCs w:val="20"/>
              </w:rPr>
              <w:t>Be responsible for promoting and safeguarding the welfare of children and young people (responsible for or who in contact with).</w:t>
            </w:r>
          </w:p>
          <w:p w:rsidR="00356891" w:rsidRPr="00356891" w:rsidRDefault="00356891" w:rsidP="00356891">
            <w:pPr>
              <w:numPr>
                <w:ilvl w:val="0"/>
                <w:numId w:val="36"/>
              </w:numPr>
              <w:ind w:hanging="567"/>
              <w:jc w:val="both"/>
              <w:rPr>
                <w:rFonts w:ascii="Tahoma" w:eastAsia="Times New Roman" w:hAnsi="Tahoma" w:cs="Tahoma"/>
                <w:sz w:val="20"/>
                <w:szCs w:val="20"/>
              </w:rPr>
            </w:pPr>
            <w:r w:rsidRPr="00356891">
              <w:rPr>
                <w:rFonts w:ascii="Tahoma" w:eastAsia="Times New Roman" w:hAnsi="Tahoma" w:cs="Tahoma"/>
                <w:sz w:val="20"/>
                <w:szCs w:val="20"/>
              </w:rPr>
              <w:t>T</w:t>
            </w:r>
            <w:r w:rsidRPr="00356891">
              <w:rPr>
                <w:rFonts w:ascii="Tahoma" w:eastAsia="Times New Roman" w:hAnsi="Tahoma" w:cs="Tahoma"/>
                <w:bCs/>
                <w:sz w:val="20"/>
                <w:szCs w:val="20"/>
              </w:rPr>
              <w:t>o communicate effectively with the parents/carers of students as appropriate.</w:t>
            </w:r>
          </w:p>
          <w:p w:rsidR="00356891" w:rsidRPr="00356891" w:rsidRDefault="00356891" w:rsidP="00356891">
            <w:pPr>
              <w:numPr>
                <w:ilvl w:val="0"/>
                <w:numId w:val="36"/>
              </w:numPr>
              <w:ind w:hanging="567"/>
              <w:jc w:val="both"/>
              <w:rPr>
                <w:rFonts w:ascii="Tahoma" w:eastAsia="Times New Roman" w:hAnsi="Tahoma" w:cs="Tahoma"/>
                <w:sz w:val="20"/>
                <w:szCs w:val="20"/>
              </w:rPr>
            </w:pPr>
            <w:r w:rsidRPr="00356891">
              <w:rPr>
                <w:rFonts w:ascii="Tahoma" w:eastAsia="Times New Roman" w:hAnsi="Tahoma" w:cs="Tahoma"/>
                <w:sz w:val="20"/>
                <w:szCs w:val="20"/>
              </w:rPr>
              <w:t>W</w:t>
            </w:r>
            <w:r w:rsidRPr="00356891">
              <w:rPr>
                <w:rFonts w:ascii="Tahoma" w:eastAsia="Times New Roman" w:hAnsi="Tahoma" w:cs="Tahoma"/>
                <w:bCs/>
                <w:sz w:val="20"/>
                <w:szCs w:val="20"/>
              </w:rPr>
              <w:t>here appropriate, to communicate and co-operate with persons or bodies outside the school.</w:t>
            </w:r>
          </w:p>
          <w:p w:rsidR="00356891" w:rsidRPr="00356891" w:rsidRDefault="00356891" w:rsidP="00356891">
            <w:pPr>
              <w:numPr>
                <w:ilvl w:val="0"/>
                <w:numId w:val="36"/>
              </w:numPr>
              <w:ind w:hanging="567"/>
              <w:jc w:val="both"/>
              <w:rPr>
                <w:rFonts w:ascii="Tahoma" w:eastAsia="Times New Roman" w:hAnsi="Tahoma" w:cs="Tahoma"/>
                <w:sz w:val="20"/>
                <w:szCs w:val="20"/>
              </w:rPr>
            </w:pPr>
            <w:r w:rsidRPr="00356891">
              <w:rPr>
                <w:rFonts w:ascii="Tahoma" w:eastAsia="Times New Roman" w:hAnsi="Tahoma" w:cs="Tahoma"/>
                <w:sz w:val="20"/>
                <w:szCs w:val="20"/>
              </w:rPr>
              <w:t>T</w:t>
            </w:r>
            <w:r w:rsidRPr="00356891">
              <w:rPr>
                <w:rFonts w:ascii="Tahoma" w:eastAsia="Times New Roman" w:hAnsi="Tahoma" w:cs="Tahoma"/>
                <w:bCs/>
                <w:sz w:val="20"/>
                <w:szCs w:val="20"/>
              </w:rPr>
              <w:t>o take part in liaison activities such as Open Evenings, Parents’ Evenings and Intake Days liaison events with partner schools.</w:t>
            </w:r>
          </w:p>
          <w:p w:rsidR="00356891" w:rsidRPr="00356891" w:rsidRDefault="00356891" w:rsidP="00356891">
            <w:pPr>
              <w:numPr>
                <w:ilvl w:val="0"/>
                <w:numId w:val="36"/>
              </w:numPr>
              <w:ind w:hanging="567"/>
              <w:jc w:val="both"/>
              <w:rPr>
                <w:rFonts w:ascii="Tahoma" w:eastAsia="Times New Roman" w:hAnsi="Tahoma" w:cs="Tahoma"/>
                <w:sz w:val="20"/>
                <w:szCs w:val="20"/>
              </w:rPr>
            </w:pPr>
            <w:r w:rsidRPr="00356891">
              <w:rPr>
                <w:rFonts w:ascii="Tahoma" w:eastAsia="Times New Roman" w:hAnsi="Tahoma" w:cs="Tahoma"/>
                <w:sz w:val="20"/>
                <w:szCs w:val="20"/>
              </w:rPr>
              <w:t xml:space="preserve">To undertake regular liaison with Teaching Assistants and other classroom support staff to share </w:t>
            </w:r>
            <w:r w:rsidRPr="00356891">
              <w:rPr>
                <w:rFonts w:ascii="Tahoma" w:eastAsia="Times New Roman" w:hAnsi="Tahoma" w:cs="Tahoma"/>
                <w:sz w:val="20"/>
                <w:szCs w:val="20"/>
              </w:rPr>
              <w:lastRenderedPageBreak/>
              <w:t>plans, resources and identify student needs.</w:t>
            </w:r>
          </w:p>
          <w:p w:rsidR="00356891" w:rsidRPr="00356891" w:rsidRDefault="00356891" w:rsidP="00356891">
            <w:pPr>
              <w:numPr>
                <w:ilvl w:val="0"/>
                <w:numId w:val="36"/>
              </w:numPr>
              <w:ind w:hanging="567"/>
              <w:jc w:val="both"/>
              <w:rPr>
                <w:rFonts w:ascii="Tahoma" w:eastAsia="Times New Roman" w:hAnsi="Tahoma" w:cs="Tahoma"/>
                <w:sz w:val="20"/>
                <w:szCs w:val="20"/>
              </w:rPr>
            </w:pPr>
            <w:r w:rsidRPr="00356891">
              <w:rPr>
                <w:rFonts w:ascii="Tahoma" w:eastAsia="Times New Roman" w:hAnsi="Tahoma" w:cs="Tahoma"/>
                <w:sz w:val="20"/>
                <w:szCs w:val="20"/>
              </w:rPr>
              <w:t>To contribute to the preparation of Progress Files and other reports.</w:t>
            </w:r>
          </w:p>
          <w:p w:rsidR="00356891" w:rsidRPr="00356891" w:rsidRDefault="00356891" w:rsidP="00356891">
            <w:pPr>
              <w:numPr>
                <w:ilvl w:val="0"/>
                <w:numId w:val="36"/>
              </w:numPr>
              <w:ind w:hanging="567"/>
              <w:jc w:val="both"/>
              <w:rPr>
                <w:rFonts w:ascii="Tahoma" w:eastAsia="Times New Roman" w:hAnsi="Tahoma" w:cs="Tahoma"/>
                <w:sz w:val="20"/>
                <w:szCs w:val="20"/>
              </w:rPr>
            </w:pPr>
            <w:r w:rsidRPr="00356891">
              <w:rPr>
                <w:rFonts w:ascii="Tahoma" w:eastAsia="Times New Roman" w:hAnsi="Tahoma" w:cs="Tahoma"/>
                <w:sz w:val="20"/>
                <w:szCs w:val="20"/>
              </w:rPr>
              <w:t>To undertake any other duty as specified by School Teachers’ Pay and Conditions Document [STPCD] not mentioned in the above.</w:t>
            </w:r>
          </w:p>
          <w:p w:rsidR="00356891" w:rsidRPr="00356891" w:rsidRDefault="00356891" w:rsidP="00356891">
            <w:pPr>
              <w:jc w:val="both"/>
              <w:rPr>
                <w:rFonts w:ascii="Tahoma" w:hAnsi="Tahoma" w:cs="Tahoma"/>
                <w:sz w:val="20"/>
                <w:szCs w:val="20"/>
              </w:rPr>
            </w:pPr>
          </w:p>
          <w:p w:rsidR="00356891" w:rsidRPr="00356891" w:rsidRDefault="00356891" w:rsidP="00356891">
            <w:pPr>
              <w:jc w:val="both"/>
              <w:rPr>
                <w:rFonts w:ascii="Tahoma" w:hAnsi="Tahoma" w:cs="Tahoma"/>
                <w:sz w:val="20"/>
                <w:szCs w:val="20"/>
              </w:rPr>
            </w:pPr>
          </w:p>
        </w:tc>
      </w:tr>
    </w:tbl>
    <w:p w:rsidR="008F473A" w:rsidRDefault="008F473A">
      <w:pPr>
        <w:rPr>
          <w:rFonts w:ascii="Tahoma" w:hAnsi="Tahoma" w:cs="Tahoma"/>
          <w:sz w:val="20"/>
          <w:szCs w:val="20"/>
        </w:rPr>
      </w:pPr>
    </w:p>
    <w:tbl>
      <w:tblPr>
        <w:tblStyle w:val="TableGrid1"/>
        <w:tblW w:w="9752" w:type="dxa"/>
        <w:tblInd w:w="-5" w:type="dxa"/>
        <w:tblLook w:val="04A0" w:firstRow="1" w:lastRow="0" w:firstColumn="1" w:lastColumn="0" w:noHBand="0" w:noVBand="1"/>
      </w:tblPr>
      <w:tblGrid>
        <w:gridCol w:w="9752"/>
      </w:tblGrid>
      <w:tr w:rsidR="00C818F5" w:rsidRPr="003840CE" w:rsidTr="00C818F5">
        <w:tc>
          <w:tcPr>
            <w:tcW w:w="9747" w:type="dxa"/>
            <w:tcBorders>
              <w:bottom w:val="single" w:sz="4" w:space="0" w:color="auto"/>
            </w:tcBorders>
          </w:tcPr>
          <w:p w:rsidR="00C818F5" w:rsidRPr="00C818F5" w:rsidRDefault="00C818F5" w:rsidP="00C818F5">
            <w:pPr>
              <w:pStyle w:val="ListParagraph"/>
              <w:numPr>
                <w:ilvl w:val="0"/>
                <w:numId w:val="14"/>
              </w:numPr>
              <w:rPr>
                <w:rFonts w:ascii="Tahoma" w:hAnsi="Tahoma" w:cs="Tahoma"/>
                <w:sz w:val="20"/>
                <w:szCs w:val="20"/>
              </w:rPr>
            </w:pPr>
            <w:r w:rsidRPr="00C818F5">
              <w:rPr>
                <w:rFonts w:ascii="Tahoma" w:hAnsi="Tahoma" w:cs="Tahoma"/>
                <w:b/>
                <w:sz w:val="20"/>
                <w:szCs w:val="20"/>
              </w:rPr>
              <w:t>Safe Working Practices for Adults working with Children</w:t>
            </w:r>
            <w:r w:rsidRPr="00C818F5">
              <w:rPr>
                <w:rFonts w:ascii="Tahoma" w:hAnsi="Tahoma" w:cs="Tahoma"/>
                <w:sz w:val="20"/>
                <w:szCs w:val="20"/>
              </w:rPr>
              <w:t>- It is the responsibility of each employee to carry out their duties in line with DMUTC’s ethos and culture of safe working practices for Adults working with Children, and be sensitive and caring to the needs of the disadvantaged, promoting a positive approach to a harmonious working environment. Each employee should act as an exemplar on these issues and must, where appropriate, identify and monitor training for themselves and any employees they are responsible for.</w:t>
            </w:r>
          </w:p>
          <w:p w:rsidR="00C818F5" w:rsidRPr="00C818F5" w:rsidRDefault="00C818F5" w:rsidP="00C818F5">
            <w:pPr>
              <w:pStyle w:val="ListParagraph"/>
              <w:numPr>
                <w:ilvl w:val="0"/>
                <w:numId w:val="14"/>
              </w:numPr>
              <w:spacing w:after="240"/>
              <w:jc w:val="both"/>
              <w:rPr>
                <w:rFonts w:ascii="Tahoma" w:hAnsi="Tahoma" w:cs="Tahoma"/>
                <w:sz w:val="20"/>
                <w:szCs w:val="20"/>
              </w:rPr>
            </w:pPr>
            <w:r w:rsidRPr="00C818F5">
              <w:rPr>
                <w:rFonts w:ascii="Tahoma" w:hAnsi="Tahoma" w:cs="Tahoma"/>
                <w:b/>
                <w:bCs/>
                <w:sz w:val="20"/>
                <w:szCs w:val="20"/>
              </w:rPr>
              <w:t xml:space="preserve">Freedom of Information Act and Data Protection Act - </w:t>
            </w:r>
            <w:r w:rsidRPr="00C818F5">
              <w:rPr>
                <w:rFonts w:ascii="Tahoma" w:hAnsi="Tahoma" w:cs="Tahoma"/>
                <w:sz w:val="20"/>
                <w:szCs w:val="20"/>
              </w:rPr>
              <w:t xml:space="preserve">The post holder is required to comply with the above legislation and maintain awareness of the college’s policies and procedures relating to the Freedom of Information and Data Protection Acts. Attention is specifically drawn to the need for confidentiality in handling personal data and the implications of unauthorised disclosure. </w:t>
            </w:r>
          </w:p>
          <w:p w:rsidR="00C818F5" w:rsidRPr="00C818F5" w:rsidRDefault="00C818F5" w:rsidP="00C818F5">
            <w:pPr>
              <w:pStyle w:val="ListParagraph"/>
              <w:numPr>
                <w:ilvl w:val="0"/>
                <w:numId w:val="14"/>
              </w:numPr>
              <w:spacing w:after="240"/>
              <w:jc w:val="both"/>
              <w:rPr>
                <w:rFonts w:ascii="Tahoma" w:hAnsi="Tahoma" w:cs="Tahoma"/>
                <w:sz w:val="20"/>
                <w:szCs w:val="20"/>
              </w:rPr>
            </w:pPr>
            <w:r w:rsidRPr="00C818F5">
              <w:rPr>
                <w:rFonts w:ascii="Tahoma" w:hAnsi="Tahoma" w:cs="Tahoma"/>
                <w:b/>
                <w:bCs/>
                <w:sz w:val="20"/>
                <w:szCs w:val="20"/>
              </w:rPr>
              <w:t xml:space="preserve">Equality and Diversity - </w:t>
            </w:r>
            <w:r w:rsidRPr="00C818F5">
              <w:rPr>
                <w:rFonts w:ascii="Tahoma" w:hAnsi="Tahoma" w:cs="Tahoma"/>
                <w:sz w:val="20"/>
                <w:szCs w:val="20"/>
              </w:rPr>
              <w:t xml:space="preserve">The post holder will be required to comply with and maintain awareness of DMUTC’s policies relating to Equality and Diversity. </w:t>
            </w:r>
          </w:p>
          <w:p w:rsidR="00C818F5" w:rsidRPr="00C818F5" w:rsidRDefault="00C818F5" w:rsidP="00C818F5">
            <w:pPr>
              <w:pStyle w:val="ListParagraph"/>
              <w:numPr>
                <w:ilvl w:val="0"/>
                <w:numId w:val="14"/>
              </w:numPr>
              <w:spacing w:after="240"/>
              <w:jc w:val="both"/>
              <w:rPr>
                <w:rFonts w:ascii="Tahoma" w:hAnsi="Tahoma" w:cs="Tahoma"/>
                <w:sz w:val="20"/>
                <w:szCs w:val="20"/>
              </w:rPr>
            </w:pPr>
            <w:r w:rsidRPr="00C818F5">
              <w:rPr>
                <w:rFonts w:ascii="Tahoma" w:hAnsi="Tahoma" w:cs="Tahoma"/>
                <w:b/>
                <w:sz w:val="20"/>
                <w:szCs w:val="20"/>
              </w:rPr>
              <w:t xml:space="preserve">Health and Safety - </w:t>
            </w:r>
            <w:r w:rsidRPr="00C818F5">
              <w:rPr>
                <w:rFonts w:ascii="Tahoma" w:hAnsi="Tahoma" w:cs="Tahoma"/>
                <w:sz w:val="20"/>
                <w:szCs w:val="20"/>
              </w:rPr>
              <w:t>The post holder must at all times carry out his/her responsibilities with due regard to DMUTC’s policy, organisation and arrangements for Health and Safety at Work.</w:t>
            </w:r>
          </w:p>
          <w:p w:rsidR="00C818F5" w:rsidRPr="00C818F5" w:rsidRDefault="00C818F5" w:rsidP="00C818F5">
            <w:pPr>
              <w:pStyle w:val="ListParagraph"/>
              <w:numPr>
                <w:ilvl w:val="0"/>
                <w:numId w:val="14"/>
              </w:numPr>
              <w:spacing w:after="240"/>
              <w:jc w:val="both"/>
              <w:rPr>
                <w:rFonts w:ascii="Tahoma" w:hAnsi="Tahoma" w:cs="Tahoma"/>
                <w:sz w:val="20"/>
                <w:szCs w:val="20"/>
              </w:rPr>
            </w:pPr>
            <w:r w:rsidRPr="00C818F5">
              <w:rPr>
                <w:rFonts w:ascii="Tahoma" w:hAnsi="Tahoma" w:cs="Tahoma"/>
                <w:b/>
                <w:sz w:val="20"/>
                <w:szCs w:val="20"/>
              </w:rPr>
              <w:t xml:space="preserve">Flexibility - </w:t>
            </w:r>
            <w:r w:rsidRPr="00C818F5">
              <w:rPr>
                <w:rFonts w:ascii="Tahoma" w:hAnsi="Tahoma" w:cs="Tahoma"/>
                <w:sz w:val="20"/>
                <w:szCs w:val="20"/>
              </w:rPr>
              <w:t>All staff within the college will be expected to accept reasonable flexibility in working arrangements and the allocation of duties to reflect the changing roles and responsibilities of Education and Children's Services. Any changes arising will take account of salary and status. They will also be subject to discussion with individuals or sections affected and with appropriate Trades Unions.</w:t>
            </w:r>
          </w:p>
          <w:p w:rsidR="00C818F5" w:rsidRPr="00C818F5" w:rsidRDefault="00C818F5" w:rsidP="00C818F5">
            <w:pPr>
              <w:pStyle w:val="ListParagraph"/>
              <w:numPr>
                <w:ilvl w:val="0"/>
                <w:numId w:val="14"/>
              </w:numPr>
              <w:spacing w:after="240"/>
              <w:jc w:val="both"/>
              <w:rPr>
                <w:rFonts w:ascii="Tahoma" w:hAnsi="Tahoma" w:cs="Tahoma"/>
                <w:sz w:val="20"/>
                <w:szCs w:val="20"/>
              </w:rPr>
            </w:pPr>
            <w:r w:rsidRPr="00C818F5">
              <w:rPr>
                <w:rFonts w:ascii="Tahoma" w:hAnsi="Tahoma" w:cs="Tahoma"/>
                <w:b/>
                <w:sz w:val="20"/>
                <w:szCs w:val="20"/>
              </w:rPr>
              <w:t>Probationary Period –</w:t>
            </w:r>
            <w:r w:rsidRPr="00C818F5">
              <w:rPr>
                <w:rFonts w:ascii="Tahoma" w:hAnsi="Tahoma" w:cs="Tahoma"/>
                <w:sz w:val="20"/>
                <w:szCs w:val="20"/>
              </w:rPr>
              <w:t xml:space="preserve"> The post holder should be able to do the job competently after 6 months.</w:t>
            </w:r>
          </w:p>
          <w:p w:rsidR="00C818F5" w:rsidRPr="00C818F5" w:rsidRDefault="00C818F5" w:rsidP="00C818F5">
            <w:pPr>
              <w:pStyle w:val="ListParagraph"/>
              <w:numPr>
                <w:ilvl w:val="0"/>
                <w:numId w:val="14"/>
              </w:numPr>
              <w:spacing w:after="240"/>
              <w:jc w:val="both"/>
              <w:rPr>
                <w:rFonts w:ascii="Tahoma" w:hAnsi="Tahoma" w:cs="Tahoma"/>
                <w:sz w:val="20"/>
                <w:szCs w:val="20"/>
              </w:rPr>
            </w:pPr>
            <w:r w:rsidRPr="00C818F5">
              <w:rPr>
                <w:rFonts w:ascii="Tahoma" w:hAnsi="Tahoma" w:cs="Tahoma"/>
                <w:b/>
                <w:sz w:val="20"/>
                <w:szCs w:val="20"/>
              </w:rPr>
              <w:t>Performance Appraisal –</w:t>
            </w:r>
            <w:r w:rsidRPr="00C818F5">
              <w:rPr>
                <w:rFonts w:ascii="Tahoma" w:hAnsi="Tahoma" w:cs="Tahoma"/>
                <w:sz w:val="20"/>
                <w:szCs w:val="20"/>
              </w:rPr>
              <w:t xml:space="preserve"> </w:t>
            </w:r>
            <w:r w:rsidRPr="00C818F5">
              <w:rPr>
                <w:rFonts w:ascii="Tahoma" w:eastAsia="PMingLiU" w:hAnsi="Tahoma" w:cs="Tahoma"/>
                <w:sz w:val="20"/>
                <w:szCs w:val="20"/>
              </w:rPr>
              <w:t>To participate in the UTC Performance Management Programme; agree an action plan; and undertake the required training in order to update skills and meet the requirements of the UTC and Departmental Strategic Plans</w:t>
            </w:r>
          </w:p>
          <w:p w:rsidR="00C818F5" w:rsidRPr="00C818F5" w:rsidRDefault="00C818F5" w:rsidP="00C818F5">
            <w:pPr>
              <w:pStyle w:val="ListParagraph"/>
              <w:numPr>
                <w:ilvl w:val="0"/>
                <w:numId w:val="14"/>
              </w:numPr>
              <w:spacing w:after="240"/>
              <w:jc w:val="both"/>
              <w:rPr>
                <w:rFonts w:ascii="Tahoma" w:hAnsi="Tahoma" w:cs="Tahoma"/>
                <w:sz w:val="20"/>
                <w:szCs w:val="20"/>
              </w:rPr>
            </w:pPr>
            <w:r w:rsidRPr="00C818F5">
              <w:rPr>
                <w:rFonts w:ascii="Tahoma" w:hAnsi="Tahoma" w:cs="Tahoma"/>
                <w:b/>
                <w:sz w:val="20"/>
                <w:szCs w:val="20"/>
              </w:rPr>
              <w:t>Training &amp; Professional Development -</w:t>
            </w:r>
            <w:r w:rsidRPr="00C818F5">
              <w:rPr>
                <w:rFonts w:ascii="Tahoma" w:hAnsi="Tahoma" w:cs="Tahoma"/>
                <w:sz w:val="20"/>
                <w:szCs w:val="20"/>
              </w:rPr>
              <w:t xml:space="preserve"> To take full responsibility for personal professional development and training</w:t>
            </w:r>
          </w:p>
          <w:p w:rsidR="00C818F5" w:rsidRPr="003840CE" w:rsidRDefault="00C818F5" w:rsidP="0073474C">
            <w:pPr>
              <w:spacing w:after="240"/>
              <w:contextualSpacing/>
              <w:jc w:val="both"/>
              <w:rPr>
                <w:rFonts w:ascii="Tahoma" w:hAnsi="Tahoma" w:cs="Tahoma"/>
                <w:i/>
              </w:rPr>
            </w:pPr>
            <w:r w:rsidRPr="00C818F5">
              <w:rPr>
                <w:rFonts w:ascii="Tahoma" w:hAnsi="Tahoma" w:cs="Tahoma"/>
                <w:i/>
                <w:sz w:val="20"/>
                <w:szCs w:val="20"/>
              </w:rPr>
              <w:t>These duties are not exhaustive and may be varied from time to time.</w:t>
            </w:r>
          </w:p>
        </w:tc>
      </w:tr>
      <w:tr w:rsidR="00673DC8" w:rsidRPr="00356891" w:rsidTr="00C818F5">
        <w:tc>
          <w:tcPr>
            <w:tcW w:w="9747" w:type="dxa"/>
            <w:tcBorders>
              <w:left w:val="nil"/>
              <w:right w:val="nil"/>
            </w:tcBorders>
          </w:tcPr>
          <w:p w:rsidR="00673DC8" w:rsidRPr="00356891" w:rsidRDefault="00673DC8" w:rsidP="00673DC8">
            <w:pPr>
              <w:spacing w:after="240"/>
              <w:rPr>
                <w:rFonts w:ascii="Tahoma" w:hAnsi="Tahoma" w:cs="Tahoma"/>
                <w:sz w:val="20"/>
                <w:szCs w:val="20"/>
              </w:rPr>
            </w:pPr>
          </w:p>
        </w:tc>
      </w:tr>
      <w:tr w:rsidR="005225C3" w:rsidRPr="00356891" w:rsidTr="00C818F5">
        <w:tc>
          <w:tcPr>
            <w:tcW w:w="9747" w:type="dxa"/>
          </w:tcPr>
          <w:p w:rsidR="005225C3" w:rsidRPr="00356891" w:rsidRDefault="005225C3" w:rsidP="005225C3">
            <w:pPr>
              <w:spacing w:line="256" w:lineRule="auto"/>
              <w:rPr>
                <w:rFonts w:ascii="Tahoma" w:hAnsi="Tahoma" w:cs="Tahoma"/>
                <w:sz w:val="20"/>
                <w:szCs w:val="20"/>
              </w:rPr>
            </w:pPr>
            <w:r w:rsidRPr="00356891">
              <w:rPr>
                <w:rFonts w:ascii="Tahoma" w:hAnsi="Tahoma" w:cs="Tahoma"/>
                <w:sz w:val="20"/>
                <w:szCs w:val="20"/>
              </w:rPr>
              <w:t xml:space="preserve">This is a description of the job as it is at present constituted.  </w:t>
            </w:r>
          </w:p>
          <w:p w:rsidR="005225C3" w:rsidRPr="00356891" w:rsidRDefault="005225C3" w:rsidP="005225C3">
            <w:pPr>
              <w:spacing w:line="256" w:lineRule="auto"/>
              <w:rPr>
                <w:rFonts w:ascii="Tahoma" w:hAnsi="Tahoma" w:cs="Tahoma"/>
                <w:sz w:val="20"/>
                <w:szCs w:val="20"/>
              </w:rPr>
            </w:pPr>
          </w:p>
          <w:p w:rsidR="005225C3" w:rsidRPr="00356891" w:rsidRDefault="005225C3" w:rsidP="005225C3">
            <w:pPr>
              <w:spacing w:after="240"/>
              <w:jc w:val="both"/>
              <w:rPr>
                <w:rFonts w:ascii="Tahoma" w:hAnsi="Tahoma" w:cs="Tahoma"/>
                <w:b/>
                <w:sz w:val="20"/>
                <w:szCs w:val="20"/>
              </w:rPr>
            </w:pPr>
            <w:r w:rsidRPr="00356891">
              <w:rPr>
                <w:rFonts w:ascii="Tahoma" w:hAnsi="Tahoma" w:cs="Tahoma"/>
                <w:b/>
                <w:sz w:val="20"/>
                <w:szCs w:val="20"/>
              </w:rPr>
              <w:t>It is the practice of the UTC to periodically examine employees’ job descriptions and to update them to ensure they relate to the job as then being performed, or to incorporate whatever changes are being proposed.  This procedure is jointly conducted by each manager and those working directly to him/her.  You are expected to participate fully in such discussion and, in connection with them, to re-write your job description to bring it up-to-date if this is considered necessary or desirable, and to discuss it with your line manager.  It is the UTC’s aim to reach agreement on reasonable changes, but if agreement is not possible the UTC reserves the right to insist on changes to your job description after consultation with you.</w:t>
            </w:r>
          </w:p>
        </w:tc>
      </w:tr>
    </w:tbl>
    <w:p w:rsidR="00673DC8" w:rsidRPr="00356891" w:rsidRDefault="00673DC8" w:rsidP="00673DC8">
      <w:pPr>
        <w:spacing w:after="0" w:line="240" w:lineRule="auto"/>
        <w:rPr>
          <w:rFonts w:ascii="Tahoma" w:hAnsi="Tahoma" w:cs="Tahoma"/>
          <w:sz w:val="20"/>
          <w:szCs w:val="20"/>
        </w:rPr>
      </w:pPr>
    </w:p>
    <w:p w:rsidR="00673DC8" w:rsidRPr="00356891" w:rsidRDefault="007D255F" w:rsidP="00673DC8">
      <w:pPr>
        <w:spacing w:after="0" w:line="240" w:lineRule="auto"/>
        <w:rPr>
          <w:rFonts w:ascii="Tahoma" w:hAnsi="Tahoma" w:cs="Tahoma"/>
          <w:b/>
          <w:sz w:val="20"/>
          <w:szCs w:val="20"/>
        </w:rPr>
      </w:pPr>
      <w:r w:rsidRPr="00356891">
        <w:rPr>
          <w:rFonts w:ascii="Tahoma" w:hAnsi="Tahoma" w:cs="Tahoma"/>
          <w:b/>
          <w:sz w:val="20"/>
          <w:szCs w:val="20"/>
        </w:rPr>
        <w:t xml:space="preserve">Developed by: </w:t>
      </w:r>
      <w:r w:rsidR="00FC518F" w:rsidRPr="00356891">
        <w:rPr>
          <w:rFonts w:ascii="Tahoma" w:hAnsi="Tahoma" w:cs="Tahoma"/>
          <w:b/>
          <w:sz w:val="20"/>
          <w:szCs w:val="20"/>
        </w:rPr>
        <w:t>School Business Manager</w:t>
      </w:r>
    </w:p>
    <w:p w:rsidR="00673DC8" w:rsidRPr="00356891" w:rsidRDefault="00673DC8" w:rsidP="00673DC8">
      <w:pPr>
        <w:spacing w:after="0" w:line="240" w:lineRule="auto"/>
        <w:rPr>
          <w:rFonts w:ascii="Tahoma" w:hAnsi="Tahoma" w:cs="Tahoma"/>
          <w:b/>
          <w:sz w:val="20"/>
          <w:szCs w:val="20"/>
        </w:rPr>
      </w:pPr>
    </w:p>
    <w:p w:rsidR="00673DC8" w:rsidRPr="00356891" w:rsidRDefault="00673DC8" w:rsidP="00673DC8">
      <w:pPr>
        <w:spacing w:after="0" w:line="240" w:lineRule="auto"/>
        <w:rPr>
          <w:rFonts w:ascii="Tahoma" w:hAnsi="Tahoma" w:cs="Tahoma"/>
          <w:b/>
          <w:sz w:val="20"/>
          <w:szCs w:val="20"/>
        </w:rPr>
      </w:pPr>
    </w:p>
    <w:p w:rsidR="00673DC8" w:rsidRPr="00356891" w:rsidRDefault="00673DC8" w:rsidP="00673DC8">
      <w:pPr>
        <w:spacing w:after="0" w:line="240" w:lineRule="auto"/>
        <w:rPr>
          <w:rFonts w:ascii="Tahoma" w:hAnsi="Tahoma" w:cs="Tahoma"/>
          <w:b/>
          <w:sz w:val="20"/>
          <w:szCs w:val="20"/>
        </w:rPr>
      </w:pPr>
      <w:r w:rsidRPr="00356891">
        <w:rPr>
          <w:rFonts w:ascii="Tahoma" w:hAnsi="Tahoma" w:cs="Tahoma"/>
          <w:b/>
          <w:sz w:val="20"/>
          <w:szCs w:val="20"/>
        </w:rPr>
        <w:t>Date of Issue:</w:t>
      </w:r>
      <w:r w:rsidR="008F473A" w:rsidRPr="00356891">
        <w:rPr>
          <w:rFonts w:ascii="Tahoma" w:hAnsi="Tahoma" w:cs="Tahoma"/>
          <w:b/>
          <w:sz w:val="20"/>
          <w:szCs w:val="20"/>
        </w:rPr>
        <w:t xml:space="preserve"> </w:t>
      </w:r>
      <w:r w:rsidR="00AF1D14">
        <w:rPr>
          <w:rFonts w:ascii="Tahoma" w:hAnsi="Tahoma" w:cs="Tahoma"/>
          <w:b/>
          <w:sz w:val="20"/>
          <w:szCs w:val="20"/>
        </w:rPr>
        <w:t>May 2016</w:t>
      </w:r>
    </w:p>
    <w:p w:rsidR="00650C9D" w:rsidRPr="00356891" w:rsidRDefault="00650C9D" w:rsidP="00673DC8">
      <w:pPr>
        <w:spacing w:after="0" w:line="240" w:lineRule="auto"/>
        <w:rPr>
          <w:rFonts w:ascii="Tahoma" w:hAnsi="Tahoma" w:cs="Tahoma"/>
          <w:b/>
          <w:sz w:val="20"/>
          <w:szCs w:val="20"/>
        </w:rPr>
      </w:pPr>
    </w:p>
    <w:p w:rsidR="00650C9D" w:rsidRPr="00356891" w:rsidRDefault="00650C9D" w:rsidP="00673DC8">
      <w:pPr>
        <w:spacing w:after="0" w:line="240" w:lineRule="auto"/>
        <w:rPr>
          <w:rFonts w:ascii="Tahoma" w:hAnsi="Tahoma" w:cs="Tahoma"/>
          <w:b/>
          <w:sz w:val="20"/>
          <w:szCs w:val="20"/>
        </w:rPr>
      </w:pPr>
    </w:p>
    <w:p w:rsidR="00650C9D" w:rsidRPr="00356891" w:rsidRDefault="00650C9D" w:rsidP="00673DC8">
      <w:pPr>
        <w:spacing w:after="0" w:line="240" w:lineRule="auto"/>
        <w:rPr>
          <w:rFonts w:ascii="Tahoma" w:hAnsi="Tahoma" w:cs="Tahoma"/>
          <w:b/>
          <w:sz w:val="20"/>
          <w:szCs w:val="20"/>
        </w:rPr>
      </w:pPr>
    </w:p>
    <w:p w:rsidR="00650C9D" w:rsidRPr="00356891" w:rsidRDefault="00650C9D" w:rsidP="00673DC8">
      <w:pPr>
        <w:spacing w:after="0" w:line="240" w:lineRule="auto"/>
        <w:rPr>
          <w:rFonts w:ascii="Tahoma" w:hAnsi="Tahoma" w:cs="Tahoma"/>
          <w:b/>
          <w:sz w:val="20"/>
          <w:szCs w:val="20"/>
        </w:rPr>
      </w:pPr>
    </w:p>
    <w:sectPr w:rsidR="00650C9D" w:rsidRPr="00356891" w:rsidSect="0092348D">
      <w:head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E6B" w:rsidRDefault="00A35E6B" w:rsidP="00D16A85">
      <w:pPr>
        <w:spacing w:after="0" w:line="240" w:lineRule="auto"/>
      </w:pPr>
      <w:r>
        <w:separator/>
      </w:r>
    </w:p>
  </w:endnote>
  <w:endnote w:type="continuationSeparator" w:id="0">
    <w:p w:rsidR="00A35E6B" w:rsidRDefault="00A35E6B" w:rsidP="00D16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E6B" w:rsidRDefault="00A35E6B" w:rsidP="00D16A85">
      <w:pPr>
        <w:spacing w:after="0" w:line="240" w:lineRule="auto"/>
      </w:pPr>
      <w:r>
        <w:separator/>
      </w:r>
    </w:p>
  </w:footnote>
  <w:footnote w:type="continuationSeparator" w:id="0">
    <w:p w:rsidR="00A35E6B" w:rsidRDefault="00A35E6B" w:rsidP="00D16A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E6B" w:rsidRDefault="00A35E6B">
    <w:pPr>
      <w:pStyle w:val="Header"/>
    </w:pPr>
  </w:p>
  <w:p w:rsidR="00A35E6B" w:rsidRDefault="00A35E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5056"/>
    <w:multiLevelType w:val="hybridMultilevel"/>
    <w:tmpl w:val="5896F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19459A"/>
    <w:multiLevelType w:val="hybridMultilevel"/>
    <w:tmpl w:val="E6C493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8653E3A"/>
    <w:multiLevelType w:val="hybridMultilevel"/>
    <w:tmpl w:val="D4EA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C06412"/>
    <w:multiLevelType w:val="hybridMultilevel"/>
    <w:tmpl w:val="91DC4EAE"/>
    <w:lvl w:ilvl="0" w:tplc="C512EC5E">
      <w:start w:val="4"/>
      <w:numFmt w:val="decimal"/>
      <w:lvlText w:val="%1."/>
      <w:lvlJc w:val="left"/>
      <w:pPr>
        <w:tabs>
          <w:tab w:val="num" w:pos="1080"/>
        </w:tabs>
        <w:ind w:left="1080" w:hanging="720"/>
      </w:pPr>
      <w:rPr>
        <w:rFonts w:hint="default"/>
        <w:u w:val="none"/>
      </w:rPr>
    </w:lvl>
    <w:lvl w:ilvl="1" w:tplc="08090001">
      <w:start w:val="1"/>
      <w:numFmt w:val="bullet"/>
      <w:lvlText w:val=""/>
      <w:lvlJc w:val="left"/>
      <w:pPr>
        <w:tabs>
          <w:tab w:val="num" w:pos="1440"/>
        </w:tabs>
        <w:ind w:left="1440" w:hanging="360"/>
      </w:pPr>
      <w:rPr>
        <w:rFonts w:ascii="Symbol" w:hAnsi="Symbol" w:hint="default"/>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55046E1"/>
    <w:multiLevelType w:val="hybridMultilevel"/>
    <w:tmpl w:val="BF2C6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5311CD"/>
    <w:multiLevelType w:val="hybridMultilevel"/>
    <w:tmpl w:val="4DD8F1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8A34D03"/>
    <w:multiLevelType w:val="hybridMultilevel"/>
    <w:tmpl w:val="C3F41308"/>
    <w:lvl w:ilvl="0" w:tplc="04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9C84384"/>
    <w:multiLevelType w:val="hybridMultilevel"/>
    <w:tmpl w:val="9CC4B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98550D"/>
    <w:multiLevelType w:val="hybridMultilevel"/>
    <w:tmpl w:val="300A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AE43A0"/>
    <w:multiLevelType w:val="hybridMultilevel"/>
    <w:tmpl w:val="21D075DE"/>
    <w:lvl w:ilvl="0" w:tplc="1BDC0A2E">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343361"/>
    <w:multiLevelType w:val="hybridMultilevel"/>
    <w:tmpl w:val="98EC39A6"/>
    <w:lvl w:ilvl="0" w:tplc="FE22E1A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49C0256"/>
    <w:multiLevelType w:val="hybridMultilevel"/>
    <w:tmpl w:val="86C6F1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AE05F67"/>
    <w:multiLevelType w:val="hybridMultilevel"/>
    <w:tmpl w:val="760C4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7E73F3"/>
    <w:multiLevelType w:val="hybridMultilevel"/>
    <w:tmpl w:val="7B062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4E6CCE"/>
    <w:multiLevelType w:val="hybridMultilevel"/>
    <w:tmpl w:val="C9D0A8BA"/>
    <w:lvl w:ilvl="0" w:tplc="C1103838">
      <w:start w:val="1"/>
      <w:numFmt w:val="bullet"/>
      <w:lvlText w:val=""/>
      <w:lvlJc w:val="left"/>
      <w:pPr>
        <w:tabs>
          <w:tab w:val="num" w:pos="927"/>
        </w:tabs>
        <w:ind w:left="567"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DF36FE"/>
    <w:multiLevelType w:val="hybridMultilevel"/>
    <w:tmpl w:val="C3A8B2B6"/>
    <w:lvl w:ilvl="0" w:tplc="7B1EBF62">
      <w:start w:val="1"/>
      <w:numFmt w:val="bullet"/>
      <w:lvlText w:val=""/>
      <w:lvlJc w:val="left"/>
      <w:pPr>
        <w:ind w:left="477" w:hanging="358"/>
      </w:pPr>
      <w:rPr>
        <w:rFonts w:ascii="Symbol" w:eastAsia="Symbol" w:hAnsi="Symbol" w:hint="default"/>
        <w:sz w:val="22"/>
        <w:szCs w:val="22"/>
      </w:rPr>
    </w:lvl>
    <w:lvl w:ilvl="1" w:tplc="ABBC0158">
      <w:start w:val="1"/>
      <w:numFmt w:val="bullet"/>
      <w:lvlText w:val="•"/>
      <w:lvlJc w:val="left"/>
      <w:pPr>
        <w:ind w:left="1351" w:hanging="358"/>
      </w:pPr>
      <w:rPr>
        <w:rFonts w:hint="default"/>
      </w:rPr>
    </w:lvl>
    <w:lvl w:ilvl="2" w:tplc="0794111E">
      <w:start w:val="1"/>
      <w:numFmt w:val="bullet"/>
      <w:lvlText w:val="•"/>
      <w:lvlJc w:val="left"/>
      <w:pPr>
        <w:ind w:left="2226" w:hanging="358"/>
      </w:pPr>
      <w:rPr>
        <w:rFonts w:hint="default"/>
      </w:rPr>
    </w:lvl>
    <w:lvl w:ilvl="3" w:tplc="F2729746">
      <w:start w:val="1"/>
      <w:numFmt w:val="bullet"/>
      <w:lvlText w:val="•"/>
      <w:lvlJc w:val="left"/>
      <w:pPr>
        <w:ind w:left="3100" w:hanging="358"/>
      </w:pPr>
      <w:rPr>
        <w:rFonts w:hint="default"/>
      </w:rPr>
    </w:lvl>
    <w:lvl w:ilvl="4" w:tplc="C4569E3A">
      <w:start w:val="1"/>
      <w:numFmt w:val="bullet"/>
      <w:lvlText w:val="•"/>
      <w:lvlJc w:val="left"/>
      <w:pPr>
        <w:ind w:left="3974" w:hanging="358"/>
      </w:pPr>
      <w:rPr>
        <w:rFonts w:hint="default"/>
      </w:rPr>
    </w:lvl>
    <w:lvl w:ilvl="5" w:tplc="A2983DDE">
      <w:start w:val="1"/>
      <w:numFmt w:val="bullet"/>
      <w:lvlText w:val="•"/>
      <w:lvlJc w:val="left"/>
      <w:pPr>
        <w:ind w:left="4848" w:hanging="358"/>
      </w:pPr>
      <w:rPr>
        <w:rFonts w:hint="default"/>
      </w:rPr>
    </w:lvl>
    <w:lvl w:ilvl="6" w:tplc="B8B46F34">
      <w:start w:val="1"/>
      <w:numFmt w:val="bullet"/>
      <w:lvlText w:val="•"/>
      <w:lvlJc w:val="left"/>
      <w:pPr>
        <w:ind w:left="5723" w:hanging="358"/>
      </w:pPr>
      <w:rPr>
        <w:rFonts w:hint="default"/>
      </w:rPr>
    </w:lvl>
    <w:lvl w:ilvl="7" w:tplc="99D4CFB6">
      <w:start w:val="1"/>
      <w:numFmt w:val="bullet"/>
      <w:lvlText w:val="•"/>
      <w:lvlJc w:val="left"/>
      <w:pPr>
        <w:ind w:left="6597" w:hanging="358"/>
      </w:pPr>
      <w:rPr>
        <w:rFonts w:hint="default"/>
      </w:rPr>
    </w:lvl>
    <w:lvl w:ilvl="8" w:tplc="FCB42658">
      <w:start w:val="1"/>
      <w:numFmt w:val="bullet"/>
      <w:lvlText w:val="•"/>
      <w:lvlJc w:val="left"/>
      <w:pPr>
        <w:ind w:left="7471" w:hanging="358"/>
      </w:pPr>
      <w:rPr>
        <w:rFonts w:hint="default"/>
      </w:rPr>
    </w:lvl>
  </w:abstractNum>
  <w:abstractNum w:abstractNumId="16">
    <w:nsid w:val="44122D75"/>
    <w:multiLevelType w:val="multilevel"/>
    <w:tmpl w:val="478A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311919"/>
    <w:multiLevelType w:val="hybridMultilevel"/>
    <w:tmpl w:val="152211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720A0B"/>
    <w:multiLevelType w:val="hybridMultilevel"/>
    <w:tmpl w:val="6116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676209"/>
    <w:multiLevelType w:val="hybridMultilevel"/>
    <w:tmpl w:val="F8465DA2"/>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4EFA02EE"/>
    <w:multiLevelType w:val="hybridMultilevel"/>
    <w:tmpl w:val="4880B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0D71E3"/>
    <w:multiLevelType w:val="hybridMultilevel"/>
    <w:tmpl w:val="E6E20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64156B7"/>
    <w:multiLevelType w:val="hybridMultilevel"/>
    <w:tmpl w:val="CE32DD4C"/>
    <w:lvl w:ilvl="0" w:tplc="1BDC0A2E">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A70366F"/>
    <w:multiLevelType w:val="hybridMultilevel"/>
    <w:tmpl w:val="1D4C7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0F17EC"/>
    <w:multiLevelType w:val="hybridMultilevel"/>
    <w:tmpl w:val="BB64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F801C9"/>
    <w:multiLevelType w:val="hybridMultilevel"/>
    <w:tmpl w:val="8CDC3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F7F4C3E"/>
    <w:multiLevelType w:val="hybridMultilevel"/>
    <w:tmpl w:val="4FFA8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EE7EBF"/>
    <w:multiLevelType w:val="hybridMultilevel"/>
    <w:tmpl w:val="5F4424E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nsid w:val="65250C6F"/>
    <w:multiLevelType w:val="hybridMultilevel"/>
    <w:tmpl w:val="4F223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7367DE"/>
    <w:multiLevelType w:val="hybridMultilevel"/>
    <w:tmpl w:val="18D61AC6"/>
    <w:lvl w:ilvl="0" w:tplc="1BDC0A2E">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FB569D"/>
    <w:multiLevelType w:val="hybridMultilevel"/>
    <w:tmpl w:val="4060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260970"/>
    <w:multiLevelType w:val="hybridMultilevel"/>
    <w:tmpl w:val="81DE7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01940E4"/>
    <w:multiLevelType w:val="hybridMultilevel"/>
    <w:tmpl w:val="41108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0B363C5"/>
    <w:multiLevelType w:val="hybridMultilevel"/>
    <w:tmpl w:val="9DA4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2C0030"/>
    <w:multiLevelType w:val="hybridMultilevel"/>
    <w:tmpl w:val="2F60CB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672379A"/>
    <w:multiLevelType w:val="hybridMultilevel"/>
    <w:tmpl w:val="96EA1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E0271C7"/>
    <w:multiLevelType w:val="hybridMultilevel"/>
    <w:tmpl w:val="39D2B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4"/>
  </w:num>
  <w:num w:numId="3">
    <w:abstractNumId w:val="1"/>
  </w:num>
  <w:num w:numId="4">
    <w:abstractNumId w:val="23"/>
  </w:num>
  <w:num w:numId="5">
    <w:abstractNumId w:val="7"/>
  </w:num>
  <w:num w:numId="6">
    <w:abstractNumId w:val="31"/>
  </w:num>
  <w:num w:numId="7">
    <w:abstractNumId w:val="18"/>
  </w:num>
  <w:num w:numId="8">
    <w:abstractNumId w:val="25"/>
  </w:num>
  <w:num w:numId="9">
    <w:abstractNumId w:val="35"/>
  </w:num>
  <w:num w:numId="10">
    <w:abstractNumId w:val="21"/>
  </w:num>
  <w:num w:numId="11">
    <w:abstractNumId w:val="6"/>
  </w:num>
  <w:num w:numId="12">
    <w:abstractNumId w:val="3"/>
  </w:num>
  <w:num w:numId="13">
    <w:abstractNumId w:val="27"/>
  </w:num>
  <w:num w:numId="14">
    <w:abstractNumId w:val="13"/>
  </w:num>
  <w:num w:numId="15">
    <w:abstractNumId w:val="12"/>
  </w:num>
  <w:num w:numId="16">
    <w:abstractNumId w:val="20"/>
  </w:num>
  <w:num w:numId="17">
    <w:abstractNumId w:val="11"/>
  </w:num>
  <w:num w:numId="18">
    <w:abstractNumId w:val="26"/>
  </w:num>
  <w:num w:numId="19">
    <w:abstractNumId w:val="4"/>
  </w:num>
  <w:num w:numId="20">
    <w:abstractNumId w:val="24"/>
  </w:num>
  <w:num w:numId="21">
    <w:abstractNumId w:val="36"/>
  </w:num>
  <w:num w:numId="22">
    <w:abstractNumId w:val="28"/>
  </w:num>
  <w:num w:numId="23">
    <w:abstractNumId w:val="17"/>
  </w:num>
  <w:num w:numId="24">
    <w:abstractNumId w:val="30"/>
  </w:num>
  <w:num w:numId="25">
    <w:abstractNumId w:val="16"/>
  </w:num>
  <w:num w:numId="26">
    <w:abstractNumId w:val="10"/>
  </w:num>
  <w:num w:numId="27">
    <w:abstractNumId w:val="8"/>
  </w:num>
  <w:num w:numId="28">
    <w:abstractNumId w:val="33"/>
  </w:num>
  <w:num w:numId="29">
    <w:abstractNumId w:val="0"/>
  </w:num>
  <w:num w:numId="30">
    <w:abstractNumId w:val="15"/>
  </w:num>
  <w:num w:numId="31">
    <w:abstractNumId w:val="9"/>
  </w:num>
  <w:num w:numId="32">
    <w:abstractNumId w:val="22"/>
  </w:num>
  <w:num w:numId="33">
    <w:abstractNumId w:val="2"/>
  </w:num>
  <w:num w:numId="34">
    <w:abstractNumId w:val="29"/>
  </w:num>
  <w:num w:numId="35">
    <w:abstractNumId w:val="32"/>
  </w:num>
  <w:num w:numId="36">
    <w:abstractNumId w:val="1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4A8"/>
    <w:rsid w:val="00000D99"/>
    <w:rsid w:val="00031AB7"/>
    <w:rsid w:val="00033574"/>
    <w:rsid w:val="000446E0"/>
    <w:rsid w:val="000A2F4E"/>
    <w:rsid w:val="000A6B3D"/>
    <w:rsid w:val="000D257F"/>
    <w:rsid w:val="000D5725"/>
    <w:rsid w:val="000D703E"/>
    <w:rsid w:val="00125513"/>
    <w:rsid w:val="00154BCE"/>
    <w:rsid w:val="001864A8"/>
    <w:rsid w:val="001C072F"/>
    <w:rsid w:val="001C5E57"/>
    <w:rsid w:val="00201479"/>
    <w:rsid w:val="00241D19"/>
    <w:rsid w:val="00253C82"/>
    <w:rsid w:val="00263971"/>
    <w:rsid w:val="002837FD"/>
    <w:rsid w:val="00292796"/>
    <w:rsid w:val="002A2921"/>
    <w:rsid w:val="002C200B"/>
    <w:rsid w:val="002E093D"/>
    <w:rsid w:val="002E11F9"/>
    <w:rsid w:val="003070FC"/>
    <w:rsid w:val="00356891"/>
    <w:rsid w:val="003840CE"/>
    <w:rsid w:val="003A6992"/>
    <w:rsid w:val="003C1B5B"/>
    <w:rsid w:val="004250D1"/>
    <w:rsid w:val="004C4CF5"/>
    <w:rsid w:val="004C6784"/>
    <w:rsid w:val="004E6D64"/>
    <w:rsid w:val="005225C3"/>
    <w:rsid w:val="005448A7"/>
    <w:rsid w:val="005542DF"/>
    <w:rsid w:val="005A2124"/>
    <w:rsid w:val="005C44A4"/>
    <w:rsid w:val="00650C9D"/>
    <w:rsid w:val="00673DC8"/>
    <w:rsid w:val="006963B1"/>
    <w:rsid w:val="006B33AB"/>
    <w:rsid w:val="006F2380"/>
    <w:rsid w:val="0071754B"/>
    <w:rsid w:val="007437F5"/>
    <w:rsid w:val="007D255F"/>
    <w:rsid w:val="007D2DA5"/>
    <w:rsid w:val="007D3BBB"/>
    <w:rsid w:val="00840413"/>
    <w:rsid w:val="00846EFE"/>
    <w:rsid w:val="0084746E"/>
    <w:rsid w:val="00874FB7"/>
    <w:rsid w:val="008C5880"/>
    <w:rsid w:val="008F473A"/>
    <w:rsid w:val="0090348E"/>
    <w:rsid w:val="0092348D"/>
    <w:rsid w:val="009723D7"/>
    <w:rsid w:val="009A5991"/>
    <w:rsid w:val="009C50F3"/>
    <w:rsid w:val="009F311D"/>
    <w:rsid w:val="00A35E6B"/>
    <w:rsid w:val="00A47CA4"/>
    <w:rsid w:val="00A87382"/>
    <w:rsid w:val="00A95E91"/>
    <w:rsid w:val="00AF1D14"/>
    <w:rsid w:val="00B94739"/>
    <w:rsid w:val="00BB24C0"/>
    <w:rsid w:val="00C20C53"/>
    <w:rsid w:val="00C31D7A"/>
    <w:rsid w:val="00C42C93"/>
    <w:rsid w:val="00C50B90"/>
    <w:rsid w:val="00C5362B"/>
    <w:rsid w:val="00C74AD4"/>
    <w:rsid w:val="00C818F5"/>
    <w:rsid w:val="00CB26BF"/>
    <w:rsid w:val="00CC5D1A"/>
    <w:rsid w:val="00D02E86"/>
    <w:rsid w:val="00D16A85"/>
    <w:rsid w:val="00D377E7"/>
    <w:rsid w:val="00D4344D"/>
    <w:rsid w:val="00D47709"/>
    <w:rsid w:val="00DB5086"/>
    <w:rsid w:val="00E20406"/>
    <w:rsid w:val="00E50EF4"/>
    <w:rsid w:val="00FC518F"/>
    <w:rsid w:val="00FD2E86"/>
    <w:rsid w:val="00FD68C2"/>
    <w:rsid w:val="00FD7F95"/>
    <w:rsid w:val="00FF3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201479"/>
    <w:pPr>
      <w:widowControl w:val="0"/>
      <w:spacing w:after="0" w:line="240" w:lineRule="auto"/>
      <w:ind w:left="119"/>
      <w:outlineLvl w:val="1"/>
    </w:pPr>
    <w:rPr>
      <w:rFonts w:ascii="Arial" w:eastAsia="Arial" w:hAnsi="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4A8"/>
    <w:rPr>
      <w:rFonts w:ascii="Tahoma" w:hAnsi="Tahoma" w:cs="Tahoma"/>
      <w:sz w:val="16"/>
      <w:szCs w:val="16"/>
    </w:rPr>
  </w:style>
  <w:style w:type="table" w:styleId="TableGrid">
    <w:name w:val="Table Grid"/>
    <w:basedOn w:val="TableNormal"/>
    <w:uiPriority w:val="59"/>
    <w:rsid w:val="00186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072F"/>
    <w:pPr>
      <w:ind w:left="720"/>
      <w:contextualSpacing/>
    </w:pPr>
  </w:style>
  <w:style w:type="paragraph" w:styleId="Header">
    <w:name w:val="header"/>
    <w:basedOn w:val="Normal"/>
    <w:link w:val="HeaderChar"/>
    <w:uiPriority w:val="99"/>
    <w:unhideWhenUsed/>
    <w:rsid w:val="00D16A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A85"/>
  </w:style>
  <w:style w:type="paragraph" w:styleId="Footer">
    <w:name w:val="footer"/>
    <w:basedOn w:val="Normal"/>
    <w:link w:val="FooterChar"/>
    <w:uiPriority w:val="99"/>
    <w:unhideWhenUsed/>
    <w:rsid w:val="00D16A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A85"/>
  </w:style>
  <w:style w:type="paragraph" w:customStyle="1" w:styleId="Default">
    <w:name w:val="Default"/>
    <w:rsid w:val="00E20406"/>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73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53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201479"/>
    <w:rPr>
      <w:rFonts w:ascii="Arial" w:eastAsia="Arial" w:hAnsi="Arial"/>
      <w:b/>
      <w:bCs/>
      <w:lang w:val="en-US"/>
    </w:rPr>
  </w:style>
  <w:style w:type="paragraph" w:styleId="BodyText">
    <w:name w:val="Body Text"/>
    <w:basedOn w:val="Normal"/>
    <w:link w:val="BodyTextChar"/>
    <w:uiPriority w:val="1"/>
    <w:qFormat/>
    <w:rsid w:val="00201479"/>
    <w:pPr>
      <w:widowControl w:val="0"/>
      <w:spacing w:after="0" w:line="240" w:lineRule="auto"/>
      <w:ind w:left="480" w:hanging="360"/>
    </w:pPr>
    <w:rPr>
      <w:rFonts w:ascii="Arial" w:eastAsia="Arial" w:hAnsi="Arial"/>
      <w:lang w:val="en-US"/>
    </w:rPr>
  </w:style>
  <w:style w:type="character" w:customStyle="1" w:styleId="BodyTextChar">
    <w:name w:val="Body Text Char"/>
    <w:basedOn w:val="DefaultParagraphFont"/>
    <w:link w:val="BodyText"/>
    <w:uiPriority w:val="1"/>
    <w:rsid w:val="00201479"/>
    <w:rPr>
      <w:rFonts w:ascii="Arial" w:eastAsia="Arial" w:hAnsi="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201479"/>
    <w:pPr>
      <w:widowControl w:val="0"/>
      <w:spacing w:after="0" w:line="240" w:lineRule="auto"/>
      <w:ind w:left="119"/>
      <w:outlineLvl w:val="1"/>
    </w:pPr>
    <w:rPr>
      <w:rFonts w:ascii="Arial" w:eastAsia="Arial" w:hAnsi="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4A8"/>
    <w:rPr>
      <w:rFonts w:ascii="Tahoma" w:hAnsi="Tahoma" w:cs="Tahoma"/>
      <w:sz w:val="16"/>
      <w:szCs w:val="16"/>
    </w:rPr>
  </w:style>
  <w:style w:type="table" w:styleId="TableGrid">
    <w:name w:val="Table Grid"/>
    <w:basedOn w:val="TableNormal"/>
    <w:uiPriority w:val="59"/>
    <w:rsid w:val="00186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072F"/>
    <w:pPr>
      <w:ind w:left="720"/>
      <w:contextualSpacing/>
    </w:pPr>
  </w:style>
  <w:style w:type="paragraph" w:styleId="Header">
    <w:name w:val="header"/>
    <w:basedOn w:val="Normal"/>
    <w:link w:val="HeaderChar"/>
    <w:uiPriority w:val="99"/>
    <w:unhideWhenUsed/>
    <w:rsid w:val="00D16A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A85"/>
  </w:style>
  <w:style w:type="paragraph" w:styleId="Footer">
    <w:name w:val="footer"/>
    <w:basedOn w:val="Normal"/>
    <w:link w:val="FooterChar"/>
    <w:uiPriority w:val="99"/>
    <w:unhideWhenUsed/>
    <w:rsid w:val="00D16A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A85"/>
  </w:style>
  <w:style w:type="paragraph" w:customStyle="1" w:styleId="Default">
    <w:name w:val="Default"/>
    <w:rsid w:val="00E20406"/>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73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53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201479"/>
    <w:rPr>
      <w:rFonts w:ascii="Arial" w:eastAsia="Arial" w:hAnsi="Arial"/>
      <w:b/>
      <w:bCs/>
      <w:lang w:val="en-US"/>
    </w:rPr>
  </w:style>
  <w:style w:type="paragraph" w:styleId="BodyText">
    <w:name w:val="Body Text"/>
    <w:basedOn w:val="Normal"/>
    <w:link w:val="BodyTextChar"/>
    <w:uiPriority w:val="1"/>
    <w:qFormat/>
    <w:rsid w:val="00201479"/>
    <w:pPr>
      <w:widowControl w:val="0"/>
      <w:spacing w:after="0" w:line="240" w:lineRule="auto"/>
      <w:ind w:left="480" w:hanging="360"/>
    </w:pPr>
    <w:rPr>
      <w:rFonts w:ascii="Arial" w:eastAsia="Arial" w:hAnsi="Arial"/>
      <w:lang w:val="en-US"/>
    </w:rPr>
  </w:style>
  <w:style w:type="character" w:customStyle="1" w:styleId="BodyTextChar">
    <w:name w:val="Body Text Char"/>
    <w:basedOn w:val="DefaultParagraphFont"/>
    <w:link w:val="BodyText"/>
    <w:uiPriority w:val="1"/>
    <w:rsid w:val="00201479"/>
    <w:rPr>
      <w:rFonts w:ascii="Arial" w:eastAsia="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71419">
      <w:bodyDiv w:val="1"/>
      <w:marLeft w:val="0"/>
      <w:marRight w:val="0"/>
      <w:marTop w:val="0"/>
      <w:marBottom w:val="0"/>
      <w:divBdr>
        <w:top w:val="none" w:sz="0" w:space="0" w:color="auto"/>
        <w:left w:val="none" w:sz="0" w:space="0" w:color="auto"/>
        <w:bottom w:val="none" w:sz="0" w:space="0" w:color="auto"/>
        <w:right w:val="none" w:sz="0" w:space="0" w:color="auto"/>
      </w:divBdr>
    </w:div>
    <w:div w:id="17104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C7AF8-439F-411D-A8C5-4FA1C3865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Forrest, Juli</dc:creator>
  <cp:lastModifiedBy>Watson, Paul</cp:lastModifiedBy>
  <cp:revision>2</cp:revision>
  <cp:lastPrinted>2013-05-01T10:02:00Z</cp:lastPrinted>
  <dcterms:created xsi:type="dcterms:W3CDTF">2016-11-21T16:28:00Z</dcterms:created>
  <dcterms:modified xsi:type="dcterms:W3CDTF">2016-11-21T16:28:00Z</dcterms:modified>
</cp:coreProperties>
</file>