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83" w:rsidRDefault="002F6E83" w:rsidP="00AD1835">
      <w:pPr>
        <w:spacing w:after="0" w:afterAutospacing="0"/>
        <w:rPr>
          <w:rFonts w:eastAsia="Times New Roman" w:cs="Arial"/>
          <w:b/>
          <w:sz w:val="23"/>
          <w:szCs w:val="23"/>
        </w:rPr>
      </w:pPr>
      <w:r w:rsidRPr="009B0031">
        <w:rPr>
          <w:rFonts w:ascii="Times New Roman" w:hAnsi="Times New Roman"/>
          <w:noProof/>
          <w:sz w:val="24"/>
          <w:szCs w:val="24"/>
          <w:lang w:eastAsia="en-GB"/>
        </w:rPr>
        <w:drawing>
          <wp:anchor distT="36576" distB="36576" distL="36576" distR="36576" simplePos="0" relativeHeight="251659264" behindDoc="0" locked="0" layoutInCell="1" allowOverlap="1" wp14:anchorId="6BBA452A" wp14:editId="63FC3C64">
            <wp:simplePos x="0" y="0"/>
            <wp:positionH relativeFrom="column">
              <wp:posOffset>-257810</wp:posOffset>
            </wp:positionH>
            <wp:positionV relativeFrom="paragraph">
              <wp:posOffset>-610870</wp:posOffset>
            </wp:positionV>
            <wp:extent cx="3466465" cy="850900"/>
            <wp:effectExtent l="0" t="0" r="635" b="6350"/>
            <wp:wrapNone/>
            <wp:docPr id="2" name="Picture 2" descr="NEW Tenb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Tenbu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l="3757" t="7050" r="2290" b="55963"/>
                    <a:stretch>
                      <a:fillRect/>
                    </a:stretch>
                  </pic:blipFill>
                  <pic:spPr bwMode="auto">
                    <a:xfrm>
                      <a:off x="0" y="0"/>
                      <a:ext cx="3466465"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F6E83" w:rsidRDefault="002F6E83" w:rsidP="00AD1835">
      <w:pPr>
        <w:spacing w:after="0" w:afterAutospacing="0"/>
        <w:rPr>
          <w:rFonts w:eastAsia="Times New Roman" w:cs="Arial"/>
          <w:b/>
          <w:sz w:val="23"/>
          <w:szCs w:val="23"/>
        </w:rPr>
      </w:pPr>
    </w:p>
    <w:p w:rsidR="00D80E4D" w:rsidRPr="009B0031" w:rsidRDefault="00D80E4D" w:rsidP="00AD1835">
      <w:pPr>
        <w:spacing w:after="0" w:afterAutospacing="0"/>
        <w:rPr>
          <w:rFonts w:eastAsia="Times New Roman" w:cs="Arial"/>
          <w:sz w:val="23"/>
          <w:szCs w:val="23"/>
        </w:rPr>
      </w:pPr>
      <w:r w:rsidRPr="009B0031">
        <w:rPr>
          <w:rFonts w:eastAsia="Times New Roman" w:cs="Arial"/>
          <w:b/>
          <w:sz w:val="23"/>
          <w:szCs w:val="23"/>
        </w:rPr>
        <w:t xml:space="preserve">Job Description: </w:t>
      </w:r>
      <w:r w:rsidR="003F7DB4">
        <w:rPr>
          <w:rFonts w:eastAsia="Times New Roman" w:cs="Arial"/>
          <w:sz w:val="23"/>
          <w:szCs w:val="23"/>
        </w:rPr>
        <w:t>Science Technician</w:t>
      </w:r>
    </w:p>
    <w:p w:rsidR="00D80E4D" w:rsidRPr="009B0031" w:rsidRDefault="003F7DB4" w:rsidP="00AD1835">
      <w:pPr>
        <w:spacing w:after="0" w:afterAutospacing="0"/>
        <w:rPr>
          <w:sz w:val="23"/>
          <w:szCs w:val="23"/>
        </w:rPr>
      </w:pPr>
      <w:r>
        <w:rPr>
          <w:sz w:val="23"/>
          <w:szCs w:val="23"/>
        </w:rPr>
        <w:t xml:space="preserve">20 </w:t>
      </w:r>
      <w:r w:rsidR="00D80E4D" w:rsidRPr="009B0031">
        <w:rPr>
          <w:sz w:val="23"/>
          <w:szCs w:val="23"/>
        </w:rPr>
        <w:t xml:space="preserve">hrs/wk, </w:t>
      </w:r>
      <w:r w:rsidR="00F21C5F" w:rsidRPr="009B0031">
        <w:rPr>
          <w:sz w:val="23"/>
          <w:szCs w:val="23"/>
        </w:rPr>
        <w:t>SC</w:t>
      </w:r>
      <w:r>
        <w:rPr>
          <w:sz w:val="23"/>
          <w:szCs w:val="23"/>
        </w:rPr>
        <w:t>3</w:t>
      </w:r>
      <w:r w:rsidR="00F21C5F" w:rsidRPr="009B0031">
        <w:rPr>
          <w:sz w:val="23"/>
          <w:szCs w:val="23"/>
        </w:rPr>
        <w:t xml:space="preserve">, </w:t>
      </w:r>
      <w:r>
        <w:rPr>
          <w:sz w:val="23"/>
          <w:szCs w:val="23"/>
        </w:rPr>
        <w:t>Term Time Only</w:t>
      </w:r>
    </w:p>
    <w:p w:rsidR="00F21C5F" w:rsidRPr="009B0031" w:rsidRDefault="00F21C5F" w:rsidP="00AD1835">
      <w:pPr>
        <w:spacing w:after="0" w:afterAutospacing="0"/>
        <w:rPr>
          <w:sz w:val="23"/>
          <w:szCs w:val="23"/>
        </w:rPr>
      </w:pPr>
    </w:p>
    <w:p w:rsidR="00D80E4D" w:rsidRPr="009B0031" w:rsidRDefault="00D80E4D" w:rsidP="00AD1835">
      <w:pPr>
        <w:spacing w:after="0" w:afterAutospacing="0"/>
        <w:rPr>
          <w:sz w:val="23"/>
          <w:szCs w:val="23"/>
        </w:rPr>
      </w:pPr>
      <w:r w:rsidRPr="009B0031">
        <w:rPr>
          <w:b/>
          <w:sz w:val="23"/>
          <w:szCs w:val="23"/>
        </w:rPr>
        <w:t>Role</w:t>
      </w:r>
    </w:p>
    <w:p w:rsidR="00C7244A" w:rsidRPr="009B0031" w:rsidRDefault="00C7244A" w:rsidP="00AD1835">
      <w:pPr>
        <w:tabs>
          <w:tab w:val="left" w:pos="960"/>
          <w:tab w:val="left" w:pos="1920"/>
          <w:tab w:val="left" w:pos="2880"/>
          <w:tab w:val="left" w:pos="3840"/>
          <w:tab w:val="left" w:pos="4800"/>
          <w:tab w:val="left" w:pos="5760"/>
          <w:tab w:val="left" w:pos="6720"/>
          <w:tab w:val="left" w:pos="7680"/>
          <w:tab w:val="left" w:pos="8640"/>
          <w:tab w:val="right" w:pos="9480"/>
        </w:tabs>
        <w:spacing w:after="0" w:afterAutospacing="0"/>
        <w:rPr>
          <w:rFonts w:ascii="Calibri" w:hAnsi="Calibri"/>
          <w:bCs/>
          <w:sz w:val="23"/>
          <w:szCs w:val="23"/>
        </w:rPr>
      </w:pPr>
    </w:p>
    <w:p w:rsidR="00C7244A" w:rsidRDefault="003F7DB4" w:rsidP="00AD1835">
      <w:pPr>
        <w:pStyle w:val="NoSpacing"/>
        <w:rPr>
          <w:sz w:val="23"/>
          <w:szCs w:val="23"/>
        </w:rPr>
      </w:pPr>
      <w:r>
        <w:rPr>
          <w:sz w:val="23"/>
          <w:szCs w:val="23"/>
        </w:rPr>
        <w:t>Under the guidance of senior staff, to provide practical support and advice to teaching and lea</w:t>
      </w:r>
      <w:r w:rsidR="0039504D">
        <w:rPr>
          <w:sz w:val="23"/>
          <w:szCs w:val="23"/>
        </w:rPr>
        <w:t>rning in the Science curriculum by:</w:t>
      </w:r>
    </w:p>
    <w:p w:rsidR="0039504D" w:rsidRDefault="0039504D" w:rsidP="0039504D">
      <w:pPr>
        <w:pStyle w:val="NoSpacing"/>
        <w:numPr>
          <w:ilvl w:val="0"/>
          <w:numId w:val="5"/>
        </w:numPr>
        <w:rPr>
          <w:sz w:val="23"/>
          <w:szCs w:val="23"/>
        </w:rPr>
      </w:pPr>
      <w:r>
        <w:rPr>
          <w:sz w:val="23"/>
          <w:szCs w:val="23"/>
        </w:rPr>
        <w:t>Ensuring the maintenance of a healthy and safe working environment.</w:t>
      </w:r>
    </w:p>
    <w:p w:rsidR="0039504D" w:rsidRDefault="0039504D" w:rsidP="0039504D">
      <w:pPr>
        <w:pStyle w:val="NoSpacing"/>
        <w:numPr>
          <w:ilvl w:val="0"/>
          <w:numId w:val="5"/>
        </w:numPr>
        <w:rPr>
          <w:sz w:val="23"/>
          <w:szCs w:val="23"/>
        </w:rPr>
      </w:pPr>
      <w:r>
        <w:rPr>
          <w:sz w:val="23"/>
          <w:szCs w:val="23"/>
        </w:rPr>
        <w:t>Assisting the department with the day-to-day organisation and development of trainee staff to ensure that essential performance standards are achieved.</w:t>
      </w:r>
    </w:p>
    <w:p w:rsidR="0039504D" w:rsidRDefault="0039504D" w:rsidP="0039504D">
      <w:pPr>
        <w:pStyle w:val="NoSpacing"/>
        <w:numPr>
          <w:ilvl w:val="0"/>
          <w:numId w:val="5"/>
        </w:numPr>
        <w:rPr>
          <w:sz w:val="23"/>
          <w:szCs w:val="23"/>
        </w:rPr>
      </w:pPr>
      <w:r>
        <w:rPr>
          <w:sz w:val="23"/>
          <w:szCs w:val="23"/>
        </w:rPr>
        <w:t>Contribute to the design, development and maintenance of specialist resources and/or long-term projects.</w:t>
      </w:r>
    </w:p>
    <w:p w:rsidR="0039504D" w:rsidRDefault="0039504D" w:rsidP="0039504D">
      <w:pPr>
        <w:pStyle w:val="NoSpacing"/>
        <w:numPr>
          <w:ilvl w:val="0"/>
          <w:numId w:val="5"/>
        </w:numPr>
        <w:rPr>
          <w:sz w:val="23"/>
          <w:szCs w:val="23"/>
        </w:rPr>
      </w:pPr>
      <w:r>
        <w:rPr>
          <w:sz w:val="23"/>
          <w:szCs w:val="23"/>
        </w:rPr>
        <w:t>Support the department in ensuring the availability of suitable materials and equipment, helping to compile orders and liaising or negotiating with suppliers and finance departments.</w:t>
      </w:r>
    </w:p>
    <w:p w:rsidR="0039504D" w:rsidRPr="009B0031" w:rsidRDefault="0039504D" w:rsidP="0039504D">
      <w:pPr>
        <w:pStyle w:val="NoSpacing"/>
        <w:numPr>
          <w:ilvl w:val="0"/>
          <w:numId w:val="5"/>
        </w:numPr>
        <w:rPr>
          <w:sz w:val="23"/>
          <w:szCs w:val="23"/>
        </w:rPr>
      </w:pPr>
      <w:r>
        <w:rPr>
          <w:sz w:val="23"/>
          <w:szCs w:val="23"/>
        </w:rPr>
        <w:t xml:space="preserve">Under the guidance of the </w:t>
      </w:r>
      <w:r w:rsidR="00CF647D">
        <w:rPr>
          <w:sz w:val="23"/>
          <w:szCs w:val="23"/>
        </w:rPr>
        <w:t>teachers in the department ensure that both routine and non-routine checking, cleaning, maintenance, calibration, testing and repairing of equipment are carried out to the required standard.</w:t>
      </w:r>
    </w:p>
    <w:p w:rsidR="00AD1835" w:rsidRPr="009B0031" w:rsidRDefault="00AD1835" w:rsidP="00AD1835">
      <w:pPr>
        <w:pStyle w:val="NoSpacing"/>
        <w:rPr>
          <w:sz w:val="23"/>
          <w:szCs w:val="23"/>
        </w:rPr>
      </w:pPr>
    </w:p>
    <w:p w:rsidR="00D80E4D" w:rsidRPr="009B0031" w:rsidRDefault="00CF647D" w:rsidP="00AD1835">
      <w:pPr>
        <w:rPr>
          <w:b/>
          <w:sz w:val="23"/>
          <w:szCs w:val="23"/>
        </w:rPr>
      </w:pPr>
      <w:r>
        <w:rPr>
          <w:b/>
          <w:sz w:val="23"/>
          <w:szCs w:val="23"/>
        </w:rPr>
        <w:t>Job Responsib</w:t>
      </w:r>
      <w:r w:rsidR="00ED5365">
        <w:rPr>
          <w:b/>
          <w:sz w:val="23"/>
          <w:szCs w:val="23"/>
        </w:rPr>
        <w:t>i</w:t>
      </w:r>
      <w:bookmarkStart w:id="0" w:name="_GoBack"/>
      <w:bookmarkEnd w:id="0"/>
      <w:r>
        <w:rPr>
          <w:b/>
          <w:sz w:val="23"/>
          <w:szCs w:val="23"/>
        </w:rPr>
        <w:t>lities and Tasks</w:t>
      </w:r>
    </w:p>
    <w:p w:rsidR="00F93999" w:rsidRDefault="006358DE" w:rsidP="00AD1835">
      <w:pPr>
        <w:pStyle w:val="NoSpacing"/>
        <w:numPr>
          <w:ilvl w:val="0"/>
          <w:numId w:val="4"/>
        </w:numPr>
        <w:tabs>
          <w:tab w:val="left" w:pos="142"/>
        </w:tabs>
        <w:rPr>
          <w:sz w:val="23"/>
          <w:szCs w:val="23"/>
        </w:rPr>
      </w:pPr>
      <w:r>
        <w:rPr>
          <w:sz w:val="23"/>
          <w:szCs w:val="23"/>
        </w:rPr>
        <w:t>Preparation of resources, assembling apparatus.</w:t>
      </w:r>
    </w:p>
    <w:p w:rsidR="0039504D" w:rsidRDefault="0039504D" w:rsidP="00AD1835">
      <w:pPr>
        <w:pStyle w:val="NoSpacing"/>
        <w:numPr>
          <w:ilvl w:val="0"/>
          <w:numId w:val="4"/>
        </w:numPr>
        <w:tabs>
          <w:tab w:val="left" w:pos="142"/>
        </w:tabs>
        <w:rPr>
          <w:sz w:val="23"/>
          <w:szCs w:val="23"/>
        </w:rPr>
      </w:pPr>
      <w:r>
        <w:rPr>
          <w:sz w:val="23"/>
          <w:szCs w:val="23"/>
        </w:rPr>
        <w:t>Constructing and modifying apparatus.</w:t>
      </w:r>
    </w:p>
    <w:p w:rsidR="0039504D" w:rsidRDefault="0039504D" w:rsidP="00AD1835">
      <w:pPr>
        <w:pStyle w:val="NoSpacing"/>
        <w:numPr>
          <w:ilvl w:val="0"/>
          <w:numId w:val="4"/>
        </w:numPr>
        <w:tabs>
          <w:tab w:val="left" w:pos="142"/>
        </w:tabs>
        <w:rPr>
          <w:sz w:val="23"/>
          <w:szCs w:val="23"/>
        </w:rPr>
      </w:pPr>
      <w:r>
        <w:rPr>
          <w:sz w:val="23"/>
          <w:szCs w:val="23"/>
        </w:rPr>
        <w:t>Obtaining materials by local purchase.</w:t>
      </w:r>
    </w:p>
    <w:p w:rsidR="0039504D" w:rsidRDefault="0039504D" w:rsidP="00AD1835">
      <w:pPr>
        <w:pStyle w:val="NoSpacing"/>
        <w:numPr>
          <w:ilvl w:val="0"/>
          <w:numId w:val="4"/>
        </w:numPr>
        <w:tabs>
          <w:tab w:val="left" w:pos="142"/>
        </w:tabs>
        <w:rPr>
          <w:sz w:val="23"/>
          <w:szCs w:val="23"/>
        </w:rPr>
      </w:pPr>
      <w:r>
        <w:rPr>
          <w:sz w:val="23"/>
          <w:szCs w:val="23"/>
        </w:rPr>
        <w:t>Giving technical and health and safety advice to teachers, technicians and pupils.</w:t>
      </w:r>
    </w:p>
    <w:p w:rsidR="0039504D" w:rsidRDefault="0039504D" w:rsidP="00AD1835">
      <w:pPr>
        <w:pStyle w:val="NoSpacing"/>
        <w:numPr>
          <w:ilvl w:val="0"/>
          <w:numId w:val="4"/>
        </w:numPr>
        <w:tabs>
          <w:tab w:val="left" w:pos="142"/>
        </w:tabs>
        <w:rPr>
          <w:sz w:val="23"/>
          <w:szCs w:val="23"/>
        </w:rPr>
      </w:pPr>
      <w:r>
        <w:rPr>
          <w:sz w:val="23"/>
          <w:szCs w:val="23"/>
        </w:rPr>
        <w:t>Carrying out risk assessments for technician activities.</w:t>
      </w:r>
    </w:p>
    <w:p w:rsidR="0039504D" w:rsidRDefault="0039504D" w:rsidP="00AD1835">
      <w:pPr>
        <w:pStyle w:val="NoSpacing"/>
        <w:numPr>
          <w:ilvl w:val="0"/>
          <w:numId w:val="4"/>
        </w:numPr>
        <w:tabs>
          <w:tab w:val="left" w:pos="142"/>
        </w:tabs>
        <w:rPr>
          <w:sz w:val="23"/>
          <w:szCs w:val="23"/>
        </w:rPr>
      </w:pPr>
      <w:r>
        <w:rPr>
          <w:sz w:val="23"/>
          <w:szCs w:val="23"/>
        </w:rPr>
        <w:t>Assisting in practical classes and carrying out demonstrations, providing appropriate advice.</w:t>
      </w:r>
    </w:p>
    <w:p w:rsidR="0039504D" w:rsidRDefault="0039504D" w:rsidP="00AD1835">
      <w:pPr>
        <w:pStyle w:val="NoSpacing"/>
        <w:numPr>
          <w:ilvl w:val="0"/>
          <w:numId w:val="4"/>
        </w:numPr>
        <w:tabs>
          <w:tab w:val="left" w:pos="142"/>
        </w:tabs>
        <w:rPr>
          <w:sz w:val="23"/>
          <w:szCs w:val="23"/>
        </w:rPr>
      </w:pPr>
      <w:r>
        <w:rPr>
          <w:sz w:val="23"/>
          <w:szCs w:val="23"/>
        </w:rPr>
        <w:t>Keeping up-to-date with health and safety requirements and with practical developments in practical science (attending courses and reading publications).</w:t>
      </w:r>
    </w:p>
    <w:p w:rsidR="0039504D" w:rsidRDefault="0039504D" w:rsidP="00AD1835">
      <w:pPr>
        <w:pStyle w:val="NoSpacing"/>
        <w:numPr>
          <w:ilvl w:val="0"/>
          <w:numId w:val="4"/>
        </w:numPr>
        <w:tabs>
          <w:tab w:val="left" w:pos="142"/>
        </w:tabs>
        <w:rPr>
          <w:sz w:val="23"/>
          <w:szCs w:val="23"/>
        </w:rPr>
      </w:pPr>
      <w:r>
        <w:rPr>
          <w:sz w:val="23"/>
          <w:szCs w:val="23"/>
        </w:rPr>
        <w:t>Disposal of waste materials.</w:t>
      </w:r>
    </w:p>
    <w:p w:rsidR="0039504D" w:rsidRDefault="0039504D" w:rsidP="00AD1835">
      <w:pPr>
        <w:pStyle w:val="NoSpacing"/>
        <w:numPr>
          <w:ilvl w:val="0"/>
          <w:numId w:val="4"/>
        </w:numPr>
        <w:tabs>
          <w:tab w:val="left" w:pos="142"/>
        </w:tabs>
        <w:rPr>
          <w:sz w:val="23"/>
          <w:szCs w:val="23"/>
        </w:rPr>
      </w:pPr>
      <w:r>
        <w:rPr>
          <w:sz w:val="23"/>
          <w:szCs w:val="23"/>
        </w:rPr>
        <w:t>Checking fume cupboards, pressure vessels and first-aid kits; carrying out electrical and other safety checks etc.</w:t>
      </w:r>
    </w:p>
    <w:p w:rsidR="0039504D" w:rsidRDefault="0039504D" w:rsidP="00AD1835">
      <w:pPr>
        <w:pStyle w:val="NoSpacing"/>
        <w:numPr>
          <w:ilvl w:val="0"/>
          <w:numId w:val="4"/>
        </w:numPr>
        <w:tabs>
          <w:tab w:val="left" w:pos="142"/>
        </w:tabs>
        <w:rPr>
          <w:sz w:val="23"/>
          <w:szCs w:val="23"/>
        </w:rPr>
      </w:pPr>
      <w:r>
        <w:rPr>
          <w:sz w:val="23"/>
          <w:szCs w:val="23"/>
        </w:rPr>
        <w:t>Organising, story and checking the condition of chemicals and equipment.</w:t>
      </w:r>
    </w:p>
    <w:p w:rsidR="00D80E4D" w:rsidRDefault="0039504D" w:rsidP="00AD1835">
      <w:pPr>
        <w:pStyle w:val="NoSpacing"/>
        <w:numPr>
          <w:ilvl w:val="0"/>
          <w:numId w:val="4"/>
        </w:numPr>
        <w:tabs>
          <w:tab w:val="left" w:pos="142"/>
        </w:tabs>
        <w:rPr>
          <w:sz w:val="23"/>
          <w:szCs w:val="23"/>
        </w:rPr>
      </w:pPr>
      <w:r>
        <w:rPr>
          <w:sz w:val="23"/>
          <w:szCs w:val="23"/>
        </w:rPr>
        <w:t>Attending department meetings.</w:t>
      </w:r>
    </w:p>
    <w:p w:rsidR="0039504D" w:rsidRDefault="0039504D" w:rsidP="00AD1835">
      <w:pPr>
        <w:pStyle w:val="NoSpacing"/>
        <w:numPr>
          <w:ilvl w:val="0"/>
          <w:numId w:val="4"/>
        </w:numPr>
        <w:tabs>
          <w:tab w:val="left" w:pos="142"/>
        </w:tabs>
        <w:rPr>
          <w:sz w:val="23"/>
          <w:szCs w:val="23"/>
        </w:rPr>
      </w:pPr>
      <w:r>
        <w:rPr>
          <w:sz w:val="23"/>
          <w:szCs w:val="23"/>
        </w:rPr>
        <w:t>Setting up and carrying for plant and animal collections.</w:t>
      </w:r>
    </w:p>
    <w:p w:rsidR="0039504D" w:rsidRDefault="0039504D" w:rsidP="00AD1835">
      <w:pPr>
        <w:pStyle w:val="NoSpacing"/>
        <w:numPr>
          <w:ilvl w:val="0"/>
          <w:numId w:val="4"/>
        </w:numPr>
        <w:tabs>
          <w:tab w:val="left" w:pos="142"/>
        </w:tabs>
        <w:rPr>
          <w:sz w:val="23"/>
          <w:szCs w:val="23"/>
        </w:rPr>
      </w:pPr>
      <w:r>
        <w:rPr>
          <w:sz w:val="23"/>
          <w:szCs w:val="23"/>
        </w:rPr>
        <w:t>Preparing standard solutions, purifying chemicals, treating waste.</w:t>
      </w:r>
    </w:p>
    <w:p w:rsidR="0039504D" w:rsidRDefault="0039504D" w:rsidP="00AD1835">
      <w:pPr>
        <w:pStyle w:val="NoSpacing"/>
        <w:numPr>
          <w:ilvl w:val="0"/>
          <w:numId w:val="4"/>
        </w:numPr>
        <w:tabs>
          <w:tab w:val="left" w:pos="142"/>
        </w:tabs>
        <w:rPr>
          <w:sz w:val="23"/>
          <w:szCs w:val="23"/>
        </w:rPr>
      </w:pPr>
      <w:r>
        <w:rPr>
          <w:sz w:val="23"/>
          <w:szCs w:val="23"/>
        </w:rPr>
        <w:t>Checking stock, ordering and keeping stock records.</w:t>
      </w:r>
    </w:p>
    <w:p w:rsidR="0039504D" w:rsidRDefault="0039504D" w:rsidP="00AD1835">
      <w:pPr>
        <w:pStyle w:val="NoSpacing"/>
        <w:numPr>
          <w:ilvl w:val="0"/>
          <w:numId w:val="4"/>
        </w:numPr>
        <w:tabs>
          <w:tab w:val="left" w:pos="142"/>
        </w:tabs>
        <w:rPr>
          <w:sz w:val="23"/>
          <w:szCs w:val="23"/>
        </w:rPr>
      </w:pPr>
      <w:r>
        <w:rPr>
          <w:sz w:val="23"/>
          <w:szCs w:val="23"/>
        </w:rPr>
        <w:t>Maintaining resources.</w:t>
      </w:r>
    </w:p>
    <w:p w:rsidR="0039504D" w:rsidRDefault="0039504D" w:rsidP="00AD1835">
      <w:pPr>
        <w:pStyle w:val="NoSpacing"/>
        <w:numPr>
          <w:ilvl w:val="0"/>
          <w:numId w:val="4"/>
        </w:numPr>
        <w:tabs>
          <w:tab w:val="left" w:pos="142"/>
        </w:tabs>
        <w:rPr>
          <w:sz w:val="23"/>
          <w:szCs w:val="23"/>
        </w:rPr>
      </w:pPr>
      <w:r>
        <w:rPr>
          <w:sz w:val="23"/>
          <w:szCs w:val="23"/>
        </w:rPr>
        <w:t>Collecting, checking and returning equipment to stores.</w:t>
      </w:r>
    </w:p>
    <w:p w:rsidR="0039504D" w:rsidRDefault="0039504D" w:rsidP="00AD1835">
      <w:pPr>
        <w:pStyle w:val="NoSpacing"/>
        <w:numPr>
          <w:ilvl w:val="0"/>
          <w:numId w:val="4"/>
        </w:numPr>
        <w:tabs>
          <w:tab w:val="left" w:pos="142"/>
        </w:tabs>
        <w:rPr>
          <w:sz w:val="23"/>
          <w:szCs w:val="23"/>
        </w:rPr>
      </w:pPr>
      <w:r>
        <w:rPr>
          <w:sz w:val="23"/>
          <w:szCs w:val="23"/>
        </w:rPr>
        <w:t>General laboratory cleaning of bench surfaces and fixed equipment; general cleaning and repair of equipment.</w:t>
      </w:r>
    </w:p>
    <w:p w:rsidR="0039504D" w:rsidRDefault="0039504D" w:rsidP="00CF647D">
      <w:pPr>
        <w:pStyle w:val="NoSpacing"/>
        <w:tabs>
          <w:tab w:val="left" w:pos="142"/>
        </w:tabs>
        <w:ind w:left="360"/>
        <w:rPr>
          <w:sz w:val="23"/>
          <w:szCs w:val="23"/>
        </w:rPr>
      </w:pPr>
    </w:p>
    <w:p w:rsidR="00CF647D" w:rsidRPr="00A17AC6" w:rsidRDefault="00CF647D" w:rsidP="00CF647D">
      <w:pPr>
        <w:pStyle w:val="NoSpacing"/>
        <w:tabs>
          <w:tab w:val="left" w:pos="142"/>
        </w:tabs>
        <w:ind w:left="360"/>
        <w:rPr>
          <w:b/>
          <w:sz w:val="23"/>
          <w:szCs w:val="23"/>
        </w:rPr>
      </w:pPr>
      <w:r w:rsidRPr="00A17AC6">
        <w:rPr>
          <w:b/>
          <w:sz w:val="23"/>
          <w:szCs w:val="23"/>
        </w:rPr>
        <w:t>Qualifications, knowledge and skills required:</w:t>
      </w:r>
    </w:p>
    <w:p w:rsidR="00CF647D" w:rsidRDefault="00CF647D" w:rsidP="00CF647D">
      <w:pPr>
        <w:pStyle w:val="NoSpacing"/>
        <w:tabs>
          <w:tab w:val="left" w:pos="142"/>
        </w:tabs>
        <w:ind w:left="360"/>
        <w:rPr>
          <w:sz w:val="23"/>
          <w:szCs w:val="23"/>
        </w:rPr>
      </w:pPr>
    </w:p>
    <w:p w:rsidR="00CF647D" w:rsidRDefault="00CF647D" w:rsidP="00410365">
      <w:pPr>
        <w:pStyle w:val="NoSpacing"/>
        <w:numPr>
          <w:ilvl w:val="0"/>
          <w:numId w:val="6"/>
        </w:numPr>
        <w:tabs>
          <w:tab w:val="left" w:pos="142"/>
        </w:tabs>
        <w:ind w:left="720"/>
        <w:rPr>
          <w:sz w:val="23"/>
          <w:szCs w:val="23"/>
        </w:rPr>
      </w:pPr>
      <w:r>
        <w:rPr>
          <w:sz w:val="23"/>
          <w:szCs w:val="23"/>
        </w:rPr>
        <w:t xml:space="preserve">NVQ2 or 3 or </w:t>
      </w:r>
      <w:r w:rsidR="00410365">
        <w:rPr>
          <w:sz w:val="23"/>
          <w:szCs w:val="23"/>
        </w:rPr>
        <w:t>equivalent qualification or experience in relevant discipline.</w:t>
      </w:r>
    </w:p>
    <w:p w:rsidR="00410365" w:rsidRDefault="00410365" w:rsidP="00410365">
      <w:pPr>
        <w:pStyle w:val="NoSpacing"/>
        <w:numPr>
          <w:ilvl w:val="0"/>
          <w:numId w:val="6"/>
        </w:numPr>
        <w:tabs>
          <w:tab w:val="left" w:pos="142"/>
        </w:tabs>
        <w:ind w:left="720"/>
        <w:rPr>
          <w:sz w:val="23"/>
          <w:szCs w:val="23"/>
        </w:rPr>
      </w:pPr>
      <w:r>
        <w:rPr>
          <w:sz w:val="23"/>
          <w:szCs w:val="23"/>
        </w:rPr>
        <w:t>Good numeracy/literacy skills.</w:t>
      </w:r>
    </w:p>
    <w:p w:rsidR="00410365" w:rsidRDefault="00410365" w:rsidP="00410365">
      <w:pPr>
        <w:pStyle w:val="NoSpacing"/>
        <w:numPr>
          <w:ilvl w:val="0"/>
          <w:numId w:val="6"/>
        </w:numPr>
        <w:tabs>
          <w:tab w:val="left" w:pos="142"/>
        </w:tabs>
        <w:ind w:left="720"/>
        <w:rPr>
          <w:sz w:val="23"/>
          <w:szCs w:val="23"/>
        </w:rPr>
      </w:pPr>
      <w:r>
        <w:rPr>
          <w:sz w:val="23"/>
          <w:szCs w:val="23"/>
        </w:rPr>
        <w:lastRenderedPageBreak/>
        <w:t>Effective use of ICT and specialist equipment/resources.</w:t>
      </w:r>
    </w:p>
    <w:p w:rsidR="00410365" w:rsidRDefault="00410365" w:rsidP="00410365">
      <w:pPr>
        <w:pStyle w:val="NoSpacing"/>
        <w:numPr>
          <w:ilvl w:val="0"/>
          <w:numId w:val="6"/>
        </w:numPr>
        <w:tabs>
          <w:tab w:val="left" w:pos="142"/>
        </w:tabs>
        <w:ind w:left="720"/>
        <w:rPr>
          <w:sz w:val="23"/>
          <w:szCs w:val="23"/>
        </w:rPr>
      </w:pPr>
      <w:r>
        <w:rPr>
          <w:sz w:val="23"/>
          <w:szCs w:val="23"/>
        </w:rPr>
        <w:t>Full working knowledge of relevant policies/codes of practice and awareness of relevant legislation.</w:t>
      </w:r>
    </w:p>
    <w:p w:rsidR="00410365" w:rsidRDefault="00410365" w:rsidP="00410365">
      <w:pPr>
        <w:pStyle w:val="NoSpacing"/>
        <w:numPr>
          <w:ilvl w:val="0"/>
          <w:numId w:val="6"/>
        </w:numPr>
        <w:tabs>
          <w:tab w:val="left" w:pos="142"/>
        </w:tabs>
        <w:ind w:left="720"/>
        <w:rPr>
          <w:sz w:val="23"/>
          <w:szCs w:val="23"/>
        </w:rPr>
      </w:pPr>
      <w:r>
        <w:rPr>
          <w:sz w:val="23"/>
          <w:szCs w:val="23"/>
        </w:rPr>
        <w:t>Knowledge of relevant health and safety issues, particularly COSHH.</w:t>
      </w:r>
    </w:p>
    <w:p w:rsidR="00410365" w:rsidRDefault="00A17AC6" w:rsidP="00410365">
      <w:pPr>
        <w:pStyle w:val="NoSpacing"/>
        <w:numPr>
          <w:ilvl w:val="0"/>
          <w:numId w:val="6"/>
        </w:numPr>
        <w:tabs>
          <w:tab w:val="left" w:pos="142"/>
        </w:tabs>
        <w:ind w:left="720"/>
        <w:rPr>
          <w:sz w:val="23"/>
          <w:szCs w:val="23"/>
        </w:rPr>
      </w:pPr>
      <w:r>
        <w:rPr>
          <w:sz w:val="23"/>
          <w:szCs w:val="23"/>
        </w:rPr>
        <w:t>Ability to relate well to children and adults.</w:t>
      </w:r>
    </w:p>
    <w:p w:rsidR="00A17AC6" w:rsidRDefault="00A17AC6" w:rsidP="00410365">
      <w:pPr>
        <w:pStyle w:val="NoSpacing"/>
        <w:numPr>
          <w:ilvl w:val="0"/>
          <w:numId w:val="6"/>
        </w:numPr>
        <w:tabs>
          <w:tab w:val="left" w:pos="142"/>
        </w:tabs>
        <w:ind w:left="720"/>
        <w:rPr>
          <w:sz w:val="23"/>
          <w:szCs w:val="23"/>
        </w:rPr>
      </w:pPr>
      <w:r>
        <w:rPr>
          <w:sz w:val="23"/>
          <w:szCs w:val="23"/>
        </w:rPr>
        <w:t>Work constructively as part of a team, understanding academy rules and responsibilities and own position within these.</w:t>
      </w:r>
    </w:p>
    <w:p w:rsidR="00A17AC6" w:rsidRDefault="00A17AC6" w:rsidP="00A17AC6">
      <w:pPr>
        <w:pStyle w:val="NoSpacing"/>
        <w:tabs>
          <w:tab w:val="left" w:pos="142"/>
        </w:tabs>
        <w:ind w:left="360"/>
        <w:rPr>
          <w:sz w:val="23"/>
          <w:szCs w:val="23"/>
        </w:rPr>
      </w:pPr>
    </w:p>
    <w:p w:rsidR="00A17AC6" w:rsidRPr="00A17AC6" w:rsidRDefault="00A17AC6" w:rsidP="00A17AC6">
      <w:pPr>
        <w:pStyle w:val="NoSpacing"/>
        <w:tabs>
          <w:tab w:val="left" w:pos="142"/>
        </w:tabs>
        <w:ind w:left="360"/>
        <w:rPr>
          <w:b/>
          <w:sz w:val="23"/>
          <w:szCs w:val="23"/>
        </w:rPr>
      </w:pPr>
      <w:r w:rsidRPr="00A17AC6">
        <w:rPr>
          <w:b/>
          <w:sz w:val="23"/>
          <w:szCs w:val="23"/>
        </w:rPr>
        <w:t>Principal Contacts</w:t>
      </w:r>
    </w:p>
    <w:p w:rsidR="00A17AC6" w:rsidRDefault="00A17AC6" w:rsidP="00A17AC6">
      <w:pPr>
        <w:pStyle w:val="NoSpacing"/>
        <w:tabs>
          <w:tab w:val="left" w:pos="142"/>
        </w:tabs>
        <w:ind w:left="360"/>
        <w:rPr>
          <w:sz w:val="23"/>
          <w:szCs w:val="23"/>
        </w:rPr>
      </w:pPr>
    </w:p>
    <w:p w:rsidR="00A17AC6" w:rsidRDefault="00A17AC6" w:rsidP="00A17AC6">
      <w:pPr>
        <w:pStyle w:val="NoSpacing"/>
        <w:numPr>
          <w:ilvl w:val="0"/>
          <w:numId w:val="7"/>
        </w:numPr>
        <w:tabs>
          <w:tab w:val="left" w:pos="142"/>
        </w:tabs>
        <w:rPr>
          <w:sz w:val="23"/>
          <w:szCs w:val="23"/>
        </w:rPr>
      </w:pPr>
      <w:r>
        <w:rPr>
          <w:sz w:val="23"/>
          <w:szCs w:val="23"/>
        </w:rPr>
        <w:t>Teaching staff, technical and other support staff, pupils and suppliers.</w:t>
      </w:r>
    </w:p>
    <w:p w:rsidR="00A17AC6" w:rsidRDefault="00A17AC6" w:rsidP="00AD1835">
      <w:pPr>
        <w:rPr>
          <w:b/>
          <w:sz w:val="23"/>
          <w:szCs w:val="23"/>
        </w:rPr>
      </w:pPr>
    </w:p>
    <w:p w:rsidR="00D80E4D" w:rsidRPr="00AD1835" w:rsidRDefault="00D80E4D" w:rsidP="00AD1835">
      <w:pPr>
        <w:rPr>
          <w:sz w:val="23"/>
          <w:szCs w:val="23"/>
        </w:rPr>
      </w:pPr>
      <w:r w:rsidRPr="00AD1835">
        <w:rPr>
          <w:b/>
          <w:sz w:val="23"/>
          <w:szCs w:val="23"/>
        </w:rPr>
        <w:t>Additional Responsibilities</w:t>
      </w:r>
    </w:p>
    <w:p w:rsidR="00D80E4D" w:rsidRDefault="00D80E4D" w:rsidP="00D80E4D">
      <w:pPr>
        <w:rPr>
          <w:b/>
        </w:rPr>
      </w:pPr>
      <w:r w:rsidRPr="00AD1835">
        <w:rPr>
          <w:sz w:val="23"/>
          <w:szCs w:val="23"/>
        </w:rPr>
        <w:t xml:space="preserve">This job description is not necessarily a comprehensive definition of the post. The post-holder is expected to carry out any other tasks that the Principal, line manager or senior staff may from time to time reasonably require. The nominal hours attached to this post are </w:t>
      </w:r>
      <w:r w:rsidR="00A17AC6">
        <w:rPr>
          <w:sz w:val="23"/>
          <w:szCs w:val="23"/>
        </w:rPr>
        <w:t>20</w:t>
      </w:r>
      <w:r w:rsidR="00CF1259" w:rsidRPr="00AD1835">
        <w:rPr>
          <w:sz w:val="23"/>
          <w:szCs w:val="23"/>
        </w:rPr>
        <w:t xml:space="preserve"> </w:t>
      </w:r>
      <w:r w:rsidRPr="00AD1835">
        <w:rPr>
          <w:sz w:val="23"/>
          <w:szCs w:val="23"/>
        </w:rPr>
        <w:t xml:space="preserve">hours per week though additional hours paid on a casual basis may be required especially during </w:t>
      </w:r>
      <w:r w:rsidR="00F21C5F" w:rsidRPr="00AD1835">
        <w:rPr>
          <w:sz w:val="23"/>
          <w:szCs w:val="23"/>
        </w:rPr>
        <w:t>academy</w:t>
      </w:r>
      <w:r w:rsidRPr="00AD1835">
        <w:rPr>
          <w:sz w:val="23"/>
          <w:szCs w:val="23"/>
        </w:rPr>
        <w:t xml:space="preserve"> holidays. </w:t>
      </w:r>
      <w:r w:rsidR="00187F5C">
        <w:rPr>
          <w:sz w:val="23"/>
          <w:szCs w:val="23"/>
        </w:rPr>
        <w:t xml:space="preserve"> </w:t>
      </w:r>
      <w:r w:rsidRPr="00AD1835">
        <w:rPr>
          <w:sz w:val="23"/>
          <w:szCs w:val="23"/>
        </w:rPr>
        <w:t xml:space="preserve">It is a requirement of this post that personal holidays are arranged to coincide with </w:t>
      </w:r>
      <w:r w:rsidR="00F21C5F" w:rsidRPr="00AD1835">
        <w:rPr>
          <w:sz w:val="23"/>
          <w:szCs w:val="23"/>
        </w:rPr>
        <w:t>academy</w:t>
      </w:r>
      <w:r w:rsidRPr="00AD1835">
        <w:rPr>
          <w:sz w:val="23"/>
          <w:szCs w:val="23"/>
        </w:rPr>
        <w:t xml:space="preserve"> holidays. This job description allocates duties but does not direct the particular amount of time to be spent on carrying them out and no part of it may be so construed. </w:t>
      </w:r>
      <w:r>
        <w:rPr>
          <w:b/>
        </w:rPr>
        <w:br w:type="page"/>
      </w:r>
    </w:p>
    <w:p w:rsidR="00D80E4D" w:rsidRPr="008C0619" w:rsidRDefault="00D80E4D" w:rsidP="00D80E4D">
      <w:pPr>
        <w:rPr>
          <w:b/>
        </w:rPr>
      </w:pPr>
      <w:r w:rsidRPr="008C0619">
        <w:rPr>
          <w:b/>
        </w:rPr>
        <w:lastRenderedPageBreak/>
        <w:t xml:space="preserve">Person Specification: </w:t>
      </w:r>
      <w:r w:rsidR="00F93999">
        <w:rPr>
          <w:rFonts w:eastAsia="Times New Roman" w:cs="Arial"/>
          <w:sz w:val="24"/>
          <w:szCs w:val="24"/>
        </w:rPr>
        <w:t xml:space="preserve"> </w:t>
      </w:r>
      <w:r w:rsidR="00187F5C">
        <w:rPr>
          <w:rFonts w:eastAsia="Times New Roman" w:cs="Arial"/>
          <w:sz w:val="24"/>
          <w:szCs w:val="24"/>
        </w:rPr>
        <w:t>Science Technician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260"/>
        <w:gridCol w:w="1260"/>
      </w:tblGrid>
      <w:tr w:rsidR="00D80E4D" w:rsidRPr="00973F20" w:rsidTr="000E01DB">
        <w:tc>
          <w:tcPr>
            <w:tcW w:w="6588" w:type="dxa"/>
          </w:tcPr>
          <w:p w:rsidR="00D80E4D" w:rsidRPr="00973F20" w:rsidRDefault="00D80E4D" w:rsidP="007D2998">
            <w:pPr>
              <w:rPr>
                <w:b/>
              </w:rPr>
            </w:pPr>
            <w:r w:rsidRPr="00973F20">
              <w:rPr>
                <w:b/>
              </w:rPr>
              <w:t>Qualifications</w:t>
            </w:r>
          </w:p>
        </w:tc>
        <w:tc>
          <w:tcPr>
            <w:tcW w:w="1260" w:type="dxa"/>
          </w:tcPr>
          <w:p w:rsidR="00D80E4D" w:rsidRPr="00973F20" w:rsidRDefault="00D80E4D" w:rsidP="007D2998">
            <w:pPr>
              <w:rPr>
                <w:b/>
              </w:rPr>
            </w:pPr>
            <w:r w:rsidRPr="00973F20">
              <w:rPr>
                <w:b/>
              </w:rPr>
              <w:t>Essential</w:t>
            </w:r>
          </w:p>
        </w:tc>
        <w:tc>
          <w:tcPr>
            <w:tcW w:w="1260" w:type="dxa"/>
          </w:tcPr>
          <w:p w:rsidR="00D80E4D" w:rsidRPr="00973F20" w:rsidRDefault="00D80E4D" w:rsidP="007D2998">
            <w:pPr>
              <w:rPr>
                <w:b/>
              </w:rPr>
            </w:pPr>
            <w:r w:rsidRPr="00973F20">
              <w:rPr>
                <w:b/>
              </w:rPr>
              <w:t>Desirable</w:t>
            </w:r>
          </w:p>
        </w:tc>
      </w:tr>
      <w:tr w:rsidR="00D80E4D" w:rsidRPr="00973F20" w:rsidTr="000E01DB">
        <w:tc>
          <w:tcPr>
            <w:tcW w:w="6588" w:type="dxa"/>
          </w:tcPr>
          <w:p w:rsidR="00D80E4D" w:rsidRPr="00973F20" w:rsidRDefault="00187F5C" w:rsidP="007D2998">
            <w:r>
              <w:t xml:space="preserve">English, </w:t>
            </w:r>
            <w:r w:rsidR="00D80E4D" w:rsidRPr="00973F20">
              <w:t>Maths</w:t>
            </w:r>
            <w:r>
              <w:t xml:space="preserve"> and Science</w:t>
            </w:r>
            <w:r w:rsidR="00D80E4D" w:rsidRPr="00973F20">
              <w:t xml:space="preserve"> qualifications at GCSE grade C or equivalent</w:t>
            </w:r>
          </w:p>
        </w:tc>
        <w:tc>
          <w:tcPr>
            <w:tcW w:w="1260" w:type="dxa"/>
          </w:tcPr>
          <w:p w:rsidR="00D80E4D" w:rsidRPr="00973F20" w:rsidRDefault="00F93999" w:rsidP="007D2998">
            <w:pPr>
              <w:jc w:val="center"/>
            </w:pPr>
            <w:r w:rsidRPr="00973F20">
              <w:sym w:font="Wingdings" w:char="F0FC"/>
            </w:r>
          </w:p>
        </w:tc>
        <w:tc>
          <w:tcPr>
            <w:tcW w:w="1260" w:type="dxa"/>
          </w:tcPr>
          <w:p w:rsidR="00D80E4D" w:rsidRPr="00973F20" w:rsidRDefault="00D80E4D" w:rsidP="007D2998">
            <w:pPr>
              <w:jc w:val="center"/>
            </w:pPr>
          </w:p>
        </w:tc>
      </w:tr>
      <w:tr w:rsidR="00F93999" w:rsidRPr="00973F20" w:rsidTr="000E01DB">
        <w:tc>
          <w:tcPr>
            <w:tcW w:w="6588" w:type="dxa"/>
          </w:tcPr>
          <w:p w:rsidR="00F93999" w:rsidRPr="00F93999" w:rsidRDefault="00F93999" w:rsidP="007D2998">
            <w:r w:rsidRPr="00F93999">
              <w:t>Evidence of further training/personal career development GCE Advanced level or equivalent qualification</w:t>
            </w:r>
          </w:p>
        </w:tc>
        <w:tc>
          <w:tcPr>
            <w:tcW w:w="1260" w:type="dxa"/>
          </w:tcPr>
          <w:p w:rsidR="00F93999" w:rsidRPr="00973F20" w:rsidRDefault="00F93999" w:rsidP="007D2998">
            <w:pPr>
              <w:jc w:val="center"/>
            </w:pPr>
          </w:p>
        </w:tc>
        <w:tc>
          <w:tcPr>
            <w:tcW w:w="1260" w:type="dxa"/>
          </w:tcPr>
          <w:p w:rsidR="00F93999" w:rsidRPr="00973F20" w:rsidRDefault="00F93999" w:rsidP="007D2998">
            <w:pPr>
              <w:jc w:val="center"/>
            </w:pPr>
            <w:r w:rsidRPr="00973F20">
              <w:sym w:font="Wingdings" w:char="F0FC"/>
            </w:r>
          </w:p>
        </w:tc>
      </w:tr>
      <w:tr w:rsidR="00D80E4D" w:rsidRPr="00973F20" w:rsidTr="000E01DB">
        <w:tc>
          <w:tcPr>
            <w:tcW w:w="6588" w:type="dxa"/>
          </w:tcPr>
          <w:p w:rsidR="00D80E4D" w:rsidRPr="00973F20" w:rsidRDefault="00D80E4D" w:rsidP="007D2998">
            <w:pPr>
              <w:rPr>
                <w:b/>
              </w:rPr>
            </w:pPr>
            <w:r w:rsidRPr="00973F20">
              <w:rPr>
                <w:b/>
              </w:rPr>
              <w:t>Knowledge and understanding</w:t>
            </w:r>
          </w:p>
        </w:tc>
        <w:tc>
          <w:tcPr>
            <w:tcW w:w="1260" w:type="dxa"/>
          </w:tcPr>
          <w:p w:rsidR="00D80E4D" w:rsidRPr="00973F20" w:rsidRDefault="00D80E4D" w:rsidP="007D2998">
            <w:pPr>
              <w:jc w:val="center"/>
            </w:pPr>
          </w:p>
        </w:tc>
        <w:tc>
          <w:tcPr>
            <w:tcW w:w="1260" w:type="dxa"/>
          </w:tcPr>
          <w:p w:rsidR="00D80E4D" w:rsidRPr="00973F20" w:rsidRDefault="00D80E4D" w:rsidP="007D2998">
            <w:pPr>
              <w:jc w:val="center"/>
            </w:pPr>
          </w:p>
        </w:tc>
      </w:tr>
      <w:tr w:rsidR="00D80E4D" w:rsidRPr="00973F20" w:rsidTr="000E01DB">
        <w:tc>
          <w:tcPr>
            <w:tcW w:w="6588" w:type="dxa"/>
          </w:tcPr>
          <w:p w:rsidR="00D80E4D" w:rsidRPr="00973F20" w:rsidRDefault="00D80E4D" w:rsidP="007D2998">
            <w:r w:rsidRPr="00973F20">
              <w:t xml:space="preserve">Good general understanding of issues facing </w:t>
            </w:r>
            <w:r w:rsidR="00F93999">
              <w:t>schools</w:t>
            </w:r>
            <w:r w:rsidRPr="00973F20">
              <w:t xml:space="preserve"> and the organisational arrangements they necessitate</w:t>
            </w:r>
          </w:p>
        </w:tc>
        <w:tc>
          <w:tcPr>
            <w:tcW w:w="1260" w:type="dxa"/>
          </w:tcPr>
          <w:p w:rsidR="00D80E4D" w:rsidRPr="00973F20" w:rsidRDefault="00D80E4D" w:rsidP="007D2998">
            <w:pPr>
              <w:jc w:val="center"/>
            </w:pPr>
            <w:r w:rsidRPr="00973F20">
              <w:sym w:font="Wingdings" w:char="F0FC"/>
            </w:r>
          </w:p>
        </w:tc>
        <w:tc>
          <w:tcPr>
            <w:tcW w:w="1260" w:type="dxa"/>
          </w:tcPr>
          <w:p w:rsidR="00D80E4D" w:rsidRPr="00973F20" w:rsidRDefault="00D80E4D" w:rsidP="007D2998">
            <w:pPr>
              <w:jc w:val="center"/>
            </w:pPr>
          </w:p>
        </w:tc>
      </w:tr>
      <w:tr w:rsidR="00F93999" w:rsidRPr="00973F20" w:rsidTr="000E01DB">
        <w:tc>
          <w:tcPr>
            <w:tcW w:w="6588" w:type="dxa"/>
          </w:tcPr>
          <w:p w:rsidR="00F93999" w:rsidRPr="00973F20" w:rsidRDefault="00187F5C" w:rsidP="007D2998">
            <w:r>
              <w:t>Good oral and written communication skills</w:t>
            </w:r>
          </w:p>
        </w:tc>
        <w:tc>
          <w:tcPr>
            <w:tcW w:w="1260" w:type="dxa"/>
          </w:tcPr>
          <w:p w:rsidR="00F93999" w:rsidRPr="00973F20" w:rsidRDefault="00F93999" w:rsidP="007D2998">
            <w:pPr>
              <w:jc w:val="center"/>
            </w:pPr>
            <w:r w:rsidRPr="00973F20">
              <w:sym w:font="Wingdings" w:char="F0FC"/>
            </w:r>
          </w:p>
        </w:tc>
        <w:tc>
          <w:tcPr>
            <w:tcW w:w="1260" w:type="dxa"/>
          </w:tcPr>
          <w:p w:rsidR="00F93999" w:rsidRPr="00973F20" w:rsidRDefault="00F93999" w:rsidP="007D2998">
            <w:pPr>
              <w:jc w:val="center"/>
            </w:pPr>
          </w:p>
        </w:tc>
      </w:tr>
      <w:tr w:rsidR="00F93999" w:rsidRPr="00973F20" w:rsidTr="000E01DB">
        <w:tc>
          <w:tcPr>
            <w:tcW w:w="6588" w:type="dxa"/>
          </w:tcPr>
          <w:p w:rsidR="00F93999" w:rsidRPr="00973F20" w:rsidRDefault="00187F5C" w:rsidP="007D2998">
            <w:r>
              <w:t>Good IT skills</w:t>
            </w:r>
          </w:p>
        </w:tc>
        <w:tc>
          <w:tcPr>
            <w:tcW w:w="1260" w:type="dxa"/>
          </w:tcPr>
          <w:p w:rsidR="00F93999" w:rsidRPr="00EB43F3" w:rsidRDefault="00F93999" w:rsidP="007D2998">
            <w:pPr>
              <w:jc w:val="center"/>
            </w:pPr>
            <w:r w:rsidRPr="00EB43F3">
              <w:rPr>
                <w:sz w:val="20"/>
              </w:rPr>
              <w:sym w:font="Wingdings" w:char="F0FC"/>
            </w:r>
          </w:p>
        </w:tc>
        <w:tc>
          <w:tcPr>
            <w:tcW w:w="1260" w:type="dxa"/>
          </w:tcPr>
          <w:p w:rsidR="00F93999" w:rsidRPr="00EB43F3" w:rsidRDefault="00F93999" w:rsidP="007D2998">
            <w:pPr>
              <w:jc w:val="center"/>
            </w:pPr>
          </w:p>
        </w:tc>
      </w:tr>
      <w:tr w:rsidR="00187F5C" w:rsidRPr="00973F20" w:rsidTr="000E01DB">
        <w:tc>
          <w:tcPr>
            <w:tcW w:w="6588" w:type="dxa"/>
          </w:tcPr>
          <w:p w:rsidR="00187F5C" w:rsidRDefault="00187F5C" w:rsidP="007D2998">
            <w:r>
              <w:t>Knowledge of relevant codes or practice.</w:t>
            </w:r>
          </w:p>
        </w:tc>
        <w:tc>
          <w:tcPr>
            <w:tcW w:w="1260" w:type="dxa"/>
          </w:tcPr>
          <w:p w:rsidR="00187F5C" w:rsidRPr="00EB43F3" w:rsidRDefault="00187F5C" w:rsidP="007D2998">
            <w:pPr>
              <w:jc w:val="center"/>
              <w:rPr>
                <w:sz w:val="20"/>
              </w:rPr>
            </w:pPr>
          </w:p>
        </w:tc>
        <w:tc>
          <w:tcPr>
            <w:tcW w:w="1260" w:type="dxa"/>
          </w:tcPr>
          <w:p w:rsidR="00187F5C" w:rsidRPr="00973F20" w:rsidRDefault="00187F5C" w:rsidP="007D2998">
            <w:pPr>
              <w:jc w:val="center"/>
            </w:pPr>
            <w:r w:rsidRPr="00973F20">
              <w:sym w:font="Wingdings" w:char="F0FC"/>
            </w:r>
          </w:p>
        </w:tc>
      </w:tr>
      <w:tr w:rsidR="00187F5C" w:rsidRPr="00973F20" w:rsidTr="000E01DB">
        <w:tc>
          <w:tcPr>
            <w:tcW w:w="6588" w:type="dxa"/>
          </w:tcPr>
          <w:p w:rsidR="00187F5C" w:rsidRDefault="00187F5C" w:rsidP="007D2998">
            <w:r>
              <w:t>Ability to work on own initiative</w:t>
            </w:r>
          </w:p>
        </w:tc>
        <w:tc>
          <w:tcPr>
            <w:tcW w:w="1260" w:type="dxa"/>
          </w:tcPr>
          <w:p w:rsidR="00187F5C" w:rsidRPr="00EB43F3" w:rsidRDefault="00187F5C" w:rsidP="007D2998">
            <w:pPr>
              <w:jc w:val="center"/>
              <w:rPr>
                <w:sz w:val="20"/>
              </w:rPr>
            </w:pPr>
            <w:r w:rsidRPr="00973F20">
              <w:sym w:font="Wingdings" w:char="F0FC"/>
            </w:r>
          </w:p>
        </w:tc>
        <w:tc>
          <w:tcPr>
            <w:tcW w:w="1260" w:type="dxa"/>
          </w:tcPr>
          <w:p w:rsidR="00187F5C" w:rsidRPr="00973F20" w:rsidRDefault="00187F5C" w:rsidP="007D2998">
            <w:pPr>
              <w:jc w:val="center"/>
            </w:pPr>
          </w:p>
        </w:tc>
      </w:tr>
      <w:tr w:rsidR="00F93999" w:rsidRPr="00973F20" w:rsidTr="000E01DB">
        <w:tc>
          <w:tcPr>
            <w:tcW w:w="6588" w:type="dxa"/>
          </w:tcPr>
          <w:p w:rsidR="00F93999" w:rsidRDefault="00187F5C" w:rsidP="007D2998">
            <w:r>
              <w:t>Ability to prioritise and organise own time</w:t>
            </w:r>
          </w:p>
        </w:tc>
        <w:tc>
          <w:tcPr>
            <w:tcW w:w="1260" w:type="dxa"/>
          </w:tcPr>
          <w:p w:rsidR="00F93999" w:rsidRPr="00EB43F3" w:rsidRDefault="00187F5C" w:rsidP="007D2998">
            <w:pPr>
              <w:jc w:val="center"/>
              <w:rPr>
                <w:sz w:val="20"/>
              </w:rPr>
            </w:pPr>
            <w:r w:rsidRPr="00973F20">
              <w:sym w:font="Wingdings" w:char="F0FC"/>
            </w:r>
          </w:p>
        </w:tc>
        <w:tc>
          <w:tcPr>
            <w:tcW w:w="1260" w:type="dxa"/>
          </w:tcPr>
          <w:p w:rsidR="00F93999" w:rsidRPr="00973F20" w:rsidRDefault="00F93999" w:rsidP="007D2998">
            <w:pPr>
              <w:jc w:val="center"/>
            </w:pPr>
          </w:p>
        </w:tc>
      </w:tr>
      <w:tr w:rsidR="00AD1835" w:rsidRPr="00973F20" w:rsidTr="000E01DB">
        <w:tc>
          <w:tcPr>
            <w:tcW w:w="6588" w:type="dxa"/>
          </w:tcPr>
          <w:p w:rsidR="00AD1835" w:rsidRPr="00973F20" w:rsidRDefault="00AD1835" w:rsidP="007D2998">
            <w:pPr>
              <w:rPr>
                <w:b/>
              </w:rPr>
            </w:pPr>
            <w:r w:rsidRPr="00973F20">
              <w:rPr>
                <w:b/>
              </w:rPr>
              <w:t>Experience</w:t>
            </w:r>
          </w:p>
        </w:tc>
        <w:tc>
          <w:tcPr>
            <w:tcW w:w="1260" w:type="dxa"/>
          </w:tcPr>
          <w:p w:rsidR="00AD1835" w:rsidRPr="00973F20" w:rsidRDefault="00AD1835" w:rsidP="007D2998">
            <w:pPr>
              <w:jc w:val="center"/>
            </w:pPr>
          </w:p>
        </w:tc>
        <w:tc>
          <w:tcPr>
            <w:tcW w:w="1260" w:type="dxa"/>
          </w:tcPr>
          <w:p w:rsidR="00AD1835" w:rsidRPr="00EB43F3" w:rsidRDefault="00AD1835" w:rsidP="007D2998">
            <w:pPr>
              <w:jc w:val="center"/>
            </w:pPr>
            <w:r w:rsidRPr="00EB43F3">
              <w:rPr>
                <w:sz w:val="20"/>
              </w:rPr>
              <w:sym w:font="Wingdings" w:char="F0FC"/>
            </w:r>
          </w:p>
        </w:tc>
      </w:tr>
      <w:tr w:rsidR="00AD1835" w:rsidRPr="00973F20" w:rsidTr="000E01DB">
        <w:tc>
          <w:tcPr>
            <w:tcW w:w="6588" w:type="dxa"/>
          </w:tcPr>
          <w:p w:rsidR="00AD1835" w:rsidRPr="00973F20" w:rsidRDefault="00187F5C" w:rsidP="007D2998">
            <w:r>
              <w:t>Working in a laboratory environment</w:t>
            </w:r>
          </w:p>
        </w:tc>
        <w:tc>
          <w:tcPr>
            <w:tcW w:w="1260" w:type="dxa"/>
          </w:tcPr>
          <w:p w:rsidR="00AD1835" w:rsidRPr="00973F20" w:rsidRDefault="00AD1835" w:rsidP="007D2998">
            <w:pPr>
              <w:jc w:val="center"/>
            </w:pPr>
          </w:p>
        </w:tc>
        <w:tc>
          <w:tcPr>
            <w:tcW w:w="1260" w:type="dxa"/>
          </w:tcPr>
          <w:p w:rsidR="00AD1835" w:rsidRPr="00973F20" w:rsidRDefault="00187F5C" w:rsidP="007D2998">
            <w:pPr>
              <w:jc w:val="center"/>
            </w:pPr>
            <w:r w:rsidRPr="00973F20">
              <w:sym w:font="Wingdings" w:char="F0FC"/>
            </w:r>
          </w:p>
        </w:tc>
      </w:tr>
      <w:tr w:rsidR="00AD1835" w:rsidRPr="00C7244A" w:rsidTr="000E01DB">
        <w:tc>
          <w:tcPr>
            <w:tcW w:w="6588" w:type="dxa"/>
          </w:tcPr>
          <w:p w:rsidR="00AD1835" w:rsidRPr="00C7244A" w:rsidRDefault="00187F5C" w:rsidP="007D2998">
            <w:r>
              <w:rPr>
                <w:rFonts w:cs="Arial"/>
              </w:rPr>
              <w:t>Working in a school</w:t>
            </w:r>
          </w:p>
        </w:tc>
        <w:tc>
          <w:tcPr>
            <w:tcW w:w="1260" w:type="dxa"/>
          </w:tcPr>
          <w:p w:rsidR="00AD1835" w:rsidRPr="00C7244A" w:rsidRDefault="00AD1835" w:rsidP="007D2998">
            <w:pPr>
              <w:jc w:val="center"/>
            </w:pPr>
          </w:p>
        </w:tc>
        <w:tc>
          <w:tcPr>
            <w:tcW w:w="1260" w:type="dxa"/>
          </w:tcPr>
          <w:p w:rsidR="00AD1835" w:rsidRPr="00C7244A" w:rsidRDefault="00187F5C" w:rsidP="007D2998">
            <w:pPr>
              <w:jc w:val="center"/>
            </w:pPr>
            <w:r w:rsidRPr="00973F20">
              <w:sym w:font="Wingdings" w:char="F0FC"/>
            </w:r>
          </w:p>
        </w:tc>
      </w:tr>
      <w:tr w:rsidR="00AD1835" w:rsidRPr="00973F20" w:rsidTr="000E01DB">
        <w:tc>
          <w:tcPr>
            <w:tcW w:w="6588" w:type="dxa"/>
          </w:tcPr>
          <w:p w:rsidR="00AD1835" w:rsidRDefault="00187F5C" w:rsidP="007D2998">
            <w:r>
              <w:t>Experience of working with young people</w:t>
            </w:r>
          </w:p>
        </w:tc>
        <w:tc>
          <w:tcPr>
            <w:tcW w:w="1260" w:type="dxa"/>
          </w:tcPr>
          <w:p w:rsidR="00AD1835" w:rsidRPr="00973F20" w:rsidRDefault="00AD1835" w:rsidP="007D2998">
            <w:pPr>
              <w:jc w:val="center"/>
            </w:pPr>
          </w:p>
        </w:tc>
        <w:tc>
          <w:tcPr>
            <w:tcW w:w="1260" w:type="dxa"/>
          </w:tcPr>
          <w:p w:rsidR="00AD1835" w:rsidRPr="00973F20" w:rsidRDefault="00AD1835" w:rsidP="007D2998">
            <w:pPr>
              <w:jc w:val="center"/>
            </w:pPr>
            <w:r w:rsidRPr="00973F20">
              <w:sym w:font="Wingdings" w:char="F0FC"/>
            </w:r>
          </w:p>
        </w:tc>
      </w:tr>
      <w:tr w:rsidR="00AD1835" w:rsidRPr="00973F20" w:rsidTr="000E01DB">
        <w:tc>
          <w:tcPr>
            <w:tcW w:w="6588" w:type="dxa"/>
          </w:tcPr>
          <w:p w:rsidR="00AD1835" w:rsidRPr="00973F20" w:rsidRDefault="00AD1835" w:rsidP="007D2998">
            <w:r w:rsidRPr="00973F20">
              <w:rPr>
                <w:b/>
              </w:rPr>
              <w:t>Skills, abilities, attributes</w:t>
            </w:r>
          </w:p>
        </w:tc>
        <w:tc>
          <w:tcPr>
            <w:tcW w:w="1260" w:type="dxa"/>
          </w:tcPr>
          <w:p w:rsidR="00AD1835" w:rsidRPr="00973F20" w:rsidRDefault="00AD1835" w:rsidP="007D2998">
            <w:pPr>
              <w:jc w:val="center"/>
            </w:pPr>
          </w:p>
        </w:tc>
        <w:tc>
          <w:tcPr>
            <w:tcW w:w="1260" w:type="dxa"/>
          </w:tcPr>
          <w:p w:rsidR="00AD1835" w:rsidRPr="00973F20" w:rsidRDefault="00AD1835" w:rsidP="007D2998">
            <w:pPr>
              <w:jc w:val="center"/>
            </w:pPr>
          </w:p>
        </w:tc>
      </w:tr>
      <w:tr w:rsidR="00AD1835" w:rsidRPr="00973F20" w:rsidTr="000E01DB">
        <w:tc>
          <w:tcPr>
            <w:tcW w:w="6588" w:type="dxa"/>
          </w:tcPr>
          <w:p w:rsidR="00AD1835" w:rsidRPr="00973F20" w:rsidRDefault="00AD1835" w:rsidP="007D2998">
            <w:r>
              <w:t>Work constructively as part of the academy team, understanding academy roles and responsibilities and own position within these</w:t>
            </w:r>
          </w:p>
        </w:tc>
        <w:tc>
          <w:tcPr>
            <w:tcW w:w="1260" w:type="dxa"/>
          </w:tcPr>
          <w:p w:rsidR="00AD1835" w:rsidRPr="00973F20" w:rsidRDefault="002F6E83" w:rsidP="007D2998">
            <w:pPr>
              <w:jc w:val="center"/>
            </w:pPr>
            <w:r w:rsidRPr="00973F20">
              <w:sym w:font="Wingdings" w:char="F0FC"/>
            </w:r>
          </w:p>
        </w:tc>
        <w:tc>
          <w:tcPr>
            <w:tcW w:w="1260" w:type="dxa"/>
          </w:tcPr>
          <w:p w:rsidR="00AD1835" w:rsidRPr="00973F20" w:rsidRDefault="00AD1835" w:rsidP="007D2998">
            <w:pPr>
              <w:jc w:val="center"/>
            </w:pPr>
          </w:p>
        </w:tc>
      </w:tr>
      <w:tr w:rsidR="00187F5C" w:rsidRPr="00973F20" w:rsidTr="000E01DB">
        <w:tc>
          <w:tcPr>
            <w:tcW w:w="6588" w:type="dxa"/>
          </w:tcPr>
          <w:p w:rsidR="00187F5C" w:rsidRPr="00973F20" w:rsidRDefault="002F6E83" w:rsidP="007D2998">
            <w:r>
              <w:t>Responsible and conscientious approach to Health and Safety</w:t>
            </w:r>
          </w:p>
        </w:tc>
        <w:tc>
          <w:tcPr>
            <w:tcW w:w="1260" w:type="dxa"/>
          </w:tcPr>
          <w:p w:rsidR="00187F5C" w:rsidRPr="00973F20" w:rsidRDefault="002F6E83" w:rsidP="007D2998">
            <w:pPr>
              <w:jc w:val="center"/>
            </w:pPr>
            <w:r w:rsidRPr="00973F20">
              <w:sym w:font="Wingdings" w:char="F0FC"/>
            </w:r>
          </w:p>
        </w:tc>
        <w:tc>
          <w:tcPr>
            <w:tcW w:w="1260" w:type="dxa"/>
          </w:tcPr>
          <w:p w:rsidR="00187F5C" w:rsidRPr="00973F20" w:rsidRDefault="00187F5C" w:rsidP="007D2998">
            <w:pPr>
              <w:jc w:val="center"/>
            </w:pPr>
          </w:p>
        </w:tc>
      </w:tr>
      <w:tr w:rsidR="00AD1835" w:rsidRPr="00973F20" w:rsidTr="000E01DB">
        <w:tc>
          <w:tcPr>
            <w:tcW w:w="6588" w:type="dxa"/>
          </w:tcPr>
          <w:p w:rsidR="00AD1835" w:rsidRPr="00973F20" w:rsidRDefault="00AD1835" w:rsidP="007D2998">
            <w:r w:rsidRPr="00973F20">
              <w:t>Good written and oral communication skills</w:t>
            </w:r>
          </w:p>
        </w:tc>
        <w:tc>
          <w:tcPr>
            <w:tcW w:w="1260" w:type="dxa"/>
          </w:tcPr>
          <w:p w:rsidR="00AD1835" w:rsidRPr="00973F20" w:rsidRDefault="00AD1835" w:rsidP="007D2998">
            <w:pPr>
              <w:jc w:val="center"/>
            </w:pPr>
            <w:r w:rsidRPr="00973F20">
              <w:sym w:font="Wingdings" w:char="F0FC"/>
            </w:r>
          </w:p>
        </w:tc>
        <w:tc>
          <w:tcPr>
            <w:tcW w:w="1260" w:type="dxa"/>
          </w:tcPr>
          <w:p w:rsidR="00AD1835" w:rsidRPr="00973F20" w:rsidRDefault="00AD1835" w:rsidP="007D2998">
            <w:pPr>
              <w:jc w:val="center"/>
            </w:pPr>
          </w:p>
        </w:tc>
      </w:tr>
      <w:tr w:rsidR="00AD1835" w:rsidRPr="00973F20" w:rsidTr="000E01DB">
        <w:tc>
          <w:tcPr>
            <w:tcW w:w="6588" w:type="dxa"/>
          </w:tcPr>
          <w:p w:rsidR="00AD1835" w:rsidRPr="00973F20" w:rsidRDefault="00AD1835" w:rsidP="007D2998">
            <w:r>
              <w:t>To have the p</w:t>
            </w:r>
            <w:r w:rsidRPr="00973F20">
              <w:t>ersonal qualities</w:t>
            </w:r>
            <w:r>
              <w:t xml:space="preserve"> to be able to relate and communicate well with</w:t>
            </w:r>
            <w:r w:rsidRPr="00973F20">
              <w:t xml:space="preserve"> students, colleagues, parents</w:t>
            </w:r>
            <w:r>
              <w:t xml:space="preserve"> and</w:t>
            </w:r>
            <w:r w:rsidRPr="00973F20">
              <w:t xml:space="preserve"> governors</w:t>
            </w:r>
          </w:p>
        </w:tc>
        <w:tc>
          <w:tcPr>
            <w:tcW w:w="1260" w:type="dxa"/>
          </w:tcPr>
          <w:p w:rsidR="00AD1835" w:rsidRPr="00973F20" w:rsidRDefault="00AD1835" w:rsidP="007D2998">
            <w:pPr>
              <w:jc w:val="center"/>
            </w:pPr>
            <w:r w:rsidRPr="00973F20">
              <w:sym w:font="Wingdings" w:char="F0FC"/>
            </w:r>
          </w:p>
        </w:tc>
        <w:tc>
          <w:tcPr>
            <w:tcW w:w="1260" w:type="dxa"/>
          </w:tcPr>
          <w:p w:rsidR="00AD1835" w:rsidRPr="00973F20" w:rsidRDefault="00AD1835" w:rsidP="007D2998">
            <w:pPr>
              <w:jc w:val="center"/>
            </w:pPr>
          </w:p>
        </w:tc>
      </w:tr>
      <w:tr w:rsidR="00AD1835" w:rsidRPr="00973F20" w:rsidTr="000E01DB">
        <w:tc>
          <w:tcPr>
            <w:tcW w:w="6588" w:type="dxa"/>
          </w:tcPr>
          <w:p w:rsidR="00AD1835" w:rsidRPr="00973F20" w:rsidRDefault="00AD1835" w:rsidP="007D2998">
            <w:r w:rsidRPr="00973F20">
              <w:t>Integrity, sound professional judgement, ability to maintain confidentiality and loyalty</w:t>
            </w:r>
          </w:p>
        </w:tc>
        <w:tc>
          <w:tcPr>
            <w:tcW w:w="1260" w:type="dxa"/>
          </w:tcPr>
          <w:p w:rsidR="00AD1835" w:rsidRPr="00973F20" w:rsidRDefault="00AD1835" w:rsidP="007D2998">
            <w:pPr>
              <w:jc w:val="center"/>
            </w:pPr>
            <w:r w:rsidRPr="00973F20">
              <w:sym w:font="Wingdings" w:char="F0FC"/>
            </w:r>
          </w:p>
        </w:tc>
        <w:tc>
          <w:tcPr>
            <w:tcW w:w="1260" w:type="dxa"/>
          </w:tcPr>
          <w:p w:rsidR="00AD1835" w:rsidRPr="00973F20" w:rsidRDefault="00AD1835" w:rsidP="007D2998">
            <w:pPr>
              <w:jc w:val="center"/>
            </w:pPr>
          </w:p>
        </w:tc>
      </w:tr>
      <w:tr w:rsidR="00AD1835" w:rsidRPr="00973F20" w:rsidTr="000E01DB">
        <w:tc>
          <w:tcPr>
            <w:tcW w:w="6588" w:type="dxa"/>
          </w:tcPr>
          <w:p w:rsidR="00AD1835" w:rsidRPr="00973F20" w:rsidRDefault="00AD1835" w:rsidP="007D2998">
            <w:r w:rsidRPr="00973F20">
              <w:t>Drive, enthusiasm and willingness to initiate and contribute to new developments</w:t>
            </w:r>
          </w:p>
        </w:tc>
        <w:tc>
          <w:tcPr>
            <w:tcW w:w="1260" w:type="dxa"/>
          </w:tcPr>
          <w:p w:rsidR="00AD1835" w:rsidRPr="00973F20" w:rsidRDefault="00AD1835" w:rsidP="007D2998">
            <w:pPr>
              <w:jc w:val="center"/>
            </w:pPr>
            <w:r w:rsidRPr="00973F20">
              <w:sym w:font="Wingdings" w:char="F0FC"/>
            </w:r>
          </w:p>
        </w:tc>
        <w:tc>
          <w:tcPr>
            <w:tcW w:w="1260" w:type="dxa"/>
          </w:tcPr>
          <w:p w:rsidR="00AD1835" w:rsidRPr="00973F20" w:rsidRDefault="00AD1835" w:rsidP="007D2998">
            <w:pPr>
              <w:jc w:val="center"/>
            </w:pPr>
          </w:p>
        </w:tc>
      </w:tr>
      <w:tr w:rsidR="00AD1835" w:rsidRPr="00973F20" w:rsidTr="000E01DB">
        <w:tc>
          <w:tcPr>
            <w:tcW w:w="6588" w:type="dxa"/>
          </w:tcPr>
          <w:p w:rsidR="00AD1835" w:rsidRPr="00973F20" w:rsidRDefault="00AD1835" w:rsidP="007D2998">
            <w:r w:rsidRPr="00973F20">
              <w:t>Willingness to participate in relevant training and development</w:t>
            </w:r>
          </w:p>
        </w:tc>
        <w:tc>
          <w:tcPr>
            <w:tcW w:w="1260" w:type="dxa"/>
          </w:tcPr>
          <w:p w:rsidR="00AD1835" w:rsidRPr="00973F20" w:rsidRDefault="00AD1835" w:rsidP="007D2998">
            <w:pPr>
              <w:jc w:val="center"/>
            </w:pPr>
            <w:r w:rsidRPr="00973F20">
              <w:sym w:font="Wingdings" w:char="F0FC"/>
            </w:r>
          </w:p>
        </w:tc>
        <w:tc>
          <w:tcPr>
            <w:tcW w:w="1260" w:type="dxa"/>
          </w:tcPr>
          <w:p w:rsidR="00AD1835" w:rsidRPr="00973F20" w:rsidRDefault="00AD1835" w:rsidP="007D2998">
            <w:pPr>
              <w:jc w:val="center"/>
            </w:pPr>
          </w:p>
        </w:tc>
      </w:tr>
      <w:tr w:rsidR="00AD1835" w:rsidRPr="00973F20" w:rsidTr="000E01DB">
        <w:tc>
          <w:tcPr>
            <w:tcW w:w="6588" w:type="dxa"/>
          </w:tcPr>
          <w:p w:rsidR="00AD1835" w:rsidRPr="00973F20" w:rsidRDefault="00AD1835" w:rsidP="00F93999">
            <w:r w:rsidRPr="00973F20">
              <w:t>Will</w:t>
            </w:r>
            <w:r>
              <w:t xml:space="preserve">ingness to operate as part of the academy </w:t>
            </w:r>
            <w:r w:rsidRPr="00973F20">
              <w:t>team, carrying out tasks beyond the envisaged job description when occasion demands</w:t>
            </w:r>
          </w:p>
        </w:tc>
        <w:tc>
          <w:tcPr>
            <w:tcW w:w="1260" w:type="dxa"/>
          </w:tcPr>
          <w:p w:rsidR="00AD1835" w:rsidRPr="00973F20" w:rsidRDefault="00AD1835" w:rsidP="007D2998">
            <w:pPr>
              <w:jc w:val="center"/>
            </w:pPr>
            <w:r w:rsidRPr="00973F20">
              <w:sym w:font="Wingdings" w:char="F0FC"/>
            </w:r>
          </w:p>
        </w:tc>
        <w:tc>
          <w:tcPr>
            <w:tcW w:w="1260" w:type="dxa"/>
          </w:tcPr>
          <w:p w:rsidR="00AD1835" w:rsidRPr="00973F20" w:rsidRDefault="00AD1835" w:rsidP="007D2998">
            <w:pPr>
              <w:jc w:val="center"/>
            </w:pPr>
          </w:p>
        </w:tc>
      </w:tr>
      <w:tr w:rsidR="00AD1835" w:rsidRPr="00973F20" w:rsidTr="000E01DB">
        <w:tc>
          <w:tcPr>
            <w:tcW w:w="6588" w:type="dxa"/>
          </w:tcPr>
          <w:p w:rsidR="00AD1835" w:rsidRPr="00973F20" w:rsidRDefault="00AD1835" w:rsidP="007D2998">
            <w:r w:rsidRPr="00973F20">
              <w:t>Ability to work under pressure</w:t>
            </w:r>
          </w:p>
        </w:tc>
        <w:tc>
          <w:tcPr>
            <w:tcW w:w="1260" w:type="dxa"/>
          </w:tcPr>
          <w:p w:rsidR="00AD1835" w:rsidRPr="00973F20" w:rsidRDefault="00AD1835" w:rsidP="007D2998">
            <w:pPr>
              <w:jc w:val="center"/>
            </w:pPr>
            <w:r w:rsidRPr="00973F20">
              <w:sym w:font="Wingdings" w:char="F0FC"/>
            </w:r>
          </w:p>
        </w:tc>
        <w:tc>
          <w:tcPr>
            <w:tcW w:w="1260" w:type="dxa"/>
          </w:tcPr>
          <w:p w:rsidR="00AD1835" w:rsidRPr="00973F20" w:rsidRDefault="00AD1835" w:rsidP="007D2998">
            <w:pPr>
              <w:jc w:val="center"/>
            </w:pPr>
          </w:p>
        </w:tc>
      </w:tr>
      <w:tr w:rsidR="00AD1835" w:rsidRPr="00973F20" w:rsidTr="000E01DB">
        <w:tc>
          <w:tcPr>
            <w:tcW w:w="6588" w:type="dxa"/>
          </w:tcPr>
          <w:p w:rsidR="00AD1835" w:rsidRPr="00973F20" w:rsidRDefault="00AD1835" w:rsidP="007D2998">
            <w:r w:rsidRPr="00973F20">
              <w:t>A good sense of humour</w:t>
            </w:r>
          </w:p>
        </w:tc>
        <w:tc>
          <w:tcPr>
            <w:tcW w:w="1260" w:type="dxa"/>
          </w:tcPr>
          <w:p w:rsidR="00AD1835" w:rsidRPr="00973F20" w:rsidRDefault="00AD1835" w:rsidP="007D2998">
            <w:pPr>
              <w:jc w:val="center"/>
            </w:pPr>
            <w:r w:rsidRPr="00973F20">
              <w:sym w:font="Wingdings" w:char="F0FC"/>
            </w:r>
          </w:p>
        </w:tc>
        <w:tc>
          <w:tcPr>
            <w:tcW w:w="1260" w:type="dxa"/>
          </w:tcPr>
          <w:p w:rsidR="00AD1835" w:rsidRPr="00973F20" w:rsidRDefault="00AD1835" w:rsidP="007D2998">
            <w:pPr>
              <w:jc w:val="center"/>
            </w:pPr>
          </w:p>
        </w:tc>
      </w:tr>
    </w:tbl>
    <w:p w:rsidR="002035F9" w:rsidRDefault="002035F9"/>
    <w:p w:rsidR="00C7244A" w:rsidRDefault="00C7244A"/>
    <w:p w:rsidR="00F93999" w:rsidRDefault="00F93999"/>
    <w:p w:rsidR="00F93999" w:rsidRDefault="00F93999"/>
    <w:p w:rsidR="00F93999" w:rsidRDefault="00F93999"/>
    <w:p w:rsidR="00F93999" w:rsidRDefault="00F93999"/>
    <w:sectPr w:rsidR="00F93999" w:rsidSect="009B0031">
      <w:foot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10C" w:rsidRDefault="00D4510C" w:rsidP="00D80E4D">
      <w:pPr>
        <w:spacing w:after="0"/>
      </w:pPr>
      <w:r>
        <w:separator/>
      </w:r>
    </w:p>
  </w:endnote>
  <w:endnote w:type="continuationSeparator" w:id="0">
    <w:p w:rsidR="00D4510C" w:rsidRDefault="00D4510C" w:rsidP="00D80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35" w:rsidRPr="00AD1835" w:rsidRDefault="006358DE">
    <w:pPr>
      <w:pStyle w:val="Footer"/>
      <w:rPr>
        <w:sz w:val="16"/>
        <w:szCs w:val="16"/>
      </w:rPr>
    </w:pPr>
    <w:r>
      <w:rPr>
        <w:sz w:val="16"/>
        <w:szCs w:val="16"/>
      </w:rPr>
      <w:t>Science Technician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10C" w:rsidRDefault="00D4510C" w:rsidP="00D80E4D">
      <w:pPr>
        <w:spacing w:after="0"/>
      </w:pPr>
      <w:r>
        <w:separator/>
      </w:r>
    </w:p>
  </w:footnote>
  <w:footnote w:type="continuationSeparator" w:id="0">
    <w:p w:rsidR="00D4510C" w:rsidRDefault="00D4510C" w:rsidP="00D80E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00CA"/>
    <w:multiLevelType w:val="hybridMultilevel"/>
    <w:tmpl w:val="D982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448AD"/>
    <w:multiLevelType w:val="hybridMultilevel"/>
    <w:tmpl w:val="CFE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155D9"/>
    <w:multiLevelType w:val="hybridMultilevel"/>
    <w:tmpl w:val="592418F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CD2D72"/>
    <w:multiLevelType w:val="hybridMultilevel"/>
    <w:tmpl w:val="5EA2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D4F4B"/>
    <w:multiLevelType w:val="hybridMultilevel"/>
    <w:tmpl w:val="4CC2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14059"/>
    <w:multiLevelType w:val="hybridMultilevel"/>
    <w:tmpl w:val="9FA87CF4"/>
    <w:lvl w:ilvl="0" w:tplc="1102C3A4">
      <w:numFmt w:val="bullet"/>
      <w:lvlText w:val=""/>
      <w:lvlJc w:val="left"/>
      <w:pPr>
        <w:ind w:left="786"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50103"/>
    <w:multiLevelType w:val="hybridMultilevel"/>
    <w:tmpl w:val="EE5CC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4D"/>
    <w:rsid w:val="000502F2"/>
    <w:rsid w:val="000C5F90"/>
    <w:rsid w:val="000E01DB"/>
    <w:rsid w:val="00187F5C"/>
    <w:rsid w:val="002035F9"/>
    <w:rsid w:val="002F6E83"/>
    <w:rsid w:val="0039504D"/>
    <w:rsid w:val="003F7DB4"/>
    <w:rsid w:val="00410365"/>
    <w:rsid w:val="004A689F"/>
    <w:rsid w:val="006358DE"/>
    <w:rsid w:val="00662E36"/>
    <w:rsid w:val="00764227"/>
    <w:rsid w:val="009B0031"/>
    <w:rsid w:val="00A17AC6"/>
    <w:rsid w:val="00AD1835"/>
    <w:rsid w:val="00BE068F"/>
    <w:rsid w:val="00C7244A"/>
    <w:rsid w:val="00CF1259"/>
    <w:rsid w:val="00CF647D"/>
    <w:rsid w:val="00D4510C"/>
    <w:rsid w:val="00D80E4D"/>
    <w:rsid w:val="00E1091A"/>
    <w:rsid w:val="00E34CAC"/>
    <w:rsid w:val="00E650FB"/>
    <w:rsid w:val="00ED5365"/>
    <w:rsid w:val="00F21C5F"/>
    <w:rsid w:val="00F73AA2"/>
    <w:rsid w:val="00F93999"/>
    <w:rsid w:val="00FC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A6F346"/>
  <w15:docId w15:val="{6675A829-DC50-4BE7-9F93-5810957E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4D"/>
    <w:pPr>
      <w:spacing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4D"/>
    <w:pPr>
      <w:tabs>
        <w:tab w:val="center" w:pos="4513"/>
        <w:tab w:val="right" w:pos="9026"/>
      </w:tabs>
      <w:spacing w:after="0"/>
    </w:pPr>
  </w:style>
  <w:style w:type="character" w:customStyle="1" w:styleId="HeaderChar">
    <w:name w:val="Header Char"/>
    <w:basedOn w:val="DefaultParagraphFont"/>
    <w:link w:val="Header"/>
    <w:uiPriority w:val="99"/>
    <w:rsid w:val="00D80E4D"/>
  </w:style>
  <w:style w:type="paragraph" w:styleId="Footer">
    <w:name w:val="footer"/>
    <w:basedOn w:val="Normal"/>
    <w:link w:val="FooterChar"/>
    <w:uiPriority w:val="99"/>
    <w:unhideWhenUsed/>
    <w:rsid w:val="00D80E4D"/>
    <w:pPr>
      <w:tabs>
        <w:tab w:val="center" w:pos="4513"/>
        <w:tab w:val="right" w:pos="9026"/>
      </w:tabs>
      <w:spacing w:after="0"/>
    </w:pPr>
  </w:style>
  <w:style w:type="character" w:customStyle="1" w:styleId="FooterChar">
    <w:name w:val="Footer Char"/>
    <w:basedOn w:val="DefaultParagraphFont"/>
    <w:link w:val="Footer"/>
    <w:uiPriority w:val="99"/>
    <w:rsid w:val="00D80E4D"/>
  </w:style>
  <w:style w:type="paragraph" w:styleId="ListParagraph">
    <w:name w:val="List Paragraph"/>
    <w:basedOn w:val="Normal"/>
    <w:uiPriority w:val="34"/>
    <w:qFormat/>
    <w:rsid w:val="00F21C5F"/>
    <w:pPr>
      <w:ind w:left="720"/>
      <w:contextualSpacing/>
    </w:pPr>
  </w:style>
  <w:style w:type="paragraph" w:styleId="NoSpacing">
    <w:name w:val="No Spacing"/>
    <w:uiPriority w:val="1"/>
    <w:qFormat/>
    <w:rsid w:val="00F939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Tenbury High School</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Sheppard</dc:creator>
  <cp:lastModifiedBy>Christine Sheppard</cp:lastModifiedBy>
  <cp:revision>5</cp:revision>
  <dcterms:created xsi:type="dcterms:W3CDTF">2016-11-21T11:18:00Z</dcterms:created>
  <dcterms:modified xsi:type="dcterms:W3CDTF">2016-11-21T19:40:00Z</dcterms:modified>
</cp:coreProperties>
</file>