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C1" w:rsidRDefault="00EA6195" w:rsidP="00406DC1">
      <w:pPr>
        <w:jc w:val="center"/>
        <w:rPr>
          <w:rFonts w:cs="Times New Roman"/>
          <w:b/>
          <w:color w:val="auto"/>
          <w:u w:val="single"/>
        </w:rPr>
      </w:pPr>
      <w:r>
        <w:rPr>
          <w:rFonts w:cs="Times New Roman"/>
          <w:b/>
          <w:noProof/>
          <w:color w:val="auto"/>
          <w:u w:val="single"/>
        </w:rPr>
        <w:pict>
          <v:group id="_x0000_s1026" style="position:absolute;left:0;text-align:left;margin-left:395.55pt;margin-top:-33.35pt;width:102.6pt;height:113.1pt;z-index:251657216" coordorigin="6384,2349" coordsize="2088,2119">
            <v:group id="_x0000_s1027" style="position:absolute;left:6384;top:2349;width:2088;height:2119" coordorigin="1056,3520" coordsize="9696,9504">
              <v:rect id="_x0000_s1028" style="position:absolute;left:1056;top:3520;width:9696;height:9504" stroked="f" strokeweight="8pt">
                <v:stroke linestyle="thickBetweenThin"/>
              </v:re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9" type="#_x0000_t147" style="position:absolute;left:1368;top:4435;width:9073;height:7593" adj="-9595523,5400" fillcolor="black" stroked="f">
                <v:shadow color="#868686" offset="-6pt,-6pt"/>
                <v:textpath style="font-family:&quot;Copperplate Gothic Light&quot;;font-size:24pt" fitshape="t" trim="t" string="Cloughside&#10;&#10;College"/>
              </v:shape>
            </v:group>
            <v:shapetype id="_x0000_t202" coordsize="21600,21600" o:spt="202" path="m,l,21600r21600,l21600,xe">
              <v:stroke joinstyle="miter"/>
              <v:path gradientshapeok="t" o:connecttype="rect"/>
            </v:shapetype>
            <v:shape id="_x0000_s1030" type="#_x0000_t202" style="position:absolute;left:6699;top:2729;width:1458;height:1359" filled="f" stroked="f">
              <v:textbox style="mso-next-textbox:#_x0000_s1030">
                <w:txbxContent>
                  <w:p w:rsidR="00EA6195" w:rsidRDefault="00F64466" w:rsidP="00EA6195">
                    <w:r>
                      <w:rPr>
                        <w:noProof/>
                        <w:sz w:val="20"/>
                      </w:rPr>
                      <w:drawing>
                        <wp:inline distT="0" distB="0" distL="0" distR="0">
                          <wp:extent cx="8286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8675" cy="857250"/>
                                  </a:xfrm>
                                  <a:prstGeom prst="rect">
                                    <a:avLst/>
                                  </a:prstGeom>
                                  <a:noFill/>
                                  <a:ln w="9525">
                                    <a:noFill/>
                                    <a:miter lim="800000"/>
                                    <a:headEnd/>
                                    <a:tailEnd/>
                                  </a:ln>
                                </pic:spPr>
                              </pic:pic>
                            </a:graphicData>
                          </a:graphic>
                        </wp:inline>
                      </w:drawing>
                    </w:r>
                  </w:p>
                </w:txbxContent>
              </v:textbox>
            </v:shape>
          </v:group>
        </w:pict>
      </w:r>
      <w:r w:rsidR="00406DC1" w:rsidRPr="004F1CF0">
        <w:rPr>
          <w:rFonts w:cs="Times New Roman"/>
          <w:b/>
          <w:color w:val="auto"/>
          <w:u w:val="single"/>
        </w:rPr>
        <w:t>Head</w:t>
      </w:r>
      <w:r>
        <w:rPr>
          <w:rFonts w:cs="Times New Roman"/>
          <w:b/>
          <w:color w:val="auto"/>
          <w:u w:val="single"/>
        </w:rPr>
        <w:t xml:space="preserve"> T</w:t>
      </w:r>
      <w:r w:rsidR="00406DC1" w:rsidRPr="004F1CF0">
        <w:rPr>
          <w:rFonts w:cs="Times New Roman"/>
          <w:b/>
          <w:color w:val="auto"/>
          <w:u w:val="single"/>
        </w:rPr>
        <w:t xml:space="preserve">eacher Cloughside College </w:t>
      </w:r>
    </w:p>
    <w:p w:rsidR="005645D3" w:rsidRDefault="005645D3" w:rsidP="00406DC1">
      <w:pPr>
        <w:jc w:val="center"/>
        <w:rPr>
          <w:rFonts w:cs="Times New Roman"/>
          <w:b/>
          <w:color w:val="auto"/>
          <w:u w:val="single"/>
        </w:rPr>
      </w:pPr>
    </w:p>
    <w:p w:rsidR="005645D3" w:rsidRPr="004F1CF0" w:rsidRDefault="005645D3" w:rsidP="00406DC1">
      <w:pPr>
        <w:jc w:val="center"/>
        <w:rPr>
          <w:rFonts w:cs="Times New Roman"/>
          <w:b/>
          <w:color w:val="auto"/>
          <w:u w:val="single"/>
        </w:rPr>
      </w:pPr>
    </w:p>
    <w:p w:rsidR="00406DC1" w:rsidRPr="004F1CF0" w:rsidRDefault="00440FCE" w:rsidP="00EA6195">
      <w:pPr>
        <w:jc w:val="center"/>
        <w:rPr>
          <w:rFonts w:cs="Times New Roman"/>
          <w:b/>
          <w:color w:val="auto"/>
          <w:u w:val="single"/>
        </w:rPr>
      </w:pPr>
      <w:r>
        <w:rPr>
          <w:rFonts w:cs="Times New Roman"/>
          <w:b/>
          <w:color w:val="auto"/>
          <w:u w:val="single"/>
        </w:rPr>
        <w:t>JOB DESCRIPTION</w:t>
      </w:r>
    </w:p>
    <w:p w:rsidR="00406DC1" w:rsidRPr="004F1CF0" w:rsidRDefault="00406DC1" w:rsidP="00406DC1">
      <w:pPr>
        <w:rPr>
          <w:rFonts w:cs="Times New Roman"/>
          <w:color w:val="auto"/>
          <w:u w:val="single"/>
        </w:rPr>
      </w:pPr>
    </w:p>
    <w:p w:rsidR="00C2769A" w:rsidRDefault="00167200" w:rsidP="00406DC1">
      <w:pPr>
        <w:rPr>
          <w:rFonts w:cs="Times New Roman"/>
          <w:color w:val="auto"/>
        </w:rPr>
      </w:pPr>
      <w:r w:rsidRPr="004F1CF0">
        <w:rPr>
          <w:rFonts w:cs="Times New Roman"/>
          <w:color w:val="auto"/>
        </w:rPr>
        <w:t xml:space="preserve">Salary:  </w:t>
      </w:r>
      <w:r w:rsidR="00406DC1" w:rsidRPr="004F1CF0">
        <w:rPr>
          <w:rFonts w:cs="Times New Roman"/>
          <w:color w:val="auto"/>
        </w:rPr>
        <w:t>L</w:t>
      </w:r>
      <w:r w:rsidR="00EA6195">
        <w:rPr>
          <w:rFonts w:cs="Times New Roman"/>
          <w:color w:val="auto"/>
        </w:rPr>
        <w:t>eadership Scale range L14-L20</w:t>
      </w:r>
      <w:r w:rsidR="005645D3">
        <w:rPr>
          <w:rFonts w:cs="Times New Roman"/>
          <w:color w:val="auto"/>
        </w:rPr>
        <w:t xml:space="preserve"> </w:t>
      </w:r>
      <w:r w:rsidR="00C2769A" w:rsidRPr="004F1CF0">
        <w:rPr>
          <w:rFonts w:cs="Times New Roman"/>
          <w:color w:val="auto"/>
        </w:rPr>
        <w:t xml:space="preserve">plus </w:t>
      </w:r>
      <w:r w:rsidR="005645D3">
        <w:rPr>
          <w:rFonts w:cs="Times New Roman"/>
          <w:color w:val="auto"/>
        </w:rPr>
        <w:t>Secure Unit Allowance</w:t>
      </w:r>
    </w:p>
    <w:p w:rsidR="00440FCE" w:rsidRDefault="00440FCE" w:rsidP="00406DC1">
      <w:pPr>
        <w:rPr>
          <w:rFonts w:cs="Times New Roman"/>
          <w:color w:val="auto"/>
        </w:rPr>
      </w:pPr>
    </w:p>
    <w:p w:rsidR="00440FCE" w:rsidRDefault="00440FCE" w:rsidP="00406DC1">
      <w:pPr>
        <w:rPr>
          <w:rFonts w:cs="Times New Roman"/>
          <w:color w:val="auto"/>
        </w:rPr>
      </w:pPr>
      <w:r>
        <w:rPr>
          <w:rFonts w:cs="Times New Roman"/>
          <w:color w:val="auto"/>
        </w:rPr>
        <w:t xml:space="preserve">In addition to the criteria set out below, this post is linked to the National standards of excellence for </w:t>
      </w:r>
      <w:r w:rsidR="007C2829">
        <w:rPr>
          <w:rFonts w:cs="Times New Roman"/>
          <w:color w:val="auto"/>
        </w:rPr>
        <w:t>Head Teacher</w:t>
      </w:r>
      <w:r>
        <w:rPr>
          <w:rFonts w:cs="Times New Roman"/>
          <w:color w:val="auto"/>
        </w:rPr>
        <w:t>s (January 2015) which are set out in four domains:</w:t>
      </w:r>
    </w:p>
    <w:p w:rsidR="00440FCE" w:rsidRDefault="00440FCE" w:rsidP="00440FCE">
      <w:pPr>
        <w:numPr>
          <w:ilvl w:val="0"/>
          <w:numId w:val="10"/>
        </w:numPr>
        <w:rPr>
          <w:rFonts w:cs="Times New Roman"/>
          <w:color w:val="auto"/>
        </w:rPr>
      </w:pPr>
      <w:r>
        <w:rPr>
          <w:rFonts w:cs="Times New Roman"/>
          <w:color w:val="auto"/>
        </w:rPr>
        <w:t>Qualities and knowledge</w:t>
      </w:r>
    </w:p>
    <w:p w:rsidR="00440FCE" w:rsidRDefault="00440FCE" w:rsidP="00440FCE">
      <w:pPr>
        <w:numPr>
          <w:ilvl w:val="0"/>
          <w:numId w:val="10"/>
        </w:numPr>
        <w:rPr>
          <w:rFonts w:cs="Times New Roman"/>
          <w:color w:val="auto"/>
        </w:rPr>
      </w:pPr>
      <w:r>
        <w:rPr>
          <w:rFonts w:cs="Times New Roman"/>
          <w:color w:val="auto"/>
        </w:rPr>
        <w:t>Pupils and staff</w:t>
      </w:r>
    </w:p>
    <w:p w:rsidR="00440FCE" w:rsidRDefault="00440FCE" w:rsidP="00440FCE">
      <w:pPr>
        <w:numPr>
          <w:ilvl w:val="0"/>
          <w:numId w:val="10"/>
        </w:numPr>
        <w:rPr>
          <w:rFonts w:cs="Times New Roman"/>
          <w:color w:val="auto"/>
        </w:rPr>
      </w:pPr>
      <w:r>
        <w:rPr>
          <w:rFonts w:cs="Times New Roman"/>
          <w:color w:val="auto"/>
        </w:rPr>
        <w:t>Systems and process</w:t>
      </w:r>
    </w:p>
    <w:p w:rsidR="00440FCE" w:rsidRDefault="00440FCE" w:rsidP="00440FCE">
      <w:pPr>
        <w:numPr>
          <w:ilvl w:val="0"/>
          <w:numId w:val="10"/>
        </w:numPr>
        <w:rPr>
          <w:rFonts w:cs="Times New Roman"/>
          <w:color w:val="auto"/>
        </w:rPr>
      </w:pPr>
      <w:r>
        <w:rPr>
          <w:rFonts w:cs="Times New Roman"/>
          <w:color w:val="auto"/>
        </w:rPr>
        <w:t xml:space="preserve">The self-improving school system </w:t>
      </w:r>
    </w:p>
    <w:p w:rsidR="005645D3" w:rsidRPr="004F1CF0" w:rsidRDefault="005645D3" w:rsidP="00406DC1">
      <w:pPr>
        <w:rPr>
          <w:color w:val="auto"/>
          <w:u w:val="single"/>
        </w:rPr>
      </w:pPr>
    </w:p>
    <w:p w:rsidR="00C2769A" w:rsidRPr="004F1CF0" w:rsidRDefault="00C2769A" w:rsidP="00C2769A">
      <w:pPr>
        <w:rPr>
          <w:rFonts w:cs="Times New Roman"/>
          <w:b/>
          <w:color w:val="auto"/>
        </w:rPr>
      </w:pPr>
      <w:r w:rsidRPr="004F1CF0">
        <w:rPr>
          <w:rFonts w:cs="Times New Roman"/>
          <w:b/>
          <w:color w:val="auto"/>
        </w:rPr>
        <w:t>1. STATUTORY REQUIREMENTS</w:t>
      </w:r>
    </w:p>
    <w:p w:rsidR="00C2769A" w:rsidRPr="004F1CF0" w:rsidRDefault="00C2769A" w:rsidP="00C2769A">
      <w:pPr>
        <w:tabs>
          <w:tab w:val="left" w:pos="-720"/>
        </w:tabs>
        <w:suppressAutoHyphens/>
        <w:jc w:val="both"/>
        <w:rPr>
          <w:rFonts w:cs="Times New Roman"/>
          <w:b/>
          <w:color w:val="auto"/>
          <w:spacing w:val="-3"/>
        </w:rPr>
      </w:pPr>
    </w:p>
    <w:p w:rsidR="00C2769A" w:rsidRPr="004F1CF0" w:rsidRDefault="00EA6195" w:rsidP="00C2769A">
      <w:pPr>
        <w:tabs>
          <w:tab w:val="left" w:pos="-720"/>
        </w:tabs>
        <w:suppressAutoHyphens/>
        <w:rPr>
          <w:rFonts w:cs="Times New Roman"/>
          <w:color w:val="auto"/>
          <w:spacing w:val="-3"/>
        </w:rPr>
      </w:pPr>
      <w:r>
        <w:rPr>
          <w:rFonts w:cs="Times New Roman"/>
          <w:color w:val="auto"/>
        </w:rPr>
        <w:t>1.</w:t>
      </w:r>
      <w:r w:rsidR="00C2769A" w:rsidRPr="004F1CF0">
        <w:rPr>
          <w:rFonts w:cs="Times New Roman"/>
          <w:color w:val="auto"/>
        </w:rPr>
        <w:t>1</w:t>
      </w:r>
      <w:r>
        <w:rPr>
          <w:rFonts w:cs="Times New Roman"/>
          <w:color w:val="auto"/>
        </w:rPr>
        <w:t xml:space="preserve"> </w:t>
      </w:r>
      <w:r w:rsidR="00C2769A" w:rsidRPr="004F1CF0">
        <w:rPr>
          <w:rFonts w:cs="Times New Roman"/>
          <w:color w:val="auto"/>
          <w:spacing w:val="-3"/>
        </w:rPr>
        <w:t xml:space="preserve">To carry out professional duties in accordance with, and subject to, the overriding requirements, general functions and consultation as defined in the relevant section of the current School Teachers’ Pay and Conditions Document (the Document). </w:t>
      </w:r>
    </w:p>
    <w:p w:rsidR="00C2769A" w:rsidRPr="004F1CF0" w:rsidRDefault="00C2769A" w:rsidP="00C2769A">
      <w:pPr>
        <w:tabs>
          <w:tab w:val="left" w:pos="-720"/>
        </w:tabs>
        <w:suppressAutoHyphens/>
        <w:rPr>
          <w:rFonts w:cs="Times New Roman"/>
          <w:color w:val="auto"/>
          <w:spacing w:val="-3"/>
        </w:rPr>
      </w:pPr>
    </w:p>
    <w:p w:rsidR="00C2769A" w:rsidRPr="004F1CF0" w:rsidRDefault="00C2769A" w:rsidP="00C2769A">
      <w:pPr>
        <w:jc w:val="both"/>
        <w:rPr>
          <w:rFonts w:cs="Times New Roman"/>
          <w:color w:val="auto"/>
        </w:rPr>
      </w:pPr>
      <w:r w:rsidRPr="004F1CF0">
        <w:rPr>
          <w:rFonts w:cs="Times New Roman"/>
          <w:color w:val="auto"/>
        </w:rPr>
        <w:t xml:space="preserve">1.2 </w:t>
      </w:r>
      <w:r w:rsidRPr="004F1CF0">
        <w:rPr>
          <w:rFonts w:cs="Times New Roman"/>
          <w:color w:val="auto"/>
          <w:spacing w:val="-3"/>
        </w:rPr>
        <w:t>To</w:t>
      </w:r>
      <w:r w:rsidRPr="004F1CF0">
        <w:rPr>
          <w:rFonts w:cs="Times New Roman"/>
          <w:color w:val="auto"/>
        </w:rPr>
        <w:t xml:space="preserve"> implement the provisions of the relevant Education Acts and fulfil the requirements of </w:t>
      </w:r>
      <w:r w:rsidR="00040FF7" w:rsidRPr="004F1CF0">
        <w:rPr>
          <w:rFonts w:cs="Times New Roman"/>
          <w:color w:val="000000"/>
        </w:rPr>
        <w:t>current Child Protection legislation</w:t>
      </w:r>
      <w:r w:rsidR="004F1CF0">
        <w:rPr>
          <w:rFonts w:cs="Times New Roman"/>
          <w:color w:val="000000"/>
        </w:rPr>
        <w:t xml:space="preserve"> and</w:t>
      </w:r>
      <w:r w:rsidR="00040FF7" w:rsidRPr="004F1CF0">
        <w:rPr>
          <w:rFonts w:cs="Times New Roman"/>
        </w:rPr>
        <w:t xml:space="preserve"> </w:t>
      </w:r>
      <w:r w:rsidRPr="004F1CF0">
        <w:rPr>
          <w:rFonts w:cs="Times New Roman"/>
          <w:color w:val="auto"/>
        </w:rPr>
        <w:t>Safeguarding Guidelines.</w:t>
      </w:r>
    </w:p>
    <w:p w:rsidR="00C2769A" w:rsidRPr="004F1CF0" w:rsidRDefault="00C2769A" w:rsidP="00C2769A">
      <w:pPr>
        <w:tabs>
          <w:tab w:val="left" w:pos="-720"/>
        </w:tabs>
        <w:suppressAutoHyphens/>
        <w:rPr>
          <w:rFonts w:cs="Times New Roman"/>
          <w:color w:val="auto"/>
          <w:spacing w:val="-3"/>
        </w:rPr>
      </w:pPr>
    </w:p>
    <w:p w:rsidR="00C2769A" w:rsidRPr="004F1CF0" w:rsidRDefault="00C2769A" w:rsidP="00C2769A">
      <w:pPr>
        <w:jc w:val="both"/>
        <w:rPr>
          <w:rFonts w:cs="Times New Roman"/>
          <w:b/>
          <w:color w:val="auto"/>
        </w:rPr>
      </w:pPr>
      <w:r w:rsidRPr="004F1CF0">
        <w:rPr>
          <w:rFonts w:cs="Times New Roman"/>
          <w:b/>
          <w:color w:val="auto"/>
        </w:rPr>
        <w:t xml:space="preserve">2. </w:t>
      </w:r>
      <w:smartTag w:uri="urn:schemas-microsoft-com:office:smarttags" w:element="stockticker">
        <w:r w:rsidR="00167200" w:rsidRPr="004F1CF0">
          <w:rPr>
            <w:rFonts w:cs="Times New Roman"/>
            <w:b/>
            <w:color w:val="auto"/>
          </w:rPr>
          <w:t>MAIN</w:t>
        </w:r>
      </w:smartTag>
      <w:r w:rsidR="00167200" w:rsidRPr="004F1CF0">
        <w:rPr>
          <w:rFonts w:cs="Times New Roman"/>
          <w:b/>
          <w:color w:val="auto"/>
        </w:rPr>
        <w:t xml:space="preserve"> RESPONSIBILITIES</w:t>
      </w:r>
    </w:p>
    <w:p w:rsidR="00C2769A" w:rsidRPr="004F1CF0" w:rsidRDefault="00C2769A" w:rsidP="00C2769A">
      <w:pPr>
        <w:jc w:val="both"/>
        <w:rPr>
          <w:rFonts w:cs="Times New Roman"/>
          <w:b/>
          <w:color w:val="auto"/>
        </w:rPr>
      </w:pPr>
    </w:p>
    <w:p w:rsidR="00C2769A" w:rsidRPr="004F1CF0" w:rsidRDefault="00C2769A" w:rsidP="00C2769A">
      <w:pPr>
        <w:jc w:val="both"/>
        <w:rPr>
          <w:rFonts w:cs="Times New Roman"/>
          <w:color w:val="auto"/>
        </w:rPr>
      </w:pPr>
      <w:r w:rsidRPr="004F1CF0">
        <w:rPr>
          <w:rFonts w:cs="Times New Roman"/>
          <w:color w:val="auto"/>
        </w:rPr>
        <w:t>2.1 To me</w:t>
      </w:r>
      <w:r w:rsidR="004F1CF0">
        <w:rPr>
          <w:rFonts w:cs="Times New Roman"/>
          <w:color w:val="auto"/>
        </w:rPr>
        <w:t>et the College’s Aims</w:t>
      </w:r>
      <w:r w:rsidRPr="004F1CF0">
        <w:rPr>
          <w:rFonts w:cs="Times New Roman"/>
          <w:color w:val="auto"/>
        </w:rPr>
        <w:t>:</w:t>
      </w:r>
    </w:p>
    <w:p w:rsidR="00221C92" w:rsidRPr="004F1CF0" w:rsidRDefault="00221C92" w:rsidP="00221C92">
      <w:pPr>
        <w:pStyle w:val="BodyText3"/>
        <w:numPr>
          <w:ilvl w:val="0"/>
          <w:numId w:val="5"/>
        </w:numPr>
        <w:rPr>
          <w:rFonts w:ascii="Verdana" w:hAnsi="Verdana"/>
          <w:sz w:val="22"/>
          <w:szCs w:val="22"/>
        </w:rPr>
      </w:pPr>
      <w:r w:rsidRPr="004F1CF0">
        <w:rPr>
          <w:rFonts w:ascii="Verdana" w:hAnsi="Verdana"/>
          <w:sz w:val="22"/>
          <w:szCs w:val="22"/>
        </w:rPr>
        <w:t>To</w:t>
      </w:r>
      <w:r w:rsidR="004F1CF0">
        <w:rPr>
          <w:rFonts w:ascii="Verdana" w:hAnsi="Verdana"/>
          <w:sz w:val="22"/>
          <w:szCs w:val="22"/>
        </w:rPr>
        <w:t xml:space="preserve"> provide </w:t>
      </w:r>
      <w:r w:rsidR="00C2769A" w:rsidRPr="004F1CF0">
        <w:rPr>
          <w:rFonts w:ascii="Verdana" w:hAnsi="Verdana"/>
          <w:sz w:val="22"/>
          <w:szCs w:val="22"/>
        </w:rPr>
        <w:t>an educationa</w:t>
      </w:r>
      <w:r w:rsidR="004F1CF0">
        <w:rPr>
          <w:rFonts w:ascii="Verdana" w:hAnsi="Verdana"/>
          <w:sz w:val="22"/>
          <w:szCs w:val="22"/>
        </w:rPr>
        <w:t xml:space="preserve">l facility </w:t>
      </w:r>
      <w:r w:rsidR="00C2769A" w:rsidRPr="004F1CF0">
        <w:rPr>
          <w:rFonts w:ascii="Verdana" w:hAnsi="Verdana"/>
          <w:sz w:val="22"/>
          <w:szCs w:val="22"/>
        </w:rPr>
        <w:t>where learners are supported and encouraged to achieve their potential whilst not feeling anxious or under</w:t>
      </w:r>
      <w:r w:rsidR="007C2829">
        <w:rPr>
          <w:rFonts w:ascii="Verdana" w:hAnsi="Verdana"/>
          <w:sz w:val="22"/>
          <w:szCs w:val="22"/>
        </w:rPr>
        <w:t xml:space="preserve"> pressure to do so</w:t>
      </w:r>
      <w:r w:rsidR="007C2829">
        <w:rPr>
          <w:rFonts w:ascii="Verdana" w:hAnsi="Verdana"/>
          <w:sz w:val="22"/>
          <w:szCs w:val="22"/>
          <w:lang w:val="en-GB"/>
        </w:rPr>
        <w:t>;</w:t>
      </w:r>
      <w:r w:rsidR="00C2769A" w:rsidRPr="004F1CF0">
        <w:rPr>
          <w:rFonts w:ascii="Verdana" w:hAnsi="Verdana"/>
          <w:sz w:val="22"/>
          <w:szCs w:val="22"/>
        </w:rPr>
        <w:t xml:space="preserve"> </w:t>
      </w:r>
    </w:p>
    <w:p w:rsidR="00221C92" w:rsidRPr="004F1CF0" w:rsidRDefault="00221C92" w:rsidP="00221C92">
      <w:pPr>
        <w:pStyle w:val="BodyText3"/>
        <w:numPr>
          <w:ilvl w:val="0"/>
          <w:numId w:val="5"/>
        </w:numPr>
        <w:rPr>
          <w:rFonts w:ascii="Verdana" w:hAnsi="Verdana"/>
          <w:sz w:val="22"/>
          <w:szCs w:val="22"/>
        </w:rPr>
      </w:pPr>
      <w:r w:rsidRPr="004F1CF0">
        <w:rPr>
          <w:rFonts w:ascii="Verdana" w:hAnsi="Verdana"/>
          <w:sz w:val="22"/>
          <w:szCs w:val="22"/>
        </w:rPr>
        <w:t>To</w:t>
      </w:r>
      <w:r w:rsidR="00C2769A" w:rsidRPr="004F1CF0">
        <w:rPr>
          <w:rFonts w:ascii="Verdana" w:hAnsi="Verdana"/>
          <w:sz w:val="22"/>
          <w:szCs w:val="22"/>
        </w:rPr>
        <w:t xml:space="preserve"> create and maintain an environment where learners may be</w:t>
      </w:r>
      <w:r w:rsidR="007C2829">
        <w:rPr>
          <w:rFonts w:ascii="Verdana" w:hAnsi="Verdana"/>
          <w:sz w:val="22"/>
          <w:szCs w:val="22"/>
        </w:rPr>
        <w:t xml:space="preserve"> stretched, but not threatened</w:t>
      </w:r>
      <w:r w:rsidR="007C2829">
        <w:rPr>
          <w:rFonts w:ascii="Verdana" w:hAnsi="Verdana"/>
          <w:sz w:val="22"/>
          <w:szCs w:val="22"/>
          <w:lang w:val="en-GB"/>
        </w:rPr>
        <w:t>;</w:t>
      </w:r>
      <w:r w:rsidR="00C2769A" w:rsidRPr="004F1CF0">
        <w:rPr>
          <w:rFonts w:ascii="Verdana" w:hAnsi="Verdana"/>
          <w:sz w:val="22"/>
          <w:szCs w:val="22"/>
        </w:rPr>
        <w:t xml:space="preserve"> </w:t>
      </w:r>
    </w:p>
    <w:p w:rsidR="00C2769A" w:rsidRPr="004F1CF0" w:rsidRDefault="00221C92" w:rsidP="00221C92">
      <w:pPr>
        <w:pStyle w:val="BodyText3"/>
        <w:numPr>
          <w:ilvl w:val="0"/>
          <w:numId w:val="5"/>
        </w:numPr>
        <w:rPr>
          <w:rFonts w:ascii="Verdana" w:hAnsi="Verdana"/>
          <w:sz w:val="22"/>
          <w:szCs w:val="22"/>
        </w:rPr>
      </w:pPr>
      <w:r w:rsidRPr="004F1CF0">
        <w:rPr>
          <w:rFonts w:ascii="Verdana" w:hAnsi="Verdana"/>
          <w:sz w:val="22"/>
          <w:szCs w:val="22"/>
        </w:rPr>
        <w:t>To be</w:t>
      </w:r>
      <w:r w:rsidR="00C2769A" w:rsidRPr="004F1CF0">
        <w:rPr>
          <w:rFonts w:ascii="Verdana" w:hAnsi="Verdana"/>
          <w:sz w:val="22"/>
          <w:szCs w:val="22"/>
        </w:rPr>
        <w:t xml:space="preserve"> a place where learners are expected and encouraged to work and learn to the best of thei</w:t>
      </w:r>
      <w:r w:rsidR="004F1CF0">
        <w:rPr>
          <w:rFonts w:ascii="Verdana" w:hAnsi="Verdana"/>
          <w:sz w:val="22"/>
          <w:szCs w:val="22"/>
        </w:rPr>
        <w:t>r ability</w:t>
      </w:r>
      <w:r w:rsidR="007C2829">
        <w:rPr>
          <w:rFonts w:ascii="Verdana" w:hAnsi="Verdana"/>
          <w:sz w:val="22"/>
          <w:szCs w:val="22"/>
          <w:lang w:val="en-GB"/>
        </w:rPr>
        <w:t>;</w:t>
      </w:r>
      <w:r w:rsidR="00C2769A" w:rsidRPr="004F1CF0">
        <w:rPr>
          <w:rFonts w:ascii="Verdana" w:hAnsi="Verdana"/>
          <w:sz w:val="22"/>
          <w:szCs w:val="22"/>
        </w:rPr>
        <w:t xml:space="preserve"> </w:t>
      </w:r>
    </w:p>
    <w:p w:rsidR="00221C92" w:rsidRPr="004F1CF0" w:rsidRDefault="00221C92" w:rsidP="00221C92">
      <w:pPr>
        <w:pStyle w:val="BodyText3"/>
        <w:numPr>
          <w:ilvl w:val="0"/>
          <w:numId w:val="5"/>
        </w:numPr>
        <w:rPr>
          <w:rFonts w:ascii="Verdana" w:hAnsi="Verdana"/>
          <w:sz w:val="22"/>
          <w:szCs w:val="22"/>
        </w:rPr>
      </w:pPr>
      <w:r w:rsidRPr="004F1CF0">
        <w:rPr>
          <w:rFonts w:ascii="Verdana" w:hAnsi="Verdana"/>
          <w:sz w:val="22"/>
          <w:szCs w:val="22"/>
        </w:rPr>
        <w:t>To promote</w:t>
      </w:r>
      <w:r w:rsidR="00C2769A" w:rsidRPr="004F1CF0">
        <w:rPr>
          <w:rFonts w:ascii="Verdana" w:hAnsi="Verdana"/>
          <w:sz w:val="22"/>
          <w:szCs w:val="22"/>
        </w:rPr>
        <w:t xml:space="preserve"> appropriate standards of behaviour</w:t>
      </w:r>
      <w:r w:rsidRPr="004F1CF0">
        <w:rPr>
          <w:rFonts w:ascii="Verdana" w:hAnsi="Verdana"/>
          <w:sz w:val="22"/>
          <w:szCs w:val="22"/>
        </w:rPr>
        <w:t xml:space="preserve"> in College</w:t>
      </w:r>
      <w:r w:rsidR="007C2829">
        <w:rPr>
          <w:rFonts w:ascii="Verdana" w:hAnsi="Verdana"/>
          <w:sz w:val="22"/>
          <w:szCs w:val="22"/>
          <w:lang w:val="en-GB"/>
        </w:rPr>
        <w:t>;</w:t>
      </w:r>
      <w:r w:rsidR="00C2769A" w:rsidRPr="004F1CF0">
        <w:rPr>
          <w:rFonts w:ascii="Verdana" w:hAnsi="Verdana"/>
          <w:sz w:val="22"/>
          <w:szCs w:val="22"/>
        </w:rPr>
        <w:t xml:space="preserve"> </w:t>
      </w:r>
    </w:p>
    <w:p w:rsidR="00221C92" w:rsidRPr="004F1CF0" w:rsidRDefault="00221C92" w:rsidP="00221C92">
      <w:pPr>
        <w:pStyle w:val="BodyText3"/>
        <w:numPr>
          <w:ilvl w:val="0"/>
          <w:numId w:val="5"/>
        </w:numPr>
        <w:rPr>
          <w:rFonts w:ascii="Verdana" w:hAnsi="Verdana"/>
          <w:sz w:val="22"/>
          <w:szCs w:val="22"/>
        </w:rPr>
      </w:pPr>
      <w:r w:rsidRPr="004F1CF0">
        <w:rPr>
          <w:rFonts w:ascii="Verdana" w:hAnsi="Verdana"/>
          <w:sz w:val="22"/>
          <w:szCs w:val="22"/>
        </w:rPr>
        <w:t xml:space="preserve">To support teachers in </w:t>
      </w:r>
      <w:r w:rsidR="00C2769A" w:rsidRPr="004F1CF0">
        <w:rPr>
          <w:rFonts w:ascii="Verdana" w:hAnsi="Verdana"/>
          <w:sz w:val="22"/>
          <w:szCs w:val="22"/>
        </w:rPr>
        <w:t>call</w:t>
      </w:r>
      <w:r w:rsidRPr="004F1CF0">
        <w:rPr>
          <w:rFonts w:ascii="Verdana" w:hAnsi="Verdana"/>
          <w:sz w:val="22"/>
          <w:szCs w:val="22"/>
        </w:rPr>
        <w:t>ing</w:t>
      </w:r>
      <w:r w:rsidR="00C2769A" w:rsidRPr="004F1CF0">
        <w:rPr>
          <w:rFonts w:ascii="Verdana" w:hAnsi="Verdana"/>
          <w:sz w:val="22"/>
          <w:szCs w:val="22"/>
        </w:rPr>
        <w:t xml:space="preserve"> upon patience, empathy, resourcefulness, and self-assurance in t</w:t>
      </w:r>
      <w:r w:rsidRPr="004F1CF0">
        <w:rPr>
          <w:rFonts w:ascii="Verdana" w:hAnsi="Verdana"/>
          <w:sz w:val="22"/>
          <w:szCs w:val="22"/>
        </w:rPr>
        <w:t xml:space="preserve">he delivery of the curriculum and in addition ensure </w:t>
      </w:r>
      <w:r w:rsidR="00444A66" w:rsidRPr="004F1CF0">
        <w:rPr>
          <w:rFonts w:ascii="Verdana" w:hAnsi="Verdana"/>
          <w:sz w:val="22"/>
          <w:szCs w:val="22"/>
        </w:rPr>
        <w:t>t</w:t>
      </w:r>
      <w:r w:rsidR="00C2769A" w:rsidRPr="004F1CF0">
        <w:rPr>
          <w:rFonts w:ascii="Verdana" w:hAnsi="Verdana"/>
          <w:sz w:val="22"/>
          <w:szCs w:val="22"/>
        </w:rPr>
        <w:t xml:space="preserve">eachers facilitate a positive and </w:t>
      </w:r>
      <w:r w:rsidRPr="004F1CF0">
        <w:rPr>
          <w:rFonts w:ascii="Verdana" w:hAnsi="Verdana"/>
          <w:sz w:val="22"/>
          <w:szCs w:val="22"/>
        </w:rPr>
        <w:t>non-threatening</w:t>
      </w:r>
      <w:r w:rsidR="00C2769A" w:rsidRPr="004F1CF0">
        <w:rPr>
          <w:rFonts w:ascii="Verdana" w:hAnsi="Verdana"/>
          <w:sz w:val="22"/>
          <w:szCs w:val="22"/>
        </w:rPr>
        <w:t xml:space="preserve"> learning environmen</w:t>
      </w:r>
      <w:r w:rsidR="007C2829">
        <w:rPr>
          <w:rFonts w:ascii="Verdana" w:hAnsi="Verdana"/>
          <w:sz w:val="22"/>
          <w:szCs w:val="22"/>
        </w:rPr>
        <w:t>t</w:t>
      </w:r>
      <w:r w:rsidR="007C2829">
        <w:rPr>
          <w:rFonts w:ascii="Verdana" w:hAnsi="Verdana"/>
          <w:sz w:val="22"/>
          <w:szCs w:val="22"/>
          <w:lang w:val="en-GB"/>
        </w:rPr>
        <w:t>;</w:t>
      </w:r>
      <w:r w:rsidRPr="004F1CF0">
        <w:rPr>
          <w:rFonts w:ascii="Verdana" w:hAnsi="Verdana"/>
          <w:sz w:val="22"/>
          <w:szCs w:val="22"/>
        </w:rPr>
        <w:t xml:space="preserve"> </w:t>
      </w:r>
    </w:p>
    <w:p w:rsidR="00C2769A" w:rsidRPr="004F1CF0" w:rsidRDefault="00C2769A" w:rsidP="00221C92">
      <w:pPr>
        <w:pStyle w:val="BodyText3"/>
        <w:numPr>
          <w:ilvl w:val="0"/>
          <w:numId w:val="5"/>
        </w:numPr>
        <w:rPr>
          <w:rFonts w:ascii="Verdana" w:hAnsi="Verdana"/>
          <w:sz w:val="22"/>
          <w:szCs w:val="22"/>
        </w:rPr>
      </w:pPr>
      <w:r w:rsidRPr="004F1CF0">
        <w:rPr>
          <w:rFonts w:ascii="Verdana" w:hAnsi="Verdana"/>
          <w:sz w:val="22"/>
          <w:szCs w:val="22"/>
        </w:rPr>
        <w:t xml:space="preserve"> To ensure education is part of the o</w:t>
      </w:r>
      <w:r w:rsidR="00221C92" w:rsidRPr="004F1CF0">
        <w:rPr>
          <w:rFonts w:ascii="Verdana" w:hAnsi="Verdana"/>
          <w:sz w:val="22"/>
          <w:szCs w:val="22"/>
        </w:rPr>
        <w:t>verall treatment of the child</w:t>
      </w:r>
      <w:r w:rsidRPr="004F1CF0">
        <w:rPr>
          <w:rFonts w:ascii="Verdana" w:hAnsi="Verdana"/>
          <w:sz w:val="22"/>
          <w:szCs w:val="22"/>
        </w:rPr>
        <w:t xml:space="preserve"> and </w:t>
      </w:r>
      <w:r w:rsidR="00221C92" w:rsidRPr="004F1CF0">
        <w:rPr>
          <w:rFonts w:ascii="Verdana" w:hAnsi="Verdana"/>
          <w:sz w:val="22"/>
          <w:szCs w:val="22"/>
        </w:rPr>
        <w:t xml:space="preserve">that </w:t>
      </w:r>
      <w:r w:rsidRPr="004F1CF0">
        <w:rPr>
          <w:rFonts w:ascii="Verdana" w:hAnsi="Verdana"/>
          <w:sz w:val="22"/>
          <w:szCs w:val="22"/>
        </w:rPr>
        <w:t xml:space="preserve">the </w:t>
      </w:r>
      <w:r w:rsidR="00221C92" w:rsidRPr="004F1CF0">
        <w:rPr>
          <w:rFonts w:ascii="Verdana" w:hAnsi="Verdana"/>
          <w:sz w:val="22"/>
          <w:szCs w:val="22"/>
        </w:rPr>
        <w:t>College is</w:t>
      </w:r>
      <w:r w:rsidRPr="004F1CF0">
        <w:rPr>
          <w:rFonts w:ascii="Verdana" w:hAnsi="Verdana"/>
          <w:sz w:val="22"/>
          <w:szCs w:val="22"/>
        </w:rPr>
        <w:t xml:space="preserve"> an essen</w:t>
      </w:r>
      <w:r w:rsidR="00040FF7" w:rsidRPr="004F1CF0">
        <w:rPr>
          <w:rFonts w:ascii="Verdana" w:hAnsi="Verdana"/>
          <w:sz w:val="22"/>
          <w:szCs w:val="22"/>
        </w:rPr>
        <w:t>tial component of the hospital’s</w:t>
      </w:r>
      <w:r w:rsidRPr="004F1CF0">
        <w:rPr>
          <w:rFonts w:ascii="Verdana" w:hAnsi="Verdana"/>
          <w:sz w:val="22"/>
          <w:szCs w:val="22"/>
        </w:rPr>
        <w:t xml:space="preserve"> facilities.</w:t>
      </w:r>
    </w:p>
    <w:p w:rsidR="00C2769A" w:rsidRPr="004F1CF0" w:rsidRDefault="00C2769A" w:rsidP="00C2769A">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auto"/>
        </w:rPr>
      </w:pPr>
    </w:p>
    <w:p w:rsidR="00C2769A" w:rsidRDefault="00C2769A" w:rsidP="00C2769A">
      <w:pPr>
        <w:jc w:val="both"/>
        <w:rPr>
          <w:rFonts w:cs="Times New Roman"/>
          <w:color w:val="auto"/>
        </w:rPr>
      </w:pPr>
      <w:r w:rsidRPr="004F1CF0">
        <w:rPr>
          <w:rFonts w:cs="Times New Roman"/>
          <w:color w:val="auto"/>
          <w:spacing w:val="-3"/>
        </w:rPr>
        <w:t xml:space="preserve">2.2 </w:t>
      </w:r>
      <w:r w:rsidR="00221C92" w:rsidRPr="004F1CF0">
        <w:rPr>
          <w:rFonts w:cs="Times New Roman"/>
          <w:color w:val="auto"/>
        </w:rPr>
        <w:t>To</w:t>
      </w:r>
      <w:r w:rsidRPr="004F1CF0">
        <w:rPr>
          <w:rFonts w:cs="Times New Roman"/>
          <w:color w:val="auto"/>
        </w:rPr>
        <w:t xml:space="preserve"> work with the Governing Body and others to create a shared vision and strategic plan which inspires and motivates </w:t>
      </w:r>
      <w:r w:rsidR="00040FF7" w:rsidRPr="004F1CF0">
        <w:rPr>
          <w:rFonts w:cs="Times New Roman"/>
          <w:color w:val="auto"/>
        </w:rPr>
        <w:t>learner</w:t>
      </w:r>
      <w:r w:rsidRPr="004F1CF0">
        <w:rPr>
          <w:rFonts w:cs="Times New Roman"/>
          <w:color w:val="auto"/>
        </w:rPr>
        <w:t xml:space="preserve">s, staff and all other members of the </w:t>
      </w:r>
      <w:r w:rsidR="00221C92" w:rsidRPr="004F1CF0">
        <w:rPr>
          <w:rFonts w:cs="Times New Roman"/>
          <w:color w:val="auto"/>
        </w:rPr>
        <w:t>College</w:t>
      </w:r>
      <w:r w:rsidR="004F1CF0">
        <w:rPr>
          <w:rFonts w:cs="Times New Roman"/>
          <w:color w:val="auto"/>
        </w:rPr>
        <w:t xml:space="preserve"> and hospital</w:t>
      </w:r>
      <w:r w:rsidRPr="004F1CF0">
        <w:rPr>
          <w:rFonts w:cs="Times New Roman"/>
          <w:color w:val="auto"/>
        </w:rPr>
        <w:t xml:space="preserve"> community.</w:t>
      </w:r>
    </w:p>
    <w:p w:rsidR="004F1CF0" w:rsidRDefault="004F1CF0" w:rsidP="00C2769A">
      <w:pPr>
        <w:jc w:val="both"/>
        <w:rPr>
          <w:rFonts w:cs="Times New Roman"/>
          <w:color w:val="auto"/>
        </w:rPr>
      </w:pPr>
    </w:p>
    <w:p w:rsidR="004F1CF0" w:rsidRPr="004F1CF0" w:rsidRDefault="004F1CF0" w:rsidP="004F1CF0">
      <w:pPr>
        <w:jc w:val="both"/>
        <w:rPr>
          <w:rFonts w:cs="Times New Roman"/>
          <w:color w:val="auto"/>
          <w:spacing w:val="-3"/>
        </w:rPr>
      </w:pPr>
      <w:r>
        <w:rPr>
          <w:rFonts w:cs="Times New Roman"/>
          <w:color w:val="auto"/>
          <w:spacing w:val="-3"/>
        </w:rPr>
        <w:t xml:space="preserve">2.3 </w:t>
      </w:r>
      <w:r w:rsidRPr="004F1CF0">
        <w:rPr>
          <w:rFonts w:cs="Times New Roman"/>
          <w:color w:val="auto"/>
          <w:spacing w:val="-3"/>
        </w:rPr>
        <w:t xml:space="preserve">To be responsible for a wide range of managerial and professional decisions required in the development and day to day management of the College and </w:t>
      </w:r>
      <w:r>
        <w:rPr>
          <w:rFonts w:cs="Times New Roman"/>
          <w:color w:val="auto"/>
          <w:spacing w:val="-3"/>
        </w:rPr>
        <w:t>its resources.</w:t>
      </w:r>
    </w:p>
    <w:p w:rsidR="004F1CF0" w:rsidRPr="004F1CF0" w:rsidRDefault="004F1CF0" w:rsidP="004F1CF0">
      <w:pPr>
        <w:jc w:val="both"/>
        <w:rPr>
          <w:rFonts w:cs="Times New Roman"/>
          <w:color w:val="auto"/>
          <w:spacing w:val="-3"/>
        </w:rPr>
      </w:pPr>
    </w:p>
    <w:p w:rsidR="00C2769A" w:rsidRPr="004F1CF0" w:rsidRDefault="00C2769A" w:rsidP="00C2769A">
      <w:pPr>
        <w:jc w:val="both"/>
        <w:rPr>
          <w:rFonts w:cs="Times New Roman"/>
          <w:color w:val="auto"/>
        </w:rPr>
      </w:pPr>
      <w:r w:rsidRPr="004F1CF0">
        <w:rPr>
          <w:rFonts w:cs="Times New Roman"/>
          <w:color w:val="auto"/>
          <w:spacing w:val="-3"/>
        </w:rPr>
        <w:t xml:space="preserve">2.4 </w:t>
      </w:r>
      <w:r w:rsidRPr="004F1CF0">
        <w:rPr>
          <w:rFonts w:cs="Times New Roman"/>
          <w:color w:val="auto"/>
        </w:rPr>
        <w:t xml:space="preserve">To ensure </w:t>
      </w:r>
      <w:r w:rsidR="00221C92" w:rsidRPr="004F1CF0">
        <w:rPr>
          <w:rFonts w:cs="Times New Roman"/>
          <w:color w:val="auto"/>
        </w:rPr>
        <w:t>th</w:t>
      </w:r>
      <w:r w:rsidR="005645D3">
        <w:rPr>
          <w:rFonts w:cs="Times New Roman"/>
          <w:color w:val="auto"/>
        </w:rPr>
        <w:t xml:space="preserve">at improvement planning </w:t>
      </w:r>
      <w:r w:rsidR="00221C92" w:rsidRPr="004F1CF0">
        <w:rPr>
          <w:rFonts w:cs="Times New Roman"/>
          <w:color w:val="auto"/>
        </w:rPr>
        <w:t>supports and develops the College</w:t>
      </w:r>
      <w:r w:rsidRPr="004F1CF0">
        <w:rPr>
          <w:rFonts w:cs="Times New Roman"/>
          <w:color w:val="auto"/>
        </w:rPr>
        <w:t>’s e</w:t>
      </w:r>
      <w:r w:rsidR="00221C92" w:rsidRPr="004F1CF0">
        <w:rPr>
          <w:rFonts w:cs="Times New Roman"/>
          <w:color w:val="auto"/>
        </w:rPr>
        <w:t>th</w:t>
      </w:r>
      <w:r w:rsidR="004F1CF0">
        <w:rPr>
          <w:rFonts w:cs="Times New Roman"/>
          <w:color w:val="auto"/>
        </w:rPr>
        <w:t xml:space="preserve">os and aims, reviewing the Plan </w:t>
      </w:r>
      <w:r w:rsidRPr="004F1CF0">
        <w:rPr>
          <w:rFonts w:cs="Times New Roman"/>
          <w:color w:val="auto"/>
        </w:rPr>
        <w:t>annually with staff and Governors.</w:t>
      </w:r>
    </w:p>
    <w:p w:rsidR="00C2769A" w:rsidRPr="004F1CF0" w:rsidRDefault="00C2769A" w:rsidP="00C2769A">
      <w:pPr>
        <w:jc w:val="both"/>
        <w:rPr>
          <w:rFonts w:cs="Times New Roman"/>
          <w:color w:val="auto"/>
        </w:rPr>
      </w:pPr>
    </w:p>
    <w:p w:rsidR="00C2769A" w:rsidRPr="004F1CF0" w:rsidRDefault="00C2769A" w:rsidP="00C2769A">
      <w:pPr>
        <w:jc w:val="both"/>
        <w:rPr>
          <w:rFonts w:cs="Times New Roman"/>
          <w:color w:val="auto"/>
        </w:rPr>
      </w:pPr>
      <w:r w:rsidRPr="004F1CF0">
        <w:rPr>
          <w:rFonts w:cs="Times New Roman"/>
          <w:color w:val="auto"/>
        </w:rPr>
        <w:lastRenderedPageBreak/>
        <w:t xml:space="preserve">2.5 To be responsible for the effective management and continuous improvement in standards of education and the development of the </w:t>
      </w:r>
      <w:r w:rsidR="00221C92" w:rsidRPr="004F1CF0">
        <w:rPr>
          <w:rFonts w:cs="Times New Roman"/>
          <w:color w:val="auto"/>
        </w:rPr>
        <w:t>College</w:t>
      </w:r>
      <w:r w:rsidRPr="004F1CF0">
        <w:rPr>
          <w:rFonts w:cs="Times New Roman"/>
          <w:color w:val="auto"/>
        </w:rPr>
        <w:t xml:space="preserve"> and its resources.</w:t>
      </w:r>
    </w:p>
    <w:p w:rsidR="00C2769A" w:rsidRPr="004F1CF0" w:rsidRDefault="00C2769A" w:rsidP="00C2769A">
      <w:pPr>
        <w:ind w:left="360"/>
        <w:jc w:val="both"/>
        <w:rPr>
          <w:rFonts w:cs="Times New Roman"/>
          <w:color w:val="auto"/>
        </w:rPr>
      </w:pPr>
    </w:p>
    <w:p w:rsidR="00C2769A" w:rsidRPr="004F1CF0" w:rsidRDefault="00221C92" w:rsidP="00C2769A">
      <w:pPr>
        <w:jc w:val="both"/>
        <w:rPr>
          <w:rFonts w:cs="Times New Roman"/>
          <w:color w:val="auto"/>
        </w:rPr>
      </w:pPr>
      <w:r w:rsidRPr="004F1CF0">
        <w:rPr>
          <w:rFonts w:cs="Times New Roman"/>
          <w:color w:val="auto"/>
        </w:rPr>
        <w:t>2.6 To ensure that the College</w:t>
      </w:r>
      <w:r w:rsidR="00C2769A" w:rsidRPr="004F1CF0">
        <w:rPr>
          <w:rFonts w:cs="Times New Roman"/>
          <w:color w:val="auto"/>
        </w:rPr>
        <w:t>’s systems for se</w:t>
      </w:r>
      <w:r w:rsidR="005645D3">
        <w:rPr>
          <w:rFonts w:cs="Times New Roman"/>
          <w:color w:val="auto"/>
        </w:rPr>
        <w:t xml:space="preserve">lf review and evaluation </w:t>
      </w:r>
      <w:r w:rsidR="00C2769A" w:rsidRPr="004F1CF0">
        <w:rPr>
          <w:rFonts w:cs="Times New Roman"/>
          <w:color w:val="auto"/>
        </w:rPr>
        <w:t>are effective an</w:t>
      </w:r>
      <w:r w:rsidRPr="004F1CF0">
        <w:rPr>
          <w:rFonts w:cs="Times New Roman"/>
          <w:color w:val="auto"/>
        </w:rPr>
        <w:t>d accurately identify the College</w:t>
      </w:r>
      <w:r w:rsidR="00C2769A" w:rsidRPr="004F1CF0">
        <w:rPr>
          <w:rFonts w:cs="Times New Roman"/>
          <w:color w:val="auto"/>
        </w:rPr>
        <w:t xml:space="preserve">'s strengths and areas for development. </w:t>
      </w:r>
    </w:p>
    <w:p w:rsidR="00C2769A" w:rsidRPr="004F1CF0" w:rsidRDefault="00C2769A" w:rsidP="00C2769A">
      <w:pPr>
        <w:jc w:val="both"/>
        <w:rPr>
          <w:rFonts w:cs="Times New Roman"/>
          <w:color w:val="auto"/>
        </w:rPr>
      </w:pPr>
    </w:p>
    <w:p w:rsidR="00C2769A" w:rsidRPr="004F1CF0" w:rsidRDefault="00C2769A" w:rsidP="00C2769A">
      <w:pPr>
        <w:jc w:val="both"/>
        <w:rPr>
          <w:rFonts w:cs="Times New Roman"/>
          <w:color w:val="auto"/>
        </w:rPr>
      </w:pPr>
      <w:r w:rsidRPr="004F1CF0">
        <w:rPr>
          <w:rFonts w:cs="Times New Roman"/>
          <w:color w:val="auto"/>
        </w:rPr>
        <w:t>2.</w:t>
      </w:r>
      <w:r w:rsidR="007C2829">
        <w:rPr>
          <w:rFonts w:cs="Times New Roman"/>
          <w:color w:val="auto"/>
        </w:rPr>
        <w:t>7</w:t>
      </w:r>
      <w:r w:rsidRPr="004F1CF0">
        <w:rPr>
          <w:rFonts w:cs="Times New Roman"/>
          <w:b/>
          <w:color w:val="auto"/>
        </w:rPr>
        <w:t xml:space="preserve"> </w:t>
      </w:r>
      <w:r w:rsidRPr="004F1CF0">
        <w:rPr>
          <w:rFonts w:cs="Times New Roman"/>
          <w:color w:val="auto"/>
        </w:rPr>
        <w:t xml:space="preserve">To maintain a strong partnership </w:t>
      </w:r>
      <w:r w:rsidR="00221C92" w:rsidRPr="004F1CF0">
        <w:rPr>
          <w:rFonts w:cs="Times New Roman"/>
          <w:color w:val="auto"/>
        </w:rPr>
        <w:t>(wh</w:t>
      </w:r>
      <w:r w:rsidR="003A52F5">
        <w:rPr>
          <w:rFonts w:cs="Times New Roman"/>
          <w:color w:val="auto"/>
        </w:rPr>
        <w:t>erever possible) with each learner</w:t>
      </w:r>
      <w:r w:rsidRPr="004F1CF0">
        <w:rPr>
          <w:rFonts w:cs="Times New Roman"/>
          <w:color w:val="auto"/>
        </w:rPr>
        <w:t xml:space="preserve">'s home </w:t>
      </w:r>
      <w:r w:rsidR="00221C92" w:rsidRPr="004F1CF0">
        <w:rPr>
          <w:rFonts w:cs="Times New Roman"/>
          <w:color w:val="auto"/>
        </w:rPr>
        <w:t>education provision</w:t>
      </w:r>
      <w:r w:rsidRPr="004F1CF0">
        <w:rPr>
          <w:rFonts w:cs="Times New Roman"/>
          <w:color w:val="auto"/>
        </w:rPr>
        <w:t xml:space="preserve"> to ensure good achievement, progress and wellbeing.</w:t>
      </w:r>
    </w:p>
    <w:p w:rsidR="00C2769A" w:rsidRPr="004F1CF0" w:rsidRDefault="00C2769A" w:rsidP="00C2769A">
      <w:pPr>
        <w:jc w:val="both"/>
        <w:rPr>
          <w:rFonts w:cs="Times New Roman"/>
          <w:color w:val="auto"/>
        </w:rPr>
      </w:pPr>
    </w:p>
    <w:p w:rsidR="00C2769A" w:rsidRPr="004F1CF0" w:rsidRDefault="007C2829" w:rsidP="00C2769A">
      <w:pPr>
        <w:tabs>
          <w:tab w:val="left" w:pos="-720"/>
        </w:tabs>
        <w:suppressAutoHyphens/>
        <w:jc w:val="both"/>
        <w:rPr>
          <w:rFonts w:cs="Times New Roman"/>
          <w:color w:val="auto"/>
          <w:spacing w:val="-3"/>
        </w:rPr>
      </w:pPr>
      <w:r>
        <w:rPr>
          <w:rFonts w:cs="Times New Roman"/>
          <w:color w:val="auto"/>
        </w:rPr>
        <w:t>2.8</w:t>
      </w:r>
      <w:r w:rsidR="00221C92" w:rsidRPr="004F1CF0">
        <w:rPr>
          <w:rFonts w:cs="Times New Roman"/>
          <w:color w:val="auto"/>
        </w:rPr>
        <w:t xml:space="preserve"> To ensure the College</w:t>
      </w:r>
      <w:r w:rsidR="00C2769A" w:rsidRPr="004F1CF0">
        <w:rPr>
          <w:rFonts w:cs="Times New Roman"/>
          <w:color w:val="auto"/>
        </w:rPr>
        <w:t xml:space="preserve">’s policies are regularly reviewed and updated, and that the Governors are fully involved in the process. Monitor, evaluate and </w:t>
      </w:r>
      <w:r w:rsidR="00221C92" w:rsidRPr="004F1CF0">
        <w:rPr>
          <w:rFonts w:cs="Times New Roman"/>
          <w:color w:val="auto"/>
        </w:rPr>
        <w:t>review the effects of the College</w:t>
      </w:r>
      <w:r w:rsidR="00C2769A" w:rsidRPr="004F1CF0">
        <w:rPr>
          <w:rFonts w:cs="Times New Roman"/>
          <w:color w:val="auto"/>
        </w:rPr>
        <w:t>’s policies, priorities and targets on standards and quality, and take follow-up action as necessary.</w:t>
      </w:r>
      <w:r w:rsidR="00C2769A" w:rsidRPr="004F1CF0">
        <w:rPr>
          <w:rFonts w:cs="Times New Roman"/>
          <w:color w:val="auto"/>
          <w:spacing w:val="-3"/>
        </w:rPr>
        <w:t xml:space="preserve"> </w:t>
      </w:r>
    </w:p>
    <w:p w:rsidR="00C2769A" w:rsidRPr="004F1CF0" w:rsidRDefault="00C2769A" w:rsidP="00C2769A">
      <w:pPr>
        <w:tabs>
          <w:tab w:val="left" w:pos="-720"/>
        </w:tabs>
        <w:suppressAutoHyphens/>
        <w:jc w:val="both"/>
        <w:rPr>
          <w:rFonts w:cs="Times New Roman"/>
          <w:color w:val="auto"/>
          <w:spacing w:val="-3"/>
        </w:rPr>
      </w:pPr>
    </w:p>
    <w:p w:rsidR="00C2769A" w:rsidRPr="004F1CF0" w:rsidRDefault="007C2829" w:rsidP="00C2769A">
      <w:pPr>
        <w:jc w:val="both"/>
        <w:rPr>
          <w:rFonts w:cs="Times New Roman"/>
          <w:color w:val="auto"/>
        </w:rPr>
      </w:pPr>
      <w:r>
        <w:rPr>
          <w:rFonts w:cs="Times New Roman"/>
          <w:color w:val="auto"/>
        </w:rPr>
        <w:t>2.9</w:t>
      </w:r>
      <w:r w:rsidR="00C2769A" w:rsidRPr="004F1CF0">
        <w:rPr>
          <w:rFonts w:cs="Times New Roman"/>
          <w:color w:val="auto"/>
        </w:rPr>
        <w:t xml:space="preserve"> To work</w:t>
      </w:r>
      <w:r w:rsidR="004F1CF0">
        <w:rPr>
          <w:rFonts w:cs="Times New Roman"/>
          <w:color w:val="auto"/>
        </w:rPr>
        <w:t xml:space="preserve"> creatively</w:t>
      </w:r>
      <w:r w:rsidR="00C2769A" w:rsidRPr="004F1CF0">
        <w:rPr>
          <w:rFonts w:cs="Times New Roman"/>
          <w:color w:val="auto"/>
        </w:rPr>
        <w:t xml:space="preserve"> in partnership with </w:t>
      </w:r>
      <w:r w:rsidR="00EA6195">
        <w:rPr>
          <w:rFonts w:cs="Times New Roman"/>
          <w:color w:val="auto"/>
        </w:rPr>
        <w:t xml:space="preserve">Greater Manchester </w:t>
      </w:r>
      <w:r w:rsidR="00FE2BA2">
        <w:rPr>
          <w:rFonts w:cs="Times New Roman"/>
          <w:color w:val="auto"/>
        </w:rPr>
        <w:t>Mental Health</w:t>
      </w:r>
      <w:r w:rsidR="00221C92" w:rsidRPr="004F1CF0">
        <w:rPr>
          <w:rFonts w:cs="Times New Roman"/>
          <w:color w:val="auto"/>
        </w:rPr>
        <w:t xml:space="preserve"> </w:t>
      </w:r>
      <w:r w:rsidR="00FE2BA2">
        <w:rPr>
          <w:rFonts w:cs="Times New Roman"/>
          <w:color w:val="auto"/>
        </w:rPr>
        <w:t xml:space="preserve">NHS Foundation </w:t>
      </w:r>
      <w:r w:rsidR="00221C92" w:rsidRPr="004F1CF0">
        <w:rPr>
          <w:rFonts w:cs="Times New Roman"/>
          <w:color w:val="auto"/>
        </w:rPr>
        <w:t>Trust</w:t>
      </w:r>
      <w:r w:rsidR="00C2769A" w:rsidRPr="004F1CF0">
        <w:rPr>
          <w:rFonts w:cs="Times New Roman"/>
          <w:color w:val="auto"/>
        </w:rPr>
        <w:t xml:space="preserve"> multi-disciplinary teams to ensure the best possible access to educational provision across the </w:t>
      </w:r>
      <w:r w:rsidR="00040FF7" w:rsidRPr="004F1CF0">
        <w:rPr>
          <w:rFonts w:cs="Times New Roman"/>
          <w:color w:val="auto"/>
        </w:rPr>
        <w:t>learner</w:t>
      </w:r>
      <w:r w:rsidR="00C2769A" w:rsidRPr="004F1CF0">
        <w:rPr>
          <w:rFonts w:cs="Times New Roman"/>
          <w:color w:val="auto"/>
        </w:rPr>
        <w:t xml:space="preserve">s’ age and ability ranges.  </w:t>
      </w:r>
    </w:p>
    <w:p w:rsidR="00C2769A" w:rsidRPr="004F1CF0" w:rsidRDefault="00C2769A" w:rsidP="00C2769A">
      <w:pPr>
        <w:tabs>
          <w:tab w:val="left" w:pos="-720"/>
        </w:tabs>
        <w:suppressAutoHyphens/>
        <w:jc w:val="both"/>
        <w:rPr>
          <w:rFonts w:cs="Times New Roman"/>
          <w:color w:val="auto"/>
          <w:spacing w:val="-3"/>
        </w:rPr>
      </w:pPr>
    </w:p>
    <w:p w:rsidR="00C2769A" w:rsidRPr="004F1CF0" w:rsidRDefault="00C2769A" w:rsidP="00C2769A">
      <w:pPr>
        <w:tabs>
          <w:tab w:val="left" w:pos="-720"/>
        </w:tabs>
        <w:suppressAutoHyphens/>
        <w:jc w:val="both"/>
        <w:rPr>
          <w:rFonts w:cs="Times New Roman"/>
          <w:b/>
          <w:color w:val="auto"/>
          <w:spacing w:val="-3"/>
        </w:rPr>
      </w:pPr>
      <w:r w:rsidRPr="004F1CF0">
        <w:rPr>
          <w:rFonts w:cs="Times New Roman"/>
          <w:b/>
          <w:color w:val="auto"/>
          <w:spacing w:val="-3"/>
        </w:rPr>
        <w:t xml:space="preserve">3. </w:t>
      </w:r>
      <w:r w:rsidR="00167200" w:rsidRPr="004F1CF0">
        <w:rPr>
          <w:rFonts w:cs="Times New Roman"/>
          <w:b/>
          <w:color w:val="auto"/>
          <w:spacing w:val="-3"/>
        </w:rPr>
        <w:t xml:space="preserve">ACCOUNTABLE TO </w:t>
      </w:r>
      <w:r w:rsidRPr="004F1CF0">
        <w:rPr>
          <w:rFonts w:cs="Times New Roman"/>
          <w:b/>
          <w:color w:val="auto"/>
          <w:spacing w:val="-3"/>
        </w:rPr>
        <w:t>THE GOVERNING BODY</w:t>
      </w:r>
    </w:p>
    <w:p w:rsidR="00C2769A" w:rsidRPr="004F1CF0" w:rsidRDefault="00C2769A" w:rsidP="00C2769A">
      <w:pPr>
        <w:tabs>
          <w:tab w:val="left" w:pos="-720"/>
        </w:tabs>
        <w:suppressAutoHyphens/>
        <w:jc w:val="both"/>
        <w:rPr>
          <w:rFonts w:cs="Times New Roman"/>
          <w:b/>
          <w:color w:val="auto"/>
          <w:spacing w:val="-3"/>
        </w:rPr>
      </w:pPr>
    </w:p>
    <w:p w:rsidR="00C2769A" w:rsidRPr="004F1CF0" w:rsidRDefault="00C2769A" w:rsidP="00C2769A">
      <w:pPr>
        <w:widowControl w:val="0"/>
        <w:tabs>
          <w:tab w:val="left" w:pos="-720"/>
        </w:tabs>
        <w:suppressAutoHyphens/>
        <w:jc w:val="both"/>
        <w:rPr>
          <w:rFonts w:cs="Times New Roman"/>
          <w:color w:val="auto"/>
          <w:spacing w:val="-3"/>
        </w:rPr>
      </w:pPr>
      <w:r w:rsidRPr="004F1CF0">
        <w:rPr>
          <w:rFonts w:cs="Times New Roman"/>
          <w:color w:val="auto"/>
          <w:spacing w:val="-3"/>
        </w:rPr>
        <w:t xml:space="preserve">3.1 To advise and assist </w:t>
      </w:r>
      <w:r w:rsidR="00221C92" w:rsidRPr="004F1CF0">
        <w:rPr>
          <w:rFonts w:cs="Times New Roman"/>
          <w:color w:val="auto"/>
          <w:spacing w:val="-3"/>
        </w:rPr>
        <w:t>the Governing Body of the College</w:t>
      </w:r>
      <w:r w:rsidRPr="004F1CF0">
        <w:rPr>
          <w:rFonts w:cs="Times New Roman"/>
          <w:color w:val="auto"/>
          <w:spacing w:val="-3"/>
        </w:rPr>
        <w:t xml:space="preserve"> in the exercise of their functions including (without prejudice to any rights the </w:t>
      </w:r>
      <w:r w:rsidR="007C2829">
        <w:rPr>
          <w:rFonts w:cs="Times New Roman"/>
          <w:color w:val="auto"/>
          <w:spacing w:val="-3"/>
        </w:rPr>
        <w:t>Head Teacher</w:t>
      </w:r>
      <w:r w:rsidRPr="004F1CF0">
        <w:rPr>
          <w:rFonts w:cs="Times New Roman"/>
          <w:color w:val="auto"/>
          <w:spacing w:val="-3"/>
        </w:rPr>
        <w:t xml:space="preserve"> may have as a Governor of the school) attending meetings of the Governing Body.</w:t>
      </w:r>
    </w:p>
    <w:p w:rsidR="00C2769A" w:rsidRPr="004F1CF0" w:rsidRDefault="00C2769A" w:rsidP="00C2769A">
      <w:pPr>
        <w:widowControl w:val="0"/>
        <w:tabs>
          <w:tab w:val="left" w:pos="-720"/>
        </w:tabs>
        <w:suppressAutoHyphens/>
        <w:jc w:val="both"/>
        <w:rPr>
          <w:rFonts w:cs="Times New Roman"/>
          <w:color w:val="auto"/>
          <w:spacing w:val="-3"/>
        </w:rPr>
      </w:pPr>
    </w:p>
    <w:p w:rsidR="00C2769A" w:rsidRPr="004F1CF0" w:rsidRDefault="00C2769A" w:rsidP="00C2769A">
      <w:pPr>
        <w:widowControl w:val="0"/>
        <w:tabs>
          <w:tab w:val="left" w:pos="-720"/>
        </w:tabs>
        <w:suppressAutoHyphens/>
        <w:jc w:val="both"/>
        <w:rPr>
          <w:rFonts w:cs="Times New Roman"/>
          <w:color w:val="auto"/>
          <w:spacing w:val="-3"/>
        </w:rPr>
      </w:pPr>
      <w:r w:rsidRPr="004F1CF0">
        <w:rPr>
          <w:rFonts w:cs="Times New Roman"/>
          <w:color w:val="auto"/>
        </w:rPr>
        <w:t>3.2 To work with the Governing Body to promote equal opportunities.</w:t>
      </w:r>
    </w:p>
    <w:p w:rsidR="00C2769A" w:rsidRPr="004F1CF0" w:rsidRDefault="00C2769A" w:rsidP="00C2769A">
      <w:pPr>
        <w:widowControl w:val="0"/>
        <w:tabs>
          <w:tab w:val="left" w:pos="-720"/>
        </w:tabs>
        <w:suppressAutoHyphens/>
        <w:jc w:val="both"/>
        <w:rPr>
          <w:rFonts w:cs="Times New Roman"/>
          <w:color w:val="auto"/>
          <w:spacing w:val="-3"/>
        </w:rPr>
      </w:pPr>
    </w:p>
    <w:p w:rsidR="00C2769A" w:rsidRPr="004F1CF0" w:rsidRDefault="00C2769A" w:rsidP="00C2769A">
      <w:pPr>
        <w:widowControl w:val="0"/>
        <w:tabs>
          <w:tab w:val="left" w:pos="-720"/>
        </w:tabs>
        <w:suppressAutoHyphens/>
        <w:jc w:val="both"/>
        <w:rPr>
          <w:rFonts w:cs="Times New Roman"/>
          <w:color w:val="auto"/>
          <w:spacing w:val="-3"/>
        </w:rPr>
      </w:pPr>
      <w:r w:rsidRPr="004F1CF0">
        <w:rPr>
          <w:rFonts w:cs="Times New Roman"/>
          <w:color w:val="auto"/>
          <w:spacing w:val="-3"/>
        </w:rPr>
        <w:t>3.3 To make such reports to the Governing Body as they may properly require either on a regular basis or from time to time.</w:t>
      </w:r>
    </w:p>
    <w:p w:rsidR="00C2769A" w:rsidRPr="004F1CF0" w:rsidRDefault="00C2769A" w:rsidP="00C2769A">
      <w:pPr>
        <w:widowControl w:val="0"/>
        <w:tabs>
          <w:tab w:val="left" w:pos="-720"/>
        </w:tabs>
        <w:suppressAutoHyphens/>
        <w:jc w:val="both"/>
        <w:rPr>
          <w:rFonts w:cs="Times New Roman"/>
          <w:color w:val="auto"/>
          <w:spacing w:val="-3"/>
        </w:rPr>
      </w:pPr>
    </w:p>
    <w:p w:rsidR="00C2769A" w:rsidRPr="004F1CF0" w:rsidRDefault="00C2769A" w:rsidP="00C2769A">
      <w:pPr>
        <w:widowControl w:val="0"/>
        <w:tabs>
          <w:tab w:val="left" w:pos="-720"/>
        </w:tabs>
        <w:suppressAutoHyphens/>
        <w:rPr>
          <w:rFonts w:cs="Times New Roman"/>
          <w:color w:val="auto"/>
          <w:spacing w:val="-3"/>
        </w:rPr>
      </w:pPr>
      <w:r w:rsidRPr="004F1CF0">
        <w:rPr>
          <w:rFonts w:cs="Times New Roman"/>
          <w:color w:val="auto"/>
          <w:spacing w:val="-3"/>
        </w:rPr>
        <w:t xml:space="preserve">3.4 To report to the </w:t>
      </w:r>
      <w:r w:rsidR="003A52F5">
        <w:rPr>
          <w:rFonts w:cs="Times New Roman"/>
          <w:color w:val="auto"/>
          <w:spacing w:val="-3"/>
        </w:rPr>
        <w:t xml:space="preserve">Governing Body termly </w:t>
      </w:r>
      <w:r w:rsidR="004F1CF0">
        <w:rPr>
          <w:rFonts w:cs="Times New Roman"/>
          <w:color w:val="auto"/>
          <w:spacing w:val="-3"/>
        </w:rPr>
        <w:t xml:space="preserve">on the appraisal </w:t>
      </w:r>
      <w:r w:rsidRPr="004F1CF0">
        <w:rPr>
          <w:rFonts w:cs="Times New Roman"/>
          <w:color w:val="auto"/>
          <w:spacing w:val="-3"/>
        </w:rPr>
        <w:t>and professional development of all teac</w:t>
      </w:r>
      <w:r w:rsidR="003A52F5">
        <w:rPr>
          <w:rFonts w:cs="Times New Roman"/>
          <w:color w:val="auto"/>
          <w:spacing w:val="-3"/>
        </w:rPr>
        <w:t>hers at the College</w:t>
      </w:r>
      <w:r w:rsidRPr="004F1CF0">
        <w:rPr>
          <w:rFonts w:cs="Times New Roman"/>
          <w:color w:val="auto"/>
          <w:spacing w:val="-3"/>
        </w:rPr>
        <w:t>.</w:t>
      </w:r>
    </w:p>
    <w:p w:rsidR="00C2769A" w:rsidRPr="004F1CF0" w:rsidRDefault="00C2769A" w:rsidP="00C2769A">
      <w:pPr>
        <w:widowControl w:val="0"/>
        <w:tabs>
          <w:tab w:val="left" w:pos="-720"/>
        </w:tabs>
        <w:suppressAutoHyphens/>
        <w:rPr>
          <w:rFonts w:cs="Times New Roman"/>
          <w:color w:val="auto"/>
          <w:spacing w:val="-3"/>
        </w:rPr>
      </w:pPr>
    </w:p>
    <w:p w:rsidR="00C2769A" w:rsidRPr="004F1CF0" w:rsidRDefault="00C2769A" w:rsidP="00C2769A">
      <w:pPr>
        <w:widowControl w:val="0"/>
        <w:tabs>
          <w:tab w:val="left" w:pos="-720"/>
        </w:tabs>
        <w:suppressAutoHyphens/>
        <w:rPr>
          <w:rFonts w:cs="Times New Roman"/>
          <w:color w:val="auto"/>
          <w:spacing w:val="-3"/>
        </w:rPr>
      </w:pPr>
      <w:r w:rsidRPr="004F1CF0">
        <w:rPr>
          <w:rFonts w:cs="Times New Roman"/>
          <w:color w:val="auto"/>
          <w:spacing w:val="-3"/>
        </w:rPr>
        <w:t>3.5 To advise the Governing Body on the adoption of effective procedure</w:t>
      </w:r>
      <w:r w:rsidR="00FD088F">
        <w:rPr>
          <w:rFonts w:cs="Times New Roman"/>
          <w:color w:val="auto"/>
          <w:spacing w:val="-3"/>
        </w:rPr>
        <w:t>s to deal with staff co</w:t>
      </w:r>
      <w:r w:rsidR="004F1CF0">
        <w:rPr>
          <w:rFonts w:cs="Times New Roman"/>
          <w:color w:val="auto"/>
          <w:spacing w:val="-3"/>
        </w:rPr>
        <w:t>mpetencies</w:t>
      </w:r>
      <w:r w:rsidRPr="004F1CF0">
        <w:rPr>
          <w:rFonts w:cs="Times New Roman"/>
          <w:color w:val="auto"/>
          <w:spacing w:val="-3"/>
        </w:rPr>
        <w:t xml:space="preserve"> and keep the Governing Body informed of the general operation of such procedures.</w:t>
      </w:r>
    </w:p>
    <w:p w:rsidR="00C2769A" w:rsidRPr="004F1CF0" w:rsidRDefault="00C2769A" w:rsidP="00C2769A">
      <w:pPr>
        <w:widowControl w:val="0"/>
        <w:tabs>
          <w:tab w:val="left" w:pos="-720"/>
        </w:tabs>
        <w:suppressAutoHyphens/>
        <w:rPr>
          <w:rFonts w:cs="Times New Roman"/>
          <w:color w:val="auto"/>
          <w:spacing w:val="-3"/>
        </w:rPr>
      </w:pPr>
    </w:p>
    <w:p w:rsidR="00C2769A" w:rsidRPr="004F1CF0" w:rsidRDefault="00C2769A" w:rsidP="00C2769A">
      <w:pPr>
        <w:widowControl w:val="0"/>
        <w:tabs>
          <w:tab w:val="left" w:pos="-720"/>
        </w:tabs>
        <w:suppressAutoHyphens/>
        <w:jc w:val="both"/>
        <w:rPr>
          <w:rFonts w:cs="Times New Roman"/>
          <w:color w:val="auto"/>
          <w:spacing w:val="-3"/>
        </w:rPr>
      </w:pPr>
      <w:r w:rsidRPr="004F1CF0">
        <w:rPr>
          <w:rFonts w:cs="Times New Roman"/>
          <w:color w:val="auto"/>
          <w:spacing w:val="-3"/>
        </w:rPr>
        <w:t>3.6 To advise the Governing Body on the formul</w:t>
      </w:r>
      <w:r w:rsidR="00B5663E" w:rsidRPr="004F1CF0">
        <w:rPr>
          <w:rFonts w:cs="Times New Roman"/>
          <w:color w:val="auto"/>
          <w:spacing w:val="-3"/>
        </w:rPr>
        <w:t>ation and adoption of the College</w:t>
      </w:r>
      <w:r w:rsidRPr="004F1CF0">
        <w:rPr>
          <w:rFonts w:cs="Times New Roman"/>
          <w:color w:val="auto"/>
          <w:spacing w:val="-3"/>
        </w:rPr>
        <w:t xml:space="preserve">’s Pay Policy and review it annually. </w:t>
      </w:r>
    </w:p>
    <w:p w:rsidR="00C2769A" w:rsidRPr="004F1CF0" w:rsidRDefault="00C2769A" w:rsidP="00C2769A">
      <w:pPr>
        <w:jc w:val="both"/>
        <w:rPr>
          <w:rFonts w:cs="Times New Roman"/>
          <w:b/>
          <w:color w:val="auto"/>
        </w:rPr>
      </w:pPr>
    </w:p>
    <w:p w:rsidR="00C2769A" w:rsidRPr="004F1CF0" w:rsidRDefault="00C2769A" w:rsidP="00C2769A">
      <w:pPr>
        <w:jc w:val="both"/>
        <w:rPr>
          <w:rFonts w:cs="Times New Roman"/>
          <w:color w:val="auto"/>
        </w:rPr>
      </w:pPr>
      <w:r w:rsidRPr="004F1CF0">
        <w:rPr>
          <w:rFonts w:cs="Times New Roman"/>
          <w:b/>
          <w:color w:val="auto"/>
        </w:rPr>
        <w:t xml:space="preserve">4. </w:t>
      </w:r>
      <w:r w:rsidR="003A52F5">
        <w:rPr>
          <w:rFonts w:cs="Times New Roman"/>
          <w:b/>
          <w:color w:val="auto"/>
        </w:rPr>
        <w:t>LEARNER</w:t>
      </w:r>
      <w:r w:rsidR="00167200" w:rsidRPr="004F1CF0">
        <w:rPr>
          <w:rFonts w:cs="Times New Roman"/>
          <w:b/>
          <w:color w:val="auto"/>
        </w:rPr>
        <w:t>S</w:t>
      </w:r>
    </w:p>
    <w:p w:rsidR="00C2769A" w:rsidRPr="004F1CF0" w:rsidRDefault="00C2769A" w:rsidP="00C2769A">
      <w:pPr>
        <w:jc w:val="both"/>
        <w:rPr>
          <w:rFonts w:cs="Times New Roman"/>
          <w:color w:val="auto"/>
        </w:rPr>
      </w:pPr>
    </w:p>
    <w:p w:rsidR="00C2769A" w:rsidRPr="004F1CF0" w:rsidRDefault="00C2769A" w:rsidP="00C2769A">
      <w:pPr>
        <w:jc w:val="both"/>
        <w:rPr>
          <w:rFonts w:cs="Times New Roman"/>
          <w:color w:val="auto"/>
        </w:rPr>
      </w:pPr>
      <w:r w:rsidRPr="004F1CF0">
        <w:rPr>
          <w:rFonts w:cs="Times New Roman"/>
          <w:color w:val="auto"/>
        </w:rPr>
        <w:t xml:space="preserve">4.1 To </w:t>
      </w:r>
      <w:r w:rsidRPr="004F1CF0">
        <w:rPr>
          <w:rFonts w:cs="Times New Roman"/>
          <w:color w:val="auto"/>
          <w:spacing w:val="-3"/>
        </w:rPr>
        <w:t>be responsible for the development of a curriculum within the context of the National Curriculum</w:t>
      </w:r>
      <w:r w:rsidR="00FD088F">
        <w:rPr>
          <w:rFonts w:cs="Times New Roman"/>
          <w:color w:val="auto"/>
          <w:spacing w:val="-3"/>
        </w:rPr>
        <w:t xml:space="preserve"> and Post 16 </w:t>
      </w:r>
      <w:r w:rsidR="004F1CF0">
        <w:rPr>
          <w:rFonts w:cs="Times New Roman"/>
          <w:color w:val="auto"/>
          <w:spacing w:val="-3"/>
        </w:rPr>
        <w:t>learning</w:t>
      </w:r>
      <w:r w:rsidR="00FD088F">
        <w:rPr>
          <w:rFonts w:cs="Times New Roman"/>
          <w:color w:val="auto"/>
          <w:spacing w:val="-3"/>
        </w:rPr>
        <w:t>,</w:t>
      </w:r>
      <w:r w:rsidR="004F1CF0">
        <w:rPr>
          <w:rFonts w:cs="Times New Roman"/>
          <w:color w:val="auto"/>
          <w:spacing w:val="-3"/>
        </w:rPr>
        <w:t xml:space="preserve"> </w:t>
      </w:r>
      <w:r w:rsidRPr="004F1CF0">
        <w:rPr>
          <w:rFonts w:cs="Times New Roman"/>
          <w:color w:val="auto"/>
          <w:spacing w:val="-3"/>
        </w:rPr>
        <w:t xml:space="preserve">appropriate to the needs and aptitude of the </w:t>
      </w:r>
      <w:r w:rsidR="00040FF7" w:rsidRPr="004F1CF0">
        <w:rPr>
          <w:rFonts w:cs="Times New Roman"/>
          <w:color w:val="auto"/>
          <w:spacing w:val="-3"/>
        </w:rPr>
        <w:t>learner</w:t>
      </w:r>
      <w:r w:rsidRPr="004F1CF0">
        <w:rPr>
          <w:rFonts w:cs="Times New Roman"/>
          <w:color w:val="auto"/>
          <w:spacing w:val="-3"/>
        </w:rPr>
        <w:t>s</w:t>
      </w:r>
      <w:r w:rsidR="004F1CF0">
        <w:rPr>
          <w:rFonts w:cs="Times New Roman"/>
          <w:color w:val="auto"/>
          <w:spacing w:val="-3"/>
        </w:rPr>
        <w:t xml:space="preserve"> and their future pro</w:t>
      </w:r>
      <w:r w:rsidR="003A52F5">
        <w:rPr>
          <w:rFonts w:cs="Times New Roman"/>
          <w:color w:val="auto"/>
          <w:spacing w:val="-3"/>
        </w:rPr>
        <w:t xml:space="preserve">gression.  </w:t>
      </w:r>
      <w:r w:rsidR="004F1CF0">
        <w:rPr>
          <w:rFonts w:cs="Times New Roman"/>
          <w:color w:val="auto"/>
          <w:spacing w:val="-3"/>
        </w:rPr>
        <w:t xml:space="preserve"> </w:t>
      </w:r>
    </w:p>
    <w:p w:rsidR="00C2769A" w:rsidRPr="004F1CF0" w:rsidRDefault="00C2769A" w:rsidP="00C2769A">
      <w:pPr>
        <w:jc w:val="both"/>
        <w:rPr>
          <w:rFonts w:cs="Times New Roman"/>
          <w:color w:val="auto"/>
        </w:rPr>
      </w:pPr>
    </w:p>
    <w:p w:rsidR="00C2769A" w:rsidRPr="004F1CF0" w:rsidRDefault="00C2769A" w:rsidP="00C2769A">
      <w:pPr>
        <w:jc w:val="both"/>
        <w:rPr>
          <w:rFonts w:cs="Times New Roman"/>
          <w:color w:val="auto"/>
          <w:spacing w:val="-3"/>
        </w:rPr>
      </w:pPr>
      <w:r w:rsidRPr="004F1CF0">
        <w:rPr>
          <w:rFonts w:cs="Times New Roman"/>
          <w:color w:val="auto"/>
          <w:spacing w:val="-3"/>
        </w:rPr>
        <w:t xml:space="preserve">4.2 To ensure the academic, emotional and psychosocial needs of the </w:t>
      </w:r>
      <w:r w:rsidR="00040FF7" w:rsidRPr="004F1CF0">
        <w:rPr>
          <w:rFonts w:cs="Times New Roman"/>
          <w:color w:val="auto"/>
          <w:spacing w:val="-3"/>
        </w:rPr>
        <w:t>learner</w:t>
      </w:r>
      <w:r w:rsidRPr="004F1CF0">
        <w:rPr>
          <w:rFonts w:cs="Times New Roman"/>
          <w:color w:val="auto"/>
          <w:spacing w:val="-3"/>
        </w:rPr>
        <w:t>s are met.</w:t>
      </w:r>
    </w:p>
    <w:p w:rsidR="00C2769A" w:rsidRPr="004F1CF0" w:rsidRDefault="00C2769A" w:rsidP="00C2769A">
      <w:pPr>
        <w:jc w:val="both"/>
        <w:rPr>
          <w:rFonts w:cs="Times New Roman"/>
          <w:color w:val="auto"/>
          <w:spacing w:val="-3"/>
        </w:rPr>
      </w:pPr>
    </w:p>
    <w:p w:rsidR="00C2769A" w:rsidRPr="004F1CF0" w:rsidRDefault="00C2769A" w:rsidP="00C2769A">
      <w:pPr>
        <w:jc w:val="both"/>
        <w:rPr>
          <w:rFonts w:cs="Times New Roman"/>
          <w:color w:val="auto"/>
          <w:spacing w:val="-3"/>
        </w:rPr>
      </w:pPr>
      <w:r w:rsidRPr="004F1CF0">
        <w:rPr>
          <w:rFonts w:cs="Times New Roman"/>
          <w:color w:val="auto"/>
          <w:spacing w:val="-3"/>
        </w:rPr>
        <w:t>4.3 To ensure the curriculum is adapt</w:t>
      </w:r>
      <w:r w:rsidR="00CC1817">
        <w:rPr>
          <w:rFonts w:cs="Times New Roman"/>
          <w:color w:val="auto"/>
          <w:spacing w:val="-3"/>
        </w:rPr>
        <w:t>ed to meet the needs of young who have experienced mental health challenges and have been hospitalised, so</w:t>
      </w:r>
      <w:r w:rsidRPr="004F1CF0">
        <w:rPr>
          <w:rFonts w:cs="Times New Roman"/>
          <w:color w:val="auto"/>
          <w:spacing w:val="-3"/>
        </w:rPr>
        <w:t xml:space="preserve"> that it is creat</w:t>
      </w:r>
      <w:r w:rsidR="004F1CF0">
        <w:rPr>
          <w:rFonts w:cs="Times New Roman"/>
          <w:color w:val="auto"/>
          <w:spacing w:val="-3"/>
        </w:rPr>
        <w:t>ive, imaginative and motivating</w:t>
      </w:r>
      <w:r w:rsidR="00FD088F">
        <w:rPr>
          <w:rFonts w:cs="Times New Roman"/>
          <w:color w:val="auto"/>
          <w:spacing w:val="-3"/>
        </w:rPr>
        <w:t>,</w:t>
      </w:r>
      <w:r w:rsidR="004F1CF0">
        <w:rPr>
          <w:rFonts w:cs="Times New Roman"/>
          <w:color w:val="auto"/>
          <w:spacing w:val="-3"/>
        </w:rPr>
        <w:t xml:space="preserve"> working alongside the hospital’s recovery model</w:t>
      </w:r>
    </w:p>
    <w:p w:rsidR="00C2769A" w:rsidRPr="004F1CF0" w:rsidRDefault="00C2769A" w:rsidP="00C2769A">
      <w:pPr>
        <w:jc w:val="both"/>
        <w:rPr>
          <w:rFonts w:cs="Times New Roman"/>
          <w:color w:val="auto"/>
          <w:spacing w:val="-3"/>
        </w:rPr>
      </w:pPr>
    </w:p>
    <w:p w:rsidR="00C2769A" w:rsidRPr="004F1CF0" w:rsidRDefault="00C2769A" w:rsidP="00C2769A">
      <w:pPr>
        <w:jc w:val="both"/>
        <w:rPr>
          <w:rFonts w:cs="Times New Roman"/>
          <w:color w:val="auto"/>
          <w:spacing w:val="-3"/>
        </w:rPr>
      </w:pPr>
      <w:r w:rsidRPr="004F1CF0">
        <w:rPr>
          <w:rFonts w:cs="Times New Roman"/>
          <w:color w:val="auto"/>
          <w:spacing w:val="-3"/>
        </w:rPr>
        <w:t xml:space="preserve">4.4 </w:t>
      </w:r>
      <w:r w:rsidRPr="004F1CF0">
        <w:rPr>
          <w:rFonts w:cs="Times New Roman"/>
          <w:color w:val="auto"/>
        </w:rPr>
        <w:t xml:space="preserve">To take a strategic role in the development of the new and emerging technologies to enhance and extend the learning experience of </w:t>
      </w:r>
      <w:r w:rsidR="00040FF7" w:rsidRPr="004F1CF0">
        <w:rPr>
          <w:rFonts w:cs="Times New Roman"/>
          <w:color w:val="auto"/>
        </w:rPr>
        <w:t>learner</w:t>
      </w:r>
      <w:r w:rsidRPr="004F1CF0">
        <w:rPr>
          <w:rFonts w:cs="Times New Roman"/>
          <w:color w:val="auto"/>
        </w:rPr>
        <w:t>s.</w:t>
      </w:r>
    </w:p>
    <w:p w:rsidR="00C2769A" w:rsidRPr="004F1CF0" w:rsidRDefault="00C2769A" w:rsidP="00C2769A">
      <w:pPr>
        <w:tabs>
          <w:tab w:val="left" w:pos="360"/>
        </w:tabs>
        <w:rPr>
          <w:rFonts w:cs="Times New Roman"/>
          <w:color w:val="auto"/>
        </w:rPr>
      </w:pPr>
      <w:r w:rsidRPr="004F1CF0">
        <w:rPr>
          <w:rFonts w:cs="Times New Roman"/>
          <w:color w:val="auto"/>
        </w:rPr>
        <w:lastRenderedPageBreak/>
        <w:t xml:space="preserve">4.5 To ensure a </w:t>
      </w:r>
      <w:r w:rsidR="00B5663E" w:rsidRPr="004F1CF0">
        <w:rPr>
          <w:rFonts w:cs="Times New Roman"/>
          <w:color w:val="auto"/>
        </w:rPr>
        <w:t>consistent and continuous college</w:t>
      </w:r>
      <w:r w:rsidRPr="004F1CF0">
        <w:rPr>
          <w:rFonts w:cs="Times New Roman"/>
          <w:color w:val="auto"/>
        </w:rPr>
        <w:t xml:space="preserve">-wide focus on </w:t>
      </w:r>
      <w:r w:rsidR="00040FF7" w:rsidRPr="004F1CF0">
        <w:rPr>
          <w:rFonts w:cs="Times New Roman"/>
          <w:color w:val="auto"/>
        </w:rPr>
        <w:t>learner</w:t>
      </w:r>
      <w:r w:rsidRPr="004F1CF0">
        <w:rPr>
          <w:rFonts w:cs="Times New Roman"/>
          <w:color w:val="auto"/>
        </w:rPr>
        <w:t>s’ achievement, using data and benchmarks to monitor progress, development or achievements in every child’s learning, dependent on medical circumstances.</w:t>
      </w:r>
    </w:p>
    <w:p w:rsidR="00C2769A" w:rsidRPr="004F1CF0" w:rsidRDefault="00C2769A" w:rsidP="00C2769A">
      <w:pPr>
        <w:jc w:val="both"/>
        <w:rPr>
          <w:rFonts w:cs="Times New Roman"/>
          <w:color w:val="auto"/>
        </w:rPr>
      </w:pPr>
    </w:p>
    <w:p w:rsidR="00C2769A" w:rsidRPr="004F1CF0" w:rsidRDefault="00C2769A" w:rsidP="00C2769A">
      <w:pPr>
        <w:tabs>
          <w:tab w:val="left" w:pos="1134"/>
        </w:tabs>
        <w:jc w:val="both"/>
        <w:rPr>
          <w:rFonts w:cs="Times New Roman"/>
          <w:b/>
          <w:color w:val="auto"/>
        </w:rPr>
      </w:pPr>
      <w:r w:rsidRPr="004F1CF0">
        <w:rPr>
          <w:rFonts w:cs="Times New Roman"/>
          <w:b/>
          <w:color w:val="auto"/>
        </w:rPr>
        <w:t>5. THE STAFF</w:t>
      </w:r>
    </w:p>
    <w:p w:rsidR="00C2769A" w:rsidRPr="004F1CF0" w:rsidRDefault="00C2769A" w:rsidP="00C2769A">
      <w:pPr>
        <w:ind w:left="360"/>
        <w:jc w:val="both"/>
        <w:rPr>
          <w:rFonts w:cs="Times New Roman"/>
          <w:color w:val="auto"/>
          <w:u w:val="single"/>
        </w:rPr>
      </w:pPr>
    </w:p>
    <w:p w:rsidR="00C2769A" w:rsidRPr="004F1CF0" w:rsidRDefault="00C2769A" w:rsidP="00C2769A">
      <w:pPr>
        <w:jc w:val="both"/>
        <w:rPr>
          <w:rFonts w:cs="Times New Roman"/>
          <w:color w:val="auto"/>
        </w:rPr>
      </w:pPr>
      <w:r w:rsidRPr="004F1CF0">
        <w:rPr>
          <w:rFonts w:cs="Times New Roman"/>
          <w:color w:val="auto"/>
        </w:rPr>
        <w:t xml:space="preserve">5.1 To be responsible for, and implement, the recruitment and selection policies of the </w:t>
      </w:r>
      <w:r w:rsidR="00444A66" w:rsidRPr="004F1CF0">
        <w:rPr>
          <w:rFonts w:cs="Times New Roman"/>
          <w:color w:val="auto"/>
        </w:rPr>
        <w:t>College</w:t>
      </w:r>
      <w:r w:rsidRPr="004F1CF0">
        <w:rPr>
          <w:rFonts w:cs="Times New Roman"/>
          <w:color w:val="auto"/>
        </w:rPr>
        <w:t>, in conjunction with the Governing Body, and in accordance with Safer Recruitment Guidance.</w:t>
      </w:r>
    </w:p>
    <w:p w:rsidR="00C2769A" w:rsidRPr="004F1CF0" w:rsidRDefault="00C2769A" w:rsidP="00C2769A">
      <w:pPr>
        <w:jc w:val="both"/>
        <w:rPr>
          <w:rFonts w:cs="Times New Roman"/>
          <w:color w:val="auto"/>
        </w:rPr>
      </w:pPr>
    </w:p>
    <w:p w:rsidR="00C2769A" w:rsidRPr="004F1CF0" w:rsidRDefault="00C2769A" w:rsidP="00C2769A">
      <w:pPr>
        <w:jc w:val="both"/>
        <w:rPr>
          <w:rFonts w:cs="Times New Roman"/>
          <w:color w:val="auto"/>
        </w:rPr>
      </w:pPr>
      <w:r w:rsidRPr="004F1CF0">
        <w:rPr>
          <w:rFonts w:cs="Times New Roman"/>
          <w:color w:val="auto"/>
          <w:spacing w:val="-3"/>
        </w:rPr>
        <w:t xml:space="preserve">5.2 To allocate particular duties to staff (including such duties of the </w:t>
      </w:r>
      <w:r w:rsidR="007C2829">
        <w:rPr>
          <w:rFonts w:cs="Times New Roman"/>
          <w:color w:val="auto"/>
          <w:spacing w:val="-3"/>
        </w:rPr>
        <w:t>Head Teacher</w:t>
      </w:r>
      <w:r w:rsidRPr="004F1CF0">
        <w:rPr>
          <w:rFonts w:cs="Times New Roman"/>
          <w:color w:val="auto"/>
          <w:spacing w:val="-3"/>
        </w:rPr>
        <w:t xml:space="preserve"> that may be pr</w:t>
      </w:r>
      <w:r w:rsidR="00FD088F">
        <w:rPr>
          <w:rFonts w:cs="Times New Roman"/>
          <w:color w:val="auto"/>
          <w:spacing w:val="-3"/>
        </w:rPr>
        <w:t>operly delegated to a Deputy</w:t>
      </w:r>
      <w:r w:rsidRPr="004F1CF0">
        <w:rPr>
          <w:rFonts w:cs="Times New Roman"/>
          <w:color w:val="auto"/>
          <w:spacing w:val="-3"/>
        </w:rPr>
        <w:t xml:space="preserve"> </w:t>
      </w:r>
      <w:r w:rsidR="007C2829">
        <w:rPr>
          <w:rFonts w:cs="Times New Roman"/>
          <w:color w:val="auto"/>
          <w:spacing w:val="-3"/>
        </w:rPr>
        <w:t>Head Teacher</w:t>
      </w:r>
      <w:r w:rsidRPr="004F1CF0">
        <w:rPr>
          <w:rFonts w:cs="Times New Roman"/>
          <w:color w:val="auto"/>
          <w:spacing w:val="-3"/>
        </w:rPr>
        <w:t xml:space="preserve"> or other member of staff) in a manner consistent with their conditions of employment, having regard to the nature and extent of their management responsibilities.</w:t>
      </w:r>
      <w:r w:rsidRPr="004F1CF0">
        <w:rPr>
          <w:rFonts w:cs="Times New Roman"/>
          <w:color w:val="auto"/>
        </w:rPr>
        <w:t xml:space="preserve"> </w:t>
      </w:r>
    </w:p>
    <w:p w:rsidR="00C2769A" w:rsidRPr="004F1CF0" w:rsidRDefault="00C2769A" w:rsidP="00C2769A">
      <w:pPr>
        <w:jc w:val="both"/>
        <w:rPr>
          <w:rFonts w:cs="Times New Roman"/>
          <w:color w:val="auto"/>
        </w:rPr>
      </w:pPr>
    </w:p>
    <w:p w:rsidR="00C2769A" w:rsidRPr="004F1CF0" w:rsidRDefault="00EA6195" w:rsidP="00C2769A">
      <w:pPr>
        <w:widowControl w:val="0"/>
        <w:tabs>
          <w:tab w:val="left" w:pos="-720"/>
        </w:tabs>
        <w:suppressAutoHyphens/>
        <w:rPr>
          <w:rFonts w:cs="Times New Roman"/>
          <w:color w:val="auto"/>
          <w:spacing w:val="-3"/>
        </w:rPr>
      </w:pPr>
      <w:r>
        <w:rPr>
          <w:rFonts w:cs="Times New Roman"/>
          <w:color w:val="auto"/>
          <w:spacing w:val="-3"/>
        </w:rPr>
        <w:t xml:space="preserve">5.3 </w:t>
      </w:r>
      <w:r w:rsidR="00C2769A" w:rsidRPr="004F1CF0">
        <w:rPr>
          <w:rFonts w:cs="Times New Roman"/>
          <w:color w:val="auto"/>
          <w:spacing w:val="-3"/>
        </w:rPr>
        <w:t xml:space="preserve">To ensure that teachers at the </w:t>
      </w:r>
      <w:r w:rsidR="00B5663E" w:rsidRPr="004F1CF0">
        <w:rPr>
          <w:rFonts w:cs="Times New Roman"/>
          <w:color w:val="auto"/>
          <w:spacing w:val="-3"/>
        </w:rPr>
        <w:t xml:space="preserve">College </w:t>
      </w:r>
      <w:r w:rsidR="00C2769A" w:rsidRPr="004F1CF0">
        <w:rPr>
          <w:rFonts w:cs="Times New Roman"/>
          <w:color w:val="auto"/>
          <w:spacing w:val="-3"/>
        </w:rPr>
        <w:t xml:space="preserve">receive information </w:t>
      </w:r>
      <w:r w:rsidR="00C2769A" w:rsidRPr="004F1CF0">
        <w:rPr>
          <w:rFonts w:cs="Times New Roman"/>
          <w:color w:val="auto"/>
        </w:rPr>
        <w:t>and training</w:t>
      </w:r>
      <w:r w:rsidR="00C2769A" w:rsidRPr="004F1CF0">
        <w:rPr>
          <w:rFonts w:cs="Times New Roman"/>
          <w:color w:val="auto"/>
          <w:spacing w:val="-3"/>
        </w:rPr>
        <w:t xml:space="preserve"> they need to carry out their professional duties effectively.</w:t>
      </w:r>
    </w:p>
    <w:p w:rsidR="00C2769A" w:rsidRPr="004F1CF0" w:rsidRDefault="00C2769A" w:rsidP="00C2769A">
      <w:pPr>
        <w:jc w:val="both"/>
        <w:rPr>
          <w:rFonts w:cs="Times New Roman"/>
          <w:color w:val="auto"/>
        </w:rPr>
      </w:pPr>
    </w:p>
    <w:p w:rsidR="00C2769A" w:rsidRPr="004F1CF0" w:rsidRDefault="00FD088F" w:rsidP="00C2769A">
      <w:pPr>
        <w:tabs>
          <w:tab w:val="left" w:pos="567"/>
        </w:tabs>
        <w:jc w:val="both"/>
        <w:rPr>
          <w:rFonts w:cs="Times New Roman"/>
          <w:color w:val="auto"/>
          <w:spacing w:val="-3"/>
        </w:rPr>
      </w:pPr>
      <w:r>
        <w:rPr>
          <w:rFonts w:cs="Times New Roman"/>
          <w:color w:val="auto"/>
        </w:rPr>
        <w:t>5.4</w:t>
      </w:r>
      <w:r w:rsidR="00C2769A" w:rsidRPr="004F1CF0">
        <w:rPr>
          <w:rFonts w:cs="Times New Roman"/>
          <w:color w:val="auto"/>
        </w:rPr>
        <w:t xml:space="preserve"> </w:t>
      </w:r>
      <w:r w:rsidR="00C2769A" w:rsidRPr="004F1CF0">
        <w:rPr>
          <w:rFonts w:cs="Times New Roman"/>
          <w:color w:val="auto"/>
          <w:spacing w:val="-3"/>
        </w:rPr>
        <w:t>To be responsible for the monit</w:t>
      </w:r>
      <w:r w:rsidR="004F1CF0">
        <w:rPr>
          <w:rFonts w:cs="Times New Roman"/>
          <w:color w:val="auto"/>
          <w:spacing w:val="-3"/>
        </w:rPr>
        <w:t>oring and appraisal</w:t>
      </w:r>
      <w:r w:rsidR="00C2769A" w:rsidRPr="004F1CF0">
        <w:rPr>
          <w:rFonts w:cs="Times New Roman"/>
          <w:color w:val="auto"/>
          <w:spacing w:val="-3"/>
        </w:rPr>
        <w:t xml:space="preserve"> of staff, to support and ad</w:t>
      </w:r>
      <w:r w:rsidR="003A52F5">
        <w:rPr>
          <w:rFonts w:cs="Times New Roman"/>
          <w:color w:val="auto"/>
          <w:spacing w:val="-3"/>
        </w:rPr>
        <w:t xml:space="preserve">dress any underperformance proving support as necessary.  </w:t>
      </w:r>
    </w:p>
    <w:p w:rsidR="00C2769A" w:rsidRPr="004F1CF0" w:rsidRDefault="00C2769A" w:rsidP="00C2769A">
      <w:pPr>
        <w:jc w:val="both"/>
        <w:rPr>
          <w:rFonts w:cs="Times New Roman"/>
          <w:color w:val="auto"/>
          <w:spacing w:val="-3"/>
        </w:rPr>
      </w:pPr>
    </w:p>
    <w:p w:rsidR="00C2769A" w:rsidRPr="004F1CF0" w:rsidRDefault="00C2769A" w:rsidP="00C2769A">
      <w:pPr>
        <w:numPr>
          <w:ilvl w:val="1"/>
          <w:numId w:val="4"/>
        </w:numPr>
        <w:tabs>
          <w:tab w:val="left" w:pos="0"/>
          <w:tab w:val="left" w:pos="284"/>
          <w:tab w:val="left" w:pos="426"/>
        </w:tabs>
        <w:ind w:left="0" w:firstLine="0"/>
        <w:rPr>
          <w:rFonts w:cs="Times New Roman"/>
          <w:color w:val="auto"/>
        </w:rPr>
      </w:pPr>
      <w:r w:rsidRPr="004F1CF0">
        <w:rPr>
          <w:rFonts w:cs="Times New Roman"/>
          <w:color w:val="auto"/>
        </w:rPr>
        <w:t xml:space="preserve"> </w:t>
      </w:r>
      <w:r w:rsidR="004F1CF0">
        <w:rPr>
          <w:rFonts w:cs="Times New Roman"/>
          <w:color w:val="auto"/>
        </w:rPr>
        <w:t xml:space="preserve">To inspire </w:t>
      </w:r>
      <w:r w:rsidRPr="004F1CF0">
        <w:rPr>
          <w:rFonts w:cs="Times New Roman"/>
          <w:color w:val="auto"/>
        </w:rPr>
        <w:t>staff to improve the quality of education provided and standards achie</w:t>
      </w:r>
      <w:r w:rsidR="004F1CF0">
        <w:rPr>
          <w:rFonts w:cs="Times New Roman"/>
          <w:color w:val="auto"/>
        </w:rPr>
        <w:t xml:space="preserve">ved and ensure that excellent </w:t>
      </w:r>
      <w:r w:rsidRPr="004F1CF0">
        <w:rPr>
          <w:rFonts w:cs="Times New Roman"/>
          <w:color w:val="auto"/>
        </w:rPr>
        <w:t xml:space="preserve">relationships are formed between staff and </w:t>
      </w:r>
      <w:r w:rsidR="00040FF7" w:rsidRPr="004F1CF0">
        <w:rPr>
          <w:rFonts w:cs="Times New Roman"/>
          <w:color w:val="auto"/>
        </w:rPr>
        <w:t>learner</w:t>
      </w:r>
      <w:r w:rsidRPr="004F1CF0">
        <w:rPr>
          <w:rFonts w:cs="Times New Roman"/>
          <w:color w:val="auto"/>
        </w:rPr>
        <w:t>s.</w:t>
      </w:r>
    </w:p>
    <w:p w:rsidR="00C2769A" w:rsidRPr="004F1CF0" w:rsidRDefault="00C2769A" w:rsidP="00C2769A">
      <w:pPr>
        <w:tabs>
          <w:tab w:val="left" w:pos="0"/>
          <w:tab w:val="left" w:pos="284"/>
          <w:tab w:val="left" w:pos="426"/>
        </w:tabs>
        <w:rPr>
          <w:rFonts w:cs="Times New Roman"/>
          <w:color w:val="auto"/>
        </w:rPr>
      </w:pPr>
    </w:p>
    <w:p w:rsidR="00C2769A" w:rsidRPr="004F1CF0" w:rsidRDefault="00B5663E" w:rsidP="00C2769A">
      <w:pPr>
        <w:numPr>
          <w:ilvl w:val="1"/>
          <w:numId w:val="4"/>
        </w:numPr>
        <w:tabs>
          <w:tab w:val="left" w:pos="0"/>
          <w:tab w:val="left" w:pos="284"/>
          <w:tab w:val="left" w:pos="426"/>
        </w:tabs>
        <w:ind w:left="0" w:firstLine="0"/>
        <w:rPr>
          <w:rFonts w:cs="Times New Roman"/>
          <w:color w:val="auto"/>
        </w:rPr>
      </w:pPr>
      <w:r w:rsidRPr="004F1CF0">
        <w:rPr>
          <w:rFonts w:cs="Times New Roman"/>
          <w:color w:val="auto"/>
        </w:rPr>
        <w:t xml:space="preserve"> To ensure the College</w:t>
      </w:r>
      <w:r w:rsidR="00C2769A" w:rsidRPr="004F1CF0">
        <w:rPr>
          <w:rFonts w:cs="Times New Roman"/>
          <w:color w:val="auto"/>
        </w:rPr>
        <w:t xml:space="preserve"> embraces diversity and effectively promotes equality of opportunities for staff and </w:t>
      </w:r>
      <w:r w:rsidR="00040FF7" w:rsidRPr="004F1CF0">
        <w:rPr>
          <w:rFonts w:cs="Times New Roman"/>
          <w:color w:val="auto"/>
        </w:rPr>
        <w:t>learner</w:t>
      </w:r>
      <w:r w:rsidR="00C2769A" w:rsidRPr="004F1CF0">
        <w:rPr>
          <w:rFonts w:cs="Times New Roman"/>
          <w:color w:val="auto"/>
        </w:rPr>
        <w:t>s.</w:t>
      </w:r>
    </w:p>
    <w:p w:rsidR="00C2769A" w:rsidRPr="004F1CF0" w:rsidRDefault="00C2769A" w:rsidP="00C2769A">
      <w:pPr>
        <w:tabs>
          <w:tab w:val="left" w:pos="0"/>
          <w:tab w:val="left" w:pos="284"/>
          <w:tab w:val="left" w:pos="426"/>
        </w:tabs>
        <w:rPr>
          <w:rFonts w:cs="Times New Roman"/>
          <w:color w:val="auto"/>
        </w:rPr>
      </w:pPr>
    </w:p>
    <w:p w:rsidR="00C2769A" w:rsidRDefault="004F1CF0" w:rsidP="00C2769A">
      <w:pPr>
        <w:numPr>
          <w:ilvl w:val="1"/>
          <w:numId w:val="4"/>
        </w:numPr>
        <w:tabs>
          <w:tab w:val="left" w:pos="0"/>
          <w:tab w:val="left" w:pos="284"/>
          <w:tab w:val="left" w:pos="426"/>
        </w:tabs>
        <w:ind w:left="0" w:firstLine="0"/>
        <w:rPr>
          <w:rFonts w:cs="Times New Roman"/>
          <w:color w:val="auto"/>
        </w:rPr>
      </w:pPr>
      <w:r>
        <w:rPr>
          <w:rFonts w:cs="Times New Roman"/>
          <w:color w:val="auto"/>
        </w:rPr>
        <w:t xml:space="preserve"> To b</w:t>
      </w:r>
      <w:r w:rsidR="00FD088F">
        <w:rPr>
          <w:rFonts w:cs="Times New Roman"/>
          <w:color w:val="auto"/>
        </w:rPr>
        <w:t xml:space="preserve">uild and sustain a learning </w:t>
      </w:r>
      <w:r w:rsidR="00C2769A" w:rsidRPr="004F1CF0">
        <w:rPr>
          <w:rFonts w:cs="Times New Roman"/>
          <w:color w:val="auto"/>
        </w:rPr>
        <w:t xml:space="preserve">community with a strong staff team.   </w:t>
      </w:r>
    </w:p>
    <w:p w:rsidR="00B5663E" w:rsidRPr="004F1CF0" w:rsidRDefault="00B5663E" w:rsidP="00C2769A">
      <w:pPr>
        <w:tabs>
          <w:tab w:val="left" w:pos="-720"/>
        </w:tabs>
        <w:suppressAutoHyphens/>
        <w:rPr>
          <w:rFonts w:cs="Times New Roman"/>
          <w:b/>
          <w:color w:val="auto"/>
          <w:spacing w:val="-3"/>
        </w:rPr>
      </w:pPr>
    </w:p>
    <w:p w:rsidR="00C2769A" w:rsidRPr="004F1CF0" w:rsidRDefault="00C2769A" w:rsidP="00C2769A">
      <w:pPr>
        <w:tabs>
          <w:tab w:val="left" w:pos="-720"/>
        </w:tabs>
        <w:suppressAutoHyphens/>
        <w:rPr>
          <w:rFonts w:cs="Times New Roman"/>
          <w:b/>
          <w:color w:val="auto"/>
          <w:spacing w:val="-3"/>
        </w:rPr>
      </w:pPr>
      <w:r w:rsidRPr="004F1CF0">
        <w:rPr>
          <w:rFonts w:cs="Times New Roman"/>
          <w:b/>
          <w:color w:val="auto"/>
          <w:spacing w:val="-3"/>
        </w:rPr>
        <w:t>6. OTHER AGENCIES</w:t>
      </w:r>
    </w:p>
    <w:p w:rsidR="00C2769A" w:rsidRPr="004F1CF0" w:rsidRDefault="00C2769A" w:rsidP="00C2769A">
      <w:pPr>
        <w:tabs>
          <w:tab w:val="left" w:pos="-720"/>
        </w:tabs>
        <w:suppressAutoHyphens/>
        <w:rPr>
          <w:rFonts w:cs="Times New Roman"/>
          <w:b/>
          <w:color w:val="auto"/>
          <w:spacing w:val="-3"/>
        </w:rPr>
      </w:pPr>
    </w:p>
    <w:p w:rsidR="00FE2BA2" w:rsidRDefault="00FD088F" w:rsidP="00C2769A">
      <w:pPr>
        <w:tabs>
          <w:tab w:val="left" w:pos="-720"/>
        </w:tabs>
        <w:suppressAutoHyphens/>
        <w:rPr>
          <w:rFonts w:cs="Times New Roman"/>
          <w:color w:val="auto"/>
          <w:spacing w:val="-3"/>
        </w:rPr>
      </w:pPr>
      <w:r>
        <w:rPr>
          <w:rFonts w:cs="Times New Roman"/>
          <w:color w:val="auto"/>
          <w:spacing w:val="-3"/>
        </w:rPr>
        <w:t>6.1</w:t>
      </w:r>
      <w:r w:rsidR="004F1CF0">
        <w:rPr>
          <w:rFonts w:cs="Times New Roman"/>
          <w:color w:val="auto"/>
          <w:spacing w:val="-3"/>
        </w:rPr>
        <w:t xml:space="preserve"> To work in partnership with multi-agency</w:t>
      </w:r>
      <w:r w:rsidR="00CF76D6">
        <w:rPr>
          <w:rFonts w:cs="Times New Roman"/>
          <w:color w:val="auto"/>
          <w:spacing w:val="-3"/>
        </w:rPr>
        <w:t xml:space="preserve"> staff from the hospital and other key agencies to support the progress of the College </w:t>
      </w:r>
      <w:r w:rsidR="003A52F5">
        <w:rPr>
          <w:rFonts w:cs="Times New Roman"/>
          <w:color w:val="auto"/>
          <w:spacing w:val="-3"/>
        </w:rPr>
        <w:t>learner</w:t>
      </w:r>
      <w:r w:rsidR="00CF76D6">
        <w:rPr>
          <w:rFonts w:cs="Times New Roman"/>
          <w:color w:val="auto"/>
          <w:spacing w:val="-3"/>
        </w:rPr>
        <w:t>s</w:t>
      </w:r>
      <w:r w:rsidR="00FE2BA2">
        <w:rPr>
          <w:rFonts w:cs="Times New Roman"/>
          <w:color w:val="auto"/>
          <w:spacing w:val="-3"/>
        </w:rPr>
        <w:t>.</w:t>
      </w:r>
    </w:p>
    <w:p w:rsidR="00FE2BA2" w:rsidRDefault="00FE2BA2" w:rsidP="00C2769A">
      <w:pPr>
        <w:tabs>
          <w:tab w:val="left" w:pos="-720"/>
        </w:tabs>
        <w:suppressAutoHyphens/>
        <w:rPr>
          <w:rFonts w:cs="Times New Roman"/>
          <w:color w:val="auto"/>
          <w:spacing w:val="-3"/>
        </w:rPr>
      </w:pPr>
    </w:p>
    <w:p w:rsidR="004F1CF0" w:rsidRDefault="00FE2BA2" w:rsidP="00C2769A">
      <w:pPr>
        <w:tabs>
          <w:tab w:val="left" w:pos="-720"/>
        </w:tabs>
        <w:suppressAutoHyphens/>
        <w:rPr>
          <w:rFonts w:cs="Times New Roman"/>
          <w:color w:val="auto"/>
          <w:spacing w:val="-3"/>
        </w:rPr>
      </w:pPr>
      <w:r>
        <w:rPr>
          <w:rFonts w:cs="Times New Roman"/>
          <w:color w:val="auto"/>
          <w:spacing w:val="-3"/>
        </w:rPr>
        <w:t>6.2 To have a vision to look for opportunities to support education provision across the hospital site.</w:t>
      </w:r>
    </w:p>
    <w:p w:rsidR="004F1CF0" w:rsidRDefault="004F1CF0" w:rsidP="00C2769A">
      <w:pPr>
        <w:tabs>
          <w:tab w:val="left" w:pos="-720"/>
        </w:tabs>
        <w:suppressAutoHyphens/>
        <w:rPr>
          <w:rFonts w:cs="Times New Roman"/>
          <w:color w:val="auto"/>
          <w:spacing w:val="-3"/>
        </w:rPr>
      </w:pPr>
    </w:p>
    <w:p w:rsidR="00C2769A" w:rsidRPr="004F1CF0" w:rsidRDefault="00FE2BA2" w:rsidP="00C2769A">
      <w:pPr>
        <w:tabs>
          <w:tab w:val="left" w:pos="-720"/>
        </w:tabs>
        <w:suppressAutoHyphens/>
        <w:rPr>
          <w:rFonts w:cs="Times New Roman"/>
          <w:color w:val="auto"/>
          <w:spacing w:val="-3"/>
        </w:rPr>
      </w:pPr>
      <w:r w:rsidRPr="00EA6195">
        <w:rPr>
          <w:rFonts w:cs="Times New Roman"/>
          <w:color w:val="auto"/>
          <w:spacing w:val="-3"/>
        </w:rPr>
        <w:t>6.3</w:t>
      </w:r>
      <w:r w:rsidR="00C2769A" w:rsidRPr="00EA6195">
        <w:rPr>
          <w:rFonts w:cs="Times New Roman"/>
          <w:color w:val="auto"/>
          <w:spacing w:val="-3"/>
        </w:rPr>
        <w:t xml:space="preserve"> To liaise wi</w:t>
      </w:r>
      <w:r w:rsidR="00EA6195" w:rsidRPr="00EA6195">
        <w:rPr>
          <w:rFonts w:cs="Times New Roman"/>
          <w:color w:val="auto"/>
          <w:spacing w:val="-3"/>
        </w:rPr>
        <w:t>th professional</w:t>
      </w:r>
      <w:r w:rsidR="00C2769A" w:rsidRPr="00EA6195">
        <w:rPr>
          <w:rFonts w:cs="Times New Roman"/>
          <w:color w:val="auto"/>
          <w:spacing w:val="-3"/>
        </w:rPr>
        <w:t xml:space="preserve"> associations, maintaining relationships with organisations repr</w:t>
      </w:r>
      <w:r w:rsidR="00B5663E" w:rsidRPr="00EA6195">
        <w:rPr>
          <w:rFonts w:cs="Times New Roman"/>
          <w:color w:val="auto"/>
          <w:spacing w:val="-3"/>
        </w:rPr>
        <w:t>esenting the staff of the College</w:t>
      </w:r>
      <w:r w:rsidR="00C2769A" w:rsidRPr="00EA6195">
        <w:rPr>
          <w:rFonts w:cs="Times New Roman"/>
          <w:color w:val="auto"/>
          <w:spacing w:val="-3"/>
        </w:rPr>
        <w:t>.</w:t>
      </w:r>
    </w:p>
    <w:p w:rsidR="00C2769A" w:rsidRPr="004F1CF0" w:rsidRDefault="00C2769A" w:rsidP="00C2769A">
      <w:pPr>
        <w:jc w:val="both"/>
        <w:rPr>
          <w:rFonts w:cs="Times New Roman"/>
          <w:color w:val="auto"/>
          <w:spacing w:val="-3"/>
        </w:rPr>
      </w:pPr>
    </w:p>
    <w:p w:rsidR="00C2769A" w:rsidRDefault="00FE2BA2" w:rsidP="00C2769A">
      <w:pPr>
        <w:jc w:val="both"/>
        <w:rPr>
          <w:rFonts w:cs="Times New Roman"/>
          <w:color w:val="auto"/>
          <w:spacing w:val="-3"/>
        </w:rPr>
      </w:pPr>
      <w:r>
        <w:rPr>
          <w:rFonts w:cs="Times New Roman"/>
          <w:color w:val="auto"/>
          <w:spacing w:val="-3"/>
        </w:rPr>
        <w:t>6.4</w:t>
      </w:r>
      <w:r w:rsidR="00EA6195">
        <w:rPr>
          <w:rFonts w:cs="Times New Roman"/>
          <w:color w:val="auto"/>
          <w:spacing w:val="-3"/>
        </w:rPr>
        <w:t xml:space="preserve"> </w:t>
      </w:r>
      <w:r w:rsidR="00C2769A" w:rsidRPr="004F1CF0">
        <w:rPr>
          <w:rFonts w:cs="Times New Roman"/>
          <w:color w:val="auto"/>
          <w:spacing w:val="-3"/>
        </w:rPr>
        <w:t>To establish and maintain good relationships through sound communication and consultation p</w:t>
      </w:r>
      <w:r w:rsidR="00B5663E" w:rsidRPr="004F1CF0">
        <w:rPr>
          <w:rFonts w:cs="Times New Roman"/>
          <w:color w:val="auto"/>
          <w:spacing w:val="-3"/>
        </w:rPr>
        <w:t>rocedures both within the College</w:t>
      </w:r>
      <w:r w:rsidR="00C2769A" w:rsidRPr="004F1CF0">
        <w:rPr>
          <w:rFonts w:cs="Times New Roman"/>
          <w:color w:val="auto"/>
          <w:spacing w:val="-3"/>
        </w:rPr>
        <w:t xml:space="preserve"> and with all appropriate agencies including the governors,</w:t>
      </w:r>
      <w:r w:rsidR="00B5663E" w:rsidRPr="004F1CF0">
        <w:rPr>
          <w:rFonts w:cs="Times New Roman"/>
          <w:color w:val="auto"/>
          <w:spacing w:val="-3"/>
        </w:rPr>
        <w:t xml:space="preserve"> parents, hospital staff and Bury</w:t>
      </w:r>
      <w:r w:rsidR="00C2769A" w:rsidRPr="004F1CF0">
        <w:rPr>
          <w:rFonts w:cs="Times New Roman"/>
          <w:color w:val="auto"/>
          <w:spacing w:val="-3"/>
        </w:rPr>
        <w:t xml:space="preserve"> Local Authority.</w:t>
      </w:r>
    </w:p>
    <w:p w:rsidR="00440FCE" w:rsidRDefault="00440FCE" w:rsidP="00C2769A">
      <w:pPr>
        <w:jc w:val="both"/>
        <w:rPr>
          <w:rFonts w:cs="Times New Roman"/>
          <w:color w:val="auto"/>
          <w:spacing w:val="-3"/>
        </w:rPr>
      </w:pPr>
    </w:p>
    <w:p w:rsidR="00440FCE" w:rsidRPr="004F1CF0" w:rsidRDefault="00440FCE" w:rsidP="00C2769A">
      <w:pPr>
        <w:jc w:val="both"/>
        <w:rPr>
          <w:rFonts w:cs="Times New Roman"/>
          <w:color w:val="auto"/>
        </w:rPr>
      </w:pPr>
      <w:r w:rsidRPr="00EA6195">
        <w:rPr>
          <w:rFonts w:cs="Times New Roman"/>
          <w:color w:val="auto"/>
          <w:spacing w:val="-3"/>
        </w:rPr>
        <w:t>6.5 To work in partn</w:t>
      </w:r>
      <w:r w:rsidR="00EA6195" w:rsidRPr="00EA6195">
        <w:rPr>
          <w:rFonts w:cs="Times New Roman"/>
          <w:color w:val="auto"/>
          <w:spacing w:val="-3"/>
        </w:rPr>
        <w:t xml:space="preserve">ership with other schools </w:t>
      </w:r>
      <w:r w:rsidRPr="00EA6195">
        <w:rPr>
          <w:rFonts w:cs="Times New Roman"/>
          <w:color w:val="auto"/>
          <w:spacing w:val="-3"/>
        </w:rPr>
        <w:t>locally and nationally</w:t>
      </w:r>
      <w:r w:rsidR="00EA6195" w:rsidRPr="00EA6195">
        <w:rPr>
          <w:rFonts w:cs="Times New Roman"/>
          <w:color w:val="auto"/>
          <w:spacing w:val="-3"/>
        </w:rPr>
        <w:t>,</w:t>
      </w:r>
      <w:r w:rsidRPr="00EA6195">
        <w:rPr>
          <w:rFonts w:cs="Times New Roman"/>
          <w:color w:val="auto"/>
          <w:spacing w:val="-3"/>
        </w:rPr>
        <w:t xml:space="preserve"> through The Hospital Schools network, to shape developments at the College and wider.</w:t>
      </w:r>
    </w:p>
    <w:p w:rsidR="00EA6195" w:rsidRPr="004F1CF0" w:rsidRDefault="00EA6195" w:rsidP="00C2769A">
      <w:pPr>
        <w:jc w:val="both"/>
        <w:rPr>
          <w:rFonts w:cs="Times New Roman"/>
          <w:color w:val="auto"/>
        </w:rPr>
      </w:pPr>
    </w:p>
    <w:p w:rsidR="00C2769A" w:rsidRPr="004F1CF0" w:rsidRDefault="00C2769A" w:rsidP="00C2769A">
      <w:pPr>
        <w:jc w:val="both"/>
        <w:rPr>
          <w:rFonts w:cs="Times New Roman"/>
          <w:b/>
          <w:color w:val="auto"/>
        </w:rPr>
      </w:pPr>
      <w:r w:rsidRPr="004F1CF0">
        <w:rPr>
          <w:rFonts w:cs="Times New Roman"/>
          <w:b/>
          <w:color w:val="auto"/>
        </w:rPr>
        <w:t xml:space="preserve">7. RESOURCE </w:t>
      </w:r>
      <w:smartTag w:uri="urn:schemas-microsoft-com:office:smarttags" w:element="stockticker">
        <w:r w:rsidRPr="004F1CF0">
          <w:rPr>
            <w:rFonts w:cs="Times New Roman"/>
            <w:b/>
            <w:color w:val="auto"/>
          </w:rPr>
          <w:t>AND</w:t>
        </w:r>
      </w:smartTag>
      <w:r w:rsidRPr="004F1CF0">
        <w:rPr>
          <w:rFonts w:cs="Times New Roman"/>
          <w:b/>
          <w:color w:val="auto"/>
        </w:rPr>
        <w:t xml:space="preserve"> TIME MANAGEMENT</w:t>
      </w:r>
    </w:p>
    <w:p w:rsidR="00C2769A" w:rsidRPr="004F1CF0" w:rsidRDefault="00C2769A" w:rsidP="00C2769A">
      <w:pPr>
        <w:jc w:val="both"/>
        <w:rPr>
          <w:rFonts w:cs="Times New Roman"/>
          <w:b/>
          <w:color w:val="auto"/>
        </w:rPr>
      </w:pPr>
    </w:p>
    <w:p w:rsidR="00C2769A" w:rsidRPr="004F1CF0" w:rsidRDefault="00B5663E" w:rsidP="003A52F5">
      <w:pPr>
        <w:spacing w:after="100" w:afterAutospacing="1"/>
        <w:jc w:val="both"/>
        <w:rPr>
          <w:rFonts w:cs="Times New Roman"/>
          <w:color w:val="auto"/>
        </w:rPr>
      </w:pPr>
      <w:r w:rsidRPr="004F1CF0">
        <w:rPr>
          <w:rFonts w:cs="Times New Roman"/>
          <w:color w:val="auto"/>
        </w:rPr>
        <w:t>7.1</w:t>
      </w:r>
      <w:r w:rsidR="00C2769A" w:rsidRPr="004F1CF0">
        <w:rPr>
          <w:rFonts w:cs="Times New Roman"/>
          <w:color w:val="auto"/>
        </w:rPr>
        <w:t xml:space="preserve"> To manage, monitor and review the use of all available resources, to m</w:t>
      </w:r>
      <w:r w:rsidRPr="004F1CF0">
        <w:rPr>
          <w:rFonts w:cs="Times New Roman"/>
          <w:color w:val="auto"/>
        </w:rPr>
        <w:t>eet the objectives of the College</w:t>
      </w:r>
      <w:r w:rsidR="00C2769A" w:rsidRPr="004F1CF0">
        <w:rPr>
          <w:rFonts w:cs="Times New Roman"/>
          <w:color w:val="auto"/>
        </w:rPr>
        <w:t xml:space="preserve"> Improvement Plan, in order to improve the quality of education, improve </w:t>
      </w:r>
      <w:r w:rsidR="00040FF7" w:rsidRPr="004F1CF0">
        <w:rPr>
          <w:rFonts w:cs="Times New Roman"/>
          <w:color w:val="auto"/>
        </w:rPr>
        <w:t>learner</w:t>
      </w:r>
      <w:r w:rsidR="00C2769A" w:rsidRPr="004F1CF0">
        <w:rPr>
          <w:rFonts w:cs="Times New Roman"/>
          <w:color w:val="auto"/>
        </w:rPr>
        <w:t>s’ achievements and secure value for money.</w:t>
      </w:r>
    </w:p>
    <w:p w:rsidR="00C2769A" w:rsidRPr="004F1CF0" w:rsidRDefault="00B5663E" w:rsidP="00C2769A">
      <w:pPr>
        <w:jc w:val="both"/>
        <w:outlineLvl w:val="0"/>
        <w:rPr>
          <w:rFonts w:cs="Times New Roman"/>
          <w:color w:val="auto"/>
        </w:rPr>
      </w:pPr>
      <w:r w:rsidRPr="004F1CF0">
        <w:rPr>
          <w:rFonts w:cs="Times New Roman"/>
          <w:color w:val="auto"/>
          <w:spacing w:val="-3"/>
        </w:rPr>
        <w:lastRenderedPageBreak/>
        <w:t>7.2</w:t>
      </w:r>
      <w:r w:rsidR="007C2829">
        <w:rPr>
          <w:rFonts w:cs="Times New Roman"/>
          <w:color w:val="auto"/>
          <w:spacing w:val="-3"/>
        </w:rPr>
        <w:t xml:space="preserve"> </w:t>
      </w:r>
      <w:r w:rsidR="00C2769A" w:rsidRPr="004F1CF0">
        <w:rPr>
          <w:rFonts w:cs="Times New Roman"/>
          <w:color w:val="auto"/>
          <w:spacing w:val="-3"/>
        </w:rPr>
        <w:t xml:space="preserve">To be responsible for financial systems </w:t>
      </w:r>
      <w:r w:rsidRPr="004F1CF0">
        <w:rPr>
          <w:rFonts w:cs="Times New Roman"/>
          <w:color w:val="auto"/>
          <w:spacing w:val="-3"/>
        </w:rPr>
        <w:t>and administration arrangements.</w:t>
      </w:r>
    </w:p>
    <w:p w:rsidR="00C2769A" w:rsidRPr="004F1CF0" w:rsidRDefault="00C2769A" w:rsidP="00C2769A">
      <w:pPr>
        <w:jc w:val="both"/>
        <w:rPr>
          <w:rFonts w:cs="Times New Roman"/>
          <w:color w:val="auto"/>
        </w:rPr>
      </w:pPr>
    </w:p>
    <w:p w:rsidR="00C2769A" w:rsidRPr="004F1CF0" w:rsidRDefault="00B5663E" w:rsidP="00C2769A">
      <w:pPr>
        <w:jc w:val="both"/>
        <w:rPr>
          <w:rFonts w:cs="Times New Roman"/>
          <w:color w:val="auto"/>
        </w:rPr>
      </w:pPr>
      <w:r w:rsidRPr="004F1CF0">
        <w:rPr>
          <w:rFonts w:cs="Times New Roman"/>
          <w:color w:val="auto"/>
        </w:rPr>
        <w:t>7.3</w:t>
      </w:r>
      <w:r w:rsidR="00C2769A" w:rsidRPr="004F1CF0">
        <w:rPr>
          <w:rFonts w:cs="Times New Roman"/>
          <w:color w:val="auto"/>
        </w:rPr>
        <w:t xml:space="preserve"> To produce, in conjunction with the Governing Body,</w:t>
      </w:r>
      <w:r w:rsidR="00440FCE">
        <w:rPr>
          <w:rFonts w:cs="Times New Roman"/>
          <w:color w:val="auto"/>
        </w:rPr>
        <w:t xml:space="preserve"> an annual budget for </w:t>
      </w:r>
      <w:r w:rsidR="00444A66" w:rsidRPr="004F1CF0">
        <w:rPr>
          <w:rFonts w:cs="Times New Roman"/>
          <w:color w:val="auto"/>
        </w:rPr>
        <w:t>the College</w:t>
      </w:r>
      <w:r w:rsidR="00C2769A" w:rsidRPr="004F1CF0">
        <w:rPr>
          <w:rFonts w:cs="Times New Roman"/>
          <w:color w:val="auto"/>
        </w:rPr>
        <w:t>, setting appropriate priorities for expenditure and allocation of funds accordingly.</w:t>
      </w:r>
    </w:p>
    <w:p w:rsidR="00C2769A" w:rsidRPr="004F1CF0" w:rsidRDefault="00C2769A" w:rsidP="00C2769A">
      <w:pPr>
        <w:jc w:val="both"/>
        <w:rPr>
          <w:rFonts w:cs="Times New Roman"/>
          <w:color w:val="auto"/>
        </w:rPr>
      </w:pPr>
    </w:p>
    <w:p w:rsidR="00C2769A" w:rsidRPr="004F1CF0" w:rsidRDefault="00CF76D6" w:rsidP="00C2769A">
      <w:pPr>
        <w:jc w:val="both"/>
        <w:rPr>
          <w:rFonts w:cs="Times New Roman"/>
          <w:color w:val="auto"/>
        </w:rPr>
      </w:pPr>
      <w:r>
        <w:rPr>
          <w:rFonts w:cs="Times New Roman"/>
          <w:color w:val="auto"/>
        </w:rPr>
        <w:t>7.4</w:t>
      </w:r>
      <w:r w:rsidR="00C2769A" w:rsidRPr="004F1CF0">
        <w:rPr>
          <w:rFonts w:cs="Times New Roman"/>
          <w:color w:val="auto"/>
        </w:rPr>
        <w:t xml:space="preserve"> To determine the effective and efficient use of the accommodation and ensure high quality accommodation standards are maintained, in liaison </w:t>
      </w:r>
      <w:r w:rsidR="00444A66" w:rsidRPr="004F1CF0">
        <w:rPr>
          <w:rFonts w:cs="Times New Roman"/>
          <w:color w:val="auto"/>
        </w:rPr>
        <w:t xml:space="preserve">with </w:t>
      </w:r>
      <w:r w:rsidR="00B5663E" w:rsidRPr="004F1CF0">
        <w:rPr>
          <w:rFonts w:cs="Times New Roman"/>
          <w:color w:val="auto"/>
        </w:rPr>
        <w:t>G</w:t>
      </w:r>
      <w:r w:rsidR="00EA6195">
        <w:rPr>
          <w:rFonts w:cs="Times New Roman"/>
          <w:color w:val="auto"/>
        </w:rPr>
        <w:t xml:space="preserve">reater Manchester </w:t>
      </w:r>
      <w:r w:rsidR="00FE2BA2">
        <w:rPr>
          <w:rFonts w:cs="Times New Roman"/>
          <w:color w:val="auto"/>
        </w:rPr>
        <w:t xml:space="preserve">Mental Health </w:t>
      </w:r>
      <w:r w:rsidR="00B5663E" w:rsidRPr="004F1CF0">
        <w:rPr>
          <w:rFonts w:cs="Times New Roman"/>
          <w:color w:val="auto"/>
        </w:rPr>
        <w:t xml:space="preserve">NHS </w:t>
      </w:r>
      <w:r w:rsidR="00FE2BA2">
        <w:rPr>
          <w:rFonts w:cs="Times New Roman"/>
          <w:color w:val="auto"/>
        </w:rPr>
        <w:t xml:space="preserve">Foundation </w:t>
      </w:r>
      <w:r w:rsidR="00B5663E" w:rsidRPr="004F1CF0">
        <w:rPr>
          <w:rFonts w:cs="Times New Roman"/>
          <w:color w:val="auto"/>
        </w:rPr>
        <w:t xml:space="preserve">Trust. </w:t>
      </w:r>
    </w:p>
    <w:p w:rsidR="00C2769A" w:rsidRPr="004F1CF0" w:rsidRDefault="00C2769A" w:rsidP="00C2769A">
      <w:pPr>
        <w:jc w:val="both"/>
        <w:rPr>
          <w:rFonts w:cs="Times New Roman"/>
          <w:color w:val="auto"/>
        </w:rPr>
      </w:pPr>
    </w:p>
    <w:p w:rsidR="00C2769A" w:rsidRPr="004F1CF0" w:rsidRDefault="00C2769A" w:rsidP="00C2769A">
      <w:pPr>
        <w:jc w:val="both"/>
        <w:rPr>
          <w:rFonts w:cs="Times New Roman"/>
          <w:b/>
          <w:color w:val="auto"/>
        </w:rPr>
      </w:pPr>
      <w:r w:rsidRPr="004F1CF0">
        <w:rPr>
          <w:rFonts w:cs="Times New Roman"/>
          <w:b/>
          <w:color w:val="auto"/>
        </w:rPr>
        <w:t xml:space="preserve">8. HEALTH </w:t>
      </w:r>
      <w:smartTag w:uri="urn:schemas-microsoft-com:office:smarttags" w:element="stockticker">
        <w:r w:rsidRPr="004F1CF0">
          <w:rPr>
            <w:rFonts w:cs="Times New Roman"/>
            <w:b/>
            <w:color w:val="auto"/>
          </w:rPr>
          <w:t>AND</w:t>
        </w:r>
      </w:smartTag>
      <w:r w:rsidRPr="004F1CF0">
        <w:rPr>
          <w:rFonts w:cs="Times New Roman"/>
          <w:b/>
          <w:color w:val="auto"/>
        </w:rPr>
        <w:t xml:space="preserve"> SAFETY</w:t>
      </w:r>
    </w:p>
    <w:p w:rsidR="00C2769A" w:rsidRPr="004F1CF0" w:rsidRDefault="00C2769A" w:rsidP="00C2769A">
      <w:pPr>
        <w:jc w:val="both"/>
        <w:rPr>
          <w:rFonts w:cs="Times New Roman"/>
          <w:b/>
          <w:color w:val="auto"/>
        </w:rPr>
      </w:pPr>
    </w:p>
    <w:p w:rsidR="00C2769A" w:rsidRPr="004F1CF0" w:rsidRDefault="00C2769A" w:rsidP="00C2769A">
      <w:pPr>
        <w:tabs>
          <w:tab w:val="left" w:pos="360"/>
        </w:tabs>
        <w:rPr>
          <w:rFonts w:cs="Times New Roman"/>
          <w:color w:val="auto"/>
        </w:rPr>
      </w:pPr>
      <w:r w:rsidRPr="004F1CF0">
        <w:rPr>
          <w:rFonts w:cs="Times New Roman"/>
          <w:color w:val="auto"/>
        </w:rPr>
        <w:t>8.1 To undertake responsib</w:t>
      </w:r>
      <w:r w:rsidR="00B5663E" w:rsidRPr="004F1CF0">
        <w:rPr>
          <w:rFonts w:cs="Times New Roman"/>
          <w:color w:val="auto"/>
        </w:rPr>
        <w:t>ilities as defined in the College</w:t>
      </w:r>
      <w:r w:rsidR="007C2829">
        <w:rPr>
          <w:rFonts w:cs="Times New Roman"/>
          <w:color w:val="auto"/>
        </w:rPr>
        <w:t xml:space="preserve">’s Health and Safety </w:t>
      </w:r>
      <w:r w:rsidRPr="004F1CF0">
        <w:rPr>
          <w:rFonts w:cs="Times New Roman"/>
          <w:color w:val="auto"/>
        </w:rPr>
        <w:t xml:space="preserve">Policy. </w:t>
      </w:r>
    </w:p>
    <w:p w:rsidR="00C2769A" w:rsidRPr="004F1CF0" w:rsidRDefault="00C2769A" w:rsidP="00C2769A">
      <w:pPr>
        <w:tabs>
          <w:tab w:val="left" w:pos="360"/>
        </w:tabs>
        <w:rPr>
          <w:rFonts w:cs="Times New Roman"/>
          <w:color w:val="auto"/>
        </w:rPr>
      </w:pPr>
    </w:p>
    <w:p w:rsidR="00C2769A" w:rsidRPr="004F1CF0" w:rsidRDefault="00C2769A" w:rsidP="00C2769A">
      <w:pPr>
        <w:tabs>
          <w:tab w:val="left" w:pos="360"/>
        </w:tabs>
        <w:rPr>
          <w:rFonts w:cs="Times New Roman"/>
          <w:color w:val="auto"/>
        </w:rPr>
      </w:pPr>
      <w:r w:rsidRPr="004F1CF0">
        <w:rPr>
          <w:rFonts w:cs="Times New Roman"/>
          <w:color w:val="auto"/>
        </w:rPr>
        <w:t xml:space="preserve">8.2 To </w:t>
      </w:r>
      <w:r w:rsidR="00440FCE">
        <w:rPr>
          <w:rFonts w:cs="Times New Roman"/>
          <w:color w:val="auto"/>
        </w:rPr>
        <w:t xml:space="preserve">ensure that risk assessments are in place and are reviewed as required including before </w:t>
      </w:r>
      <w:r w:rsidR="00440FCE" w:rsidRPr="004F1CF0">
        <w:rPr>
          <w:rFonts w:cs="Times New Roman"/>
          <w:color w:val="auto"/>
        </w:rPr>
        <w:t>sanctioning any potentially hazardous activity</w:t>
      </w:r>
      <w:r w:rsidR="00EA6195">
        <w:rPr>
          <w:rFonts w:cs="Times New Roman"/>
          <w:color w:val="auto"/>
        </w:rPr>
        <w:t>.</w:t>
      </w:r>
    </w:p>
    <w:p w:rsidR="007A6764" w:rsidRDefault="007A6764" w:rsidP="00C2769A">
      <w:pPr>
        <w:tabs>
          <w:tab w:val="left" w:pos="360"/>
        </w:tabs>
        <w:rPr>
          <w:rFonts w:cs="Times New Roman"/>
          <w:color w:val="auto"/>
        </w:rPr>
      </w:pPr>
    </w:p>
    <w:p w:rsidR="007A6764" w:rsidRDefault="00440FCE" w:rsidP="00C2769A">
      <w:pPr>
        <w:tabs>
          <w:tab w:val="left" w:pos="360"/>
        </w:tabs>
        <w:rPr>
          <w:rFonts w:cs="Times New Roman"/>
          <w:color w:val="auto"/>
        </w:rPr>
      </w:pPr>
      <w:r>
        <w:rPr>
          <w:rFonts w:cs="Times New Roman"/>
          <w:color w:val="auto"/>
        </w:rPr>
        <w:t>8.3</w:t>
      </w:r>
      <w:r w:rsidR="007A6764">
        <w:rPr>
          <w:rFonts w:cs="Times New Roman"/>
          <w:color w:val="auto"/>
        </w:rPr>
        <w:t xml:space="preserve"> To ensure that College Staff adhere to the Health Trust</w:t>
      </w:r>
      <w:r>
        <w:rPr>
          <w:rFonts w:cs="Times New Roman"/>
          <w:color w:val="auto"/>
        </w:rPr>
        <w:t>’</w:t>
      </w:r>
      <w:r w:rsidR="007A6764">
        <w:rPr>
          <w:rFonts w:cs="Times New Roman"/>
          <w:color w:val="auto"/>
        </w:rPr>
        <w:t xml:space="preserve">s Security arrangements which apply to the respective </w:t>
      </w:r>
      <w:r w:rsidR="00CE20DB">
        <w:rPr>
          <w:rFonts w:cs="Times New Roman"/>
          <w:color w:val="auto"/>
        </w:rPr>
        <w:t>units.</w:t>
      </w:r>
    </w:p>
    <w:p w:rsidR="007A6764" w:rsidRPr="004F1CF0" w:rsidRDefault="007A6764" w:rsidP="00C2769A">
      <w:pPr>
        <w:tabs>
          <w:tab w:val="left" w:pos="360"/>
        </w:tabs>
        <w:rPr>
          <w:rFonts w:cs="Times New Roman"/>
          <w:color w:val="auto"/>
        </w:rPr>
      </w:pPr>
    </w:p>
    <w:p w:rsidR="00C2769A" w:rsidRDefault="00440FCE" w:rsidP="00C2769A">
      <w:pPr>
        <w:tabs>
          <w:tab w:val="left" w:pos="360"/>
        </w:tabs>
        <w:rPr>
          <w:rFonts w:cs="Times New Roman"/>
          <w:color w:val="auto"/>
        </w:rPr>
      </w:pPr>
      <w:r>
        <w:rPr>
          <w:rFonts w:cs="Times New Roman"/>
          <w:color w:val="auto"/>
        </w:rPr>
        <w:t>8.4</w:t>
      </w:r>
      <w:r w:rsidR="007A6764">
        <w:rPr>
          <w:rFonts w:cs="Times New Roman"/>
          <w:color w:val="auto"/>
        </w:rPr>
        <w:t xml:space="preserve"> To ensure that staff are adequately trained </w:t>
      </w:r>
      <w:r w:rsidR="00CE20DB">
        <w:rPr>
          <w:rFonts w:cs="Times New Roman"/>
          <w:color w:val="auto"/>
        </w:rPr>
        <w:t>in the management and support of the young people i</w:t>
      </w:r>
      <w:r w:rsidR="00EA6195">
        <w:rPr>
          <w:rFonts w:cs="Times New Roman"/>
          <w:color w:val="auto"/>
        </w:rPr>
        <w:t>n their care e.g.</w:t>
      </w:r>
      <w:r w:rsidR="00EA6195" w:rsidRPr="00EA6195">
        <w:rPr>
          <w:rFonts w:cs="Times New Roman"/>
          <w:color w:val="auto"/>
        </w:rPr>
        <w:t xml:space="preserve"> prevention and management of violence and ag</w:t>
      </w:r>
      <w:r w:rsidR="00EA6195">
        <w:rPr>
          <w:rFonts w:cs="Times New Roman"/>
          <w:color w:val="auto"/>
        </w:rPr>
        <w:t>g</w:t>
      </w:r>
      <w:r w:rsidR="00EA6195" w:rsidRPr="00EA6195">
        <w:rPr>
          <w:rFonts w:cs="Times New Roman"/>
          <w:color w:val="auto"/>
        </w:rPr>
        <w:t>ression</w:t>
      </w:r>
      <w:r w:rsidRPr="00EA6195">
        <w:rPr>
          <w:rFonts w:cs="Times New Roman"/>
          <w:color w:val="auto"/>
        </w:rPr>
        <w:t xml:space="preserve"> training, safeguarding training</w:t>
      </w:r>
    </w:p>
    <w:p w:rsidR="003A52F5" w:rsidRPr="004F1CF0" w:rsidRDefault="003A52F5" w:rsidP="00C2769A">
      <w:pPr>
        <w:tabs>
          <w:tab w:val="left" w:pos="360"/>
        </w:tabs>
        <w:rPr>
          <w:rFonts w:cs="Times New Roman"/>
          <w:color w:val="auto"/>
        </w:rPr>
      </w:pPr>
    </w:p>
    <w:p w:rsidR="003A52F5" w:rsidRPr="004F1CF0" w:rsidRDefault="00440FCE" w:rsidP="003A52F5">
      <w:pPr>
        <w:jc w:val="both"/>
        <w:rPr>
          <w:rFonts w:cs="Times New Roman"/>
          <w:color w:val="auto"/>
        </w:rPr>
      </w:pPr>
      <w:r>
        <w:rPr>
          <w:rFonts w:cs="Times New Roman"/>
          <w:color w:val="auto"/>
        </w:rPr>
        <w:t>8</w:t>
      </w:r>
      <w:r w:rsidR="003A52F5">
        <w:rPr>
          <w:rFonts w:cs="Times New Roman"/>
          <w:color w:val="auto"/>
        </w:rPr>
        <w:t>.5</w:t>
      </w:r>
      <w:r w:rsidR="007C2829">
        <w:rPr>
          <w:rFonts w:cs="Times New Roman"/>
          <w:color w:val="auto"/>
        </w:rPr>
        <w:t xml:space="preserve"> T</w:t>
      </w:r>
      <w:r w:rsidR="003A52F5" w:rsidRPr="004F1CF0">
        <w:rPr>
          <w:rFonts w:cs="Times New Roman"/>
          <w:color w:val="auto"/>
        </w:rPr>
        <w:t>o ensure that the College provides a safe and secure environment for all learners and staff in accordance with statutory G</w:t>
      </w:r>
      <w:r w:rsidR="00EA6195">
        <w:rPr>
          <w:rFonts w:cs="Times New Roman"/>
          <w:color w:val="auto"/>
        </w:rPr>
        <w:t xml:space="preserve">reater Manchester </w:t>
      </w:r>
      <w:r w:rsidR="003A52F5">
        <w:rPr>
          <w:rFonts w:cs="Times New Roman"/>
          <w:color w:val="auto"/>
        </w:rPr>
        <w:t xml:space="preserve">Mental Health </w:t>
      </w:r>
      <w:r w:rsidR="003A52F5" w:rsidRPr="004F1CF0">
        <w:rPr>
          <w:rFonts w:cs="Times New Roman"/>
          <w:color w:val="auto"/>
        </w:rPr>
        <w:t xml:space="preserve">NHS </w:t>
      </w:r>
      <w:r w:rsidR="003A52F5">
        <w:rPr>
          <w:rFonts w:cs="Times New Roman"/>
          <w:color w:val="auto"/>
        </w:rPr>
        <w:t xml:space="preserve">Foundation </w:t>
      </w:r>
      <w:r w:rsidR="003A52F5" w:rsidRPr="004F1CF0">
        <w:rPr>
          <w:rFonts w:cs="Times New Roman"/>
          <w:color w:val="auto"/>
        </w:rPr>
        <w:t>Trust</w:t>
      </w:r>
      <w:r w:rsidR="003A52F5">
        <w:rPr>
          <w:rFonts w:cs="Times New Roman"/>
          <w:color w:val="auto"/>
        </w:rPr>
        <w:t xml:space="preserve">’s </w:t>
      </w:r>
      <w:r w:rsidR="003A52F5" w:rsidRPr="004F1CF0">
        <w:rPr>
          <w:rFonts w:cs="Times New Roman"/>
          <w:color w:val="auto"/>
        </w:rPr>
        <w:t xml:space="preserve">safety regulations, and </w:t>
      </w:r>
      <w:r w:rsidR="003A52F5">
        <w:rPr>
          <w:rFonts w:cs="Times New Roman"/>
          <w:color w:val="auto"/>
        </w:rPr>
        <w:t xml:space="preserve">other statutory guidance.  </w:t>
      </w:r>
    </w:p>
    <w:p w:rsidR="00C2769A" w:rsidRPr="004F1CF0" w:rsidRDefault="00C2769A" w:rsidP="00C2769A">
      <w:pPr>
        <w:jc w:val="both"/>
        <w:rPr>
          <w:rFonts w:cs="Times New Roman"/>
          <w:color w:val="auto"/>
        </w:rPr>
      </w:pPr>
    </w:p>
    <w:p w:rsidR="00C2769A" w:rsidRPr="00EA6195" w:rsidRDefault="00C2769A" w:rsidP="00C2769A">
      <w:pPr>
        <w:jc w:val="both"/>
        <w:rPr>
          <w:rFonts w:cs="Times New Roman"/>
          <w:b/>
          <w:color w:val="auto"/>
        </w:rPr>
      </w:pPr>
      <w:r w:rsidRPr="00EA6195">
        <w:rPr>
          <w:rFonts w:cs="Times New Roman"/>
          <w:b/>
          <w:color w:val="auto"/>
        </w:rPr>
        <w:t>9</w:t>
      </w:r>
      <w:r w:rsidR="00EA6195" w:rsidRPr="00EA6195">
        <w:rPr>
          <w:rFonts w:cs="Times New Roman"/>
          <w:b/>
          <w:color w:val="auto"/>
        </w:rPr>
        <w:t xml:space="preserve">. </w:t>
      </w:r>
      <w:r w:rsidRPr="00EA6195">
        <w:rPr>
          <w:rFonts w:cs="Times New Roman"/>
          <w:b/>
          <w:color w:val="auto"/>
        </w:rPr>
        <w:t>SPECIAL CONDITIONS OF S</w:t>
      </w:r>
      <w:r w:rsidR="00EA6195" w:rsidRPr="00EA6195">
        <w:rPr>
          <w:rFonts w:cs="Times New Roman"/>
          <w:b/>
          <w:color w:val="auto"/>
        </w:rPr>
        <w:t>ERVICE</w:t>
      </w:r>
    </w:p>
    <w:p w:rsidR="00C2769A" w:rsidRPr="004F1CF0" w:rsidRDefault="00C2769A" w:rsidP="00C2769A">
      <w:pPr>
        <w:jc w:val="both"/>
        <w:rPr>
          <w:rFonts w:cs="Times New Roman"/>
          <w:b/>
          <w:color w:val="auto"/>
        </w:rPr>
      </w:pPr>
    </w:p>
    <w:p w:rsidR="00C2769A" w:rsidRPr="004F1CF0" w:rsidRDefault="00B5663E" w:rsidP="00C2769A">
      <w:pPr>
        <w:rPr>
          <w:rFonts w:cs="Times New Roman"/>
          <w:color w:val="auto"/>
        </w:rPr>
      </w:pPr>
      <w:r w:rsidRPr="004F1CF0">
        <w:rPr>
          <w:rFonts w:cs="Times New Roman"/>
          <w:bCs/>
          <w:color w:val="auto"/>
        </w:rPr>
        <w:t>9.1 The College</w:t>
      </w:r>
      <w:r w:rsidR="00C2769A" w:rsidRPr="004F1CF0">
        <w:rPr>
          <w:rFonts w:cs="Times New Roman"/>
          <w:bCs/>
          <w:color w:val="auto"/>
        </w:rPr>
        <w:t xml:space="preserve"> and Governing Body are committed to safeguarding and promoting the welfare of children and young persons and the </w:t>
      </w:r>
      <w:r w:rsidR="007C2829">
        <w:rPr>
          <w:rFonts w:cs="Times New Roman"/>
          <w:bCs/>
          <w:color w:val="auto"/>
        </w:rPr>
        <w:t>Head Teacher</w:t>
      </w:r>
      <w:r w:rsidR="00C2769A" w:rsidRPr="004F1CF0">
        <w:rPr>
          <w:rFonts w:cs="Times New Roman"/>
          <w:bCs/>
          <w:color w:val="auto"/>
        </w:rPr>
        <w:t xml:space="preserve"> must ensure that the highest priority is given to following guidance and regulations to safeguard children and young people.  The successful candidate will be required to undergo an Enhanced Disclosure from the </w:t>
      </w:r>
      <w:r w:rsidR="00440FCE">
        <w:rPr>
          <w:rFonts w:cs="Times New Roman"/>
          <w:bCs/>
          <w:color w:val="auto"/>
        </w:rPr>
        <w:t xml:space="preserve">Disclosure and Barring Service </w:t>
      </w:r>
      <w:r w:rsidR="00C2769A" w:rsidRPr="004F1CF0">
        <w:rPr>
          <w:rFonts w:cs="Times New Roman"/>
          <w:bCs/>
          <w:color w:val="auto"/>
        </w:rPr>
        <w:t>(</w:t>
      </w:r>
      <w:r w:rsidR="00440FCE">
        <w:rPr>
          <w:rFonts w:cs="Times New Roman"/>
          <w:bCs/>
          <w:color w:val="auto"/>
        </w:rPr>
        <w:t>DBS</w:t>
      </w:r>
      <w:r w:rsidR="00C2769A" w:rsidRPr="004F1CF0">
        <w:rPr>
          <w:rFonts w:cs="Times New Roman"/>
          <w:bCs/>
          <w:color w:val="auto"/>
        </w:rPr>
        <w:t>)</w:t>
      </w:r>
      <w:r w:rsidR="00C2769A" w:rsidRPr="004F1CF0">
        <w:rPr>
          <w:rFonts w:cs="Times New Roman"/>
          <w:color w:val="auto"/>
        </w:rPr>
        <w:t>.</w:t>
      </w:r>
    </w:p>
    <w:p w:rsidR="00C2769A" w:rsidRPr="004F1CF0" w:rsidRDefault="00C2769A" w:rsidP="00C2769A">
      <w:pPr>
        <w:jc w:val="both"/>
        <w:rPr>
          <w:rFonts w:cs="Times New Roman"/>
          <w:color w:val="auto"/>
        </w:rPr>
      </w:pPr>
    </w:p>
    <w:p w:rsidR="00C2769A" w:rsidRPr="004F1CF0" w:rsidRDefault="00EA6195" w:rsidP="00C2769A">
      <w:pPr>
        <w:jc w:val="both"/>
        <w:rPr>
          <w:rFonts w:cs="Times New Roman"/>
          <w:color w:val="auto"/>
        </w:rPr>
      </w:pPr>
      <w:r>
        <w:rPr>
          <w:rFonts w:cs="Times New Roman"/>
          <w:color w:val="auto"/>
        </w:rPr>
        <w:t xml:space="preserve">9.2 Due to </w:t>
      </w:r>
      <w:r w:rsidR="00C2769A" w:rsidRPr="004F1CF0">
        <w:rPr>
          <w:rFonts w:cs="Times New Roman"/>
          <w:color w:val="auto"/>
        </w:rPr>
        <w:t>the nature of the post candidates are not entitled to withhold information regarding convictions by virtue of the Rehabilitation of Offenders Act 1974 (Exception) Order, 1975.  Candidates are required to give details of any convictions on their application form and are expected to disclose such.</w:t>
      </w:r>
    </w:p>
    <w:p w:rsidR="00C2769A" w:rsidRPr="004F1CF0" w:rsidRDefault="00C2769A" w:rsidP="00C2769A">
      <w:pPr>
        <w:jc w:val="both"/>
        <w:rPr>
          <w:rFonts w:cs="Times New Roman"/>
          <w:color w:val="auto"/>
        </w:rPr>
      </w:pPr>
    </w:p>
    <w:p w:rsidR="00C2769A" w:rsidRPr="004F1CF0" w:rsidRDefault="00C2769A" w:rsidP="00C2769A">
      <w:pPr>
        <w:rPr>
          <w:rFonts w:cs="Times New Roman"/>
          <w:b/>
          <w:color w:val="auto"/>
        </w:rPr>
      </w:pPr>
      <w:r w:rsidRPr="004F1CF0">
        <w:rPr>
          <w:rFonts w:cs="Times New Roman"/>
          <w:b/>
          <w:color w:val="auto"/>
        </w:rPr>
        <w:t xml:space="preserve">10. REVIEW OF </w:t>
      </w:r>
      <w:smartTag w:uri="urn:schemas-microsoft-com:office:smarttags" w:element="stockticker">
        <w:r w:rsidRPr="004F1CF0">
          <w:rPr>
            <w:rFonts w:cs="Times New Roman"/>
            <w:b/>
            <w:color w:val="auto"/>
          </w:rPr>
          <w:t>JOB</w:t>
        </w:r>
      </w:smartTag>
      <w:r w:rsidRPr="004F1CF0">
        <w:rPr>
          <w:rFonts w:cs="Times New Roman"/>
          <w:b/>
          <w:color w:val="auto"/>
        </w:rPr>
        <w:t xml:space="preserve"> DESCRIPTION</w:t>
      </w:r>
    </w:p>
    <w:p w:rsidR="00C2769A" w:rsidRPr="004F1CF0" w:rsidRDefault="00C2769A" w:rsidP="00C2769A">
      <w:pPr>
        <w:rPr>
          <w:rFonts w:cs="Times New Roman"/>
          <w:b/>
          <w:color w:val="auto"/>
        </w:rPr>
      </w:pPr>
    </w:p>
    <w:p w:rsidR="00C2769A" w:rsidRDefault="00C2769A" w:rsidP="00406DC1">
      <w:pPr>
        <w:rPr>
          <w:rFonts w:cs="Times New Roman"/>
          <w:color w:val="auto"/>
        </w:rPr>
      </w:pPr>
      <w:r w:rsidRPr="004F1CF0">
        <w:rPr>
          <w:rFonts w:cs="Times New Roman"/>
          <w:color w:val="auto"/>
        </w:rPr>
        <w:t xml:space="preserve">This job description may be amended after discussion with the </w:t>
      </w:r>
      <w:r w:rsidR="007C2829">
        <w:rPr>
          <w:rFonts w:cs="Times New Roman"/>
          <w:color w:val="auto"/>
        </w:rPr>
        <w:t>Head Teacher</w:t>
      </w:r>
      <w:r w:rsidRPr="004F1CF0">
        <w:rPr>
          <w:rFonts w:cs="Times New Roman"/>
          <w:color w:val="auto"/>
        </w:rPr>
        <w:t xml:space="preserve"> and will be reviewed annually in line with the Head</w:t>
      </w:r>
      <w:r w:rsidR="007C2829">
        <w:rPr>
          <w:rFonts w:cs="Times New Roman"/>
          <w:color w:val="auto"/>
        </w:rPr>
        <w:t xml:space="preserve"> T</w:t>
      </w:r>
      <w:r w:rsidRPr="004F1CF0">
        <w:rPr>
          <w:rFonts w:cs="Times New Roman"/>
          <w:color w:val="auto"/>
        </w:rPr>
        <w:t>eacher’s Performance Review, when</w:t>
      </w:r>
      <w:r w:rsidR="00444A66" w:rsidRPr="004F1CF0">
        <w:rPr>
          <w:rFonts w:cs="Times New Roman"/>
          <w:color w:val="auto"/>
        </w:rPr>
        <w:t xml:space="preserve"> key tasks related to the College</w:t>
      </w:r>
      <w:r w:rsidRPr="004F1CF0">
        <w:rPr>
          <w:rFonts w:cs="Times New Roman"/>
          <w:color w:val="auto"/>
        </w:rPr>
        <w:t>’s priorities and the Head</w:t>
      </w:r>
      <w:r w:rsidR="007C2829">
        <w:rPr>
          <w:rFonts w:cs="Times New Roman"/>
          <w:color w:val="auto"/>
        </w:rPr>
        <w:t xml:space="preserve"> T</w:t>
      </w:r>
      <w:r w:rsidRPr="004F1CF0">
        <w:rPr>
          <w:rFonts w:cs="Times New Roman"/>
          <w:color w:val="auto"/>
        </w:rPr>
        <w:t>eacher’s development are determined.</w:t>
      </w:r>
    </w:p>
    <w:p w:rsidR="006E7882" w:rsidRDefault="006E7882" w:rsidP="00406DC1">
      <w:pPr>
        <w:rPr>
          <w:rFonts w:cs="Times New Roman"/>
          <w:color w:val="auto"/>
        </w:rPr>
      </w:pPr>
    </w:p>
    <w:p w:rsidR="006E7882" w:rsidRPr="00FD66B5" w:rsidRDefault="006E7882" w:rsidP="006E7882">
      <w:r w:rsidRPr="00FD66B5">
        <w:rPr>
          <w:color w:val="000000"/>
        </w:rPr>
        <w:t>To be responsible for and committed to safeguarding and promoting the welfare of children and young people and for ensuring that they are protected from harm.</w:t>
      </w:r>
    </w:p>
    <w:p w:rsidR="006E7882" w:rsidRDefault="006E7882" w:rsidP="00406DC1">
      <w:pPr>
        <w:rPr>
          <w:rFonts w:cs="Times New Roman"/>
          <w:color w:val="auto"/>
        </w:rPr>
      </w:pPr>
    </w:p>
    <w:p w:rsidR="00AC315C" w:rsidRDefault="00AC315C" w:rsidP="00406DC1">
      <w:pPr>
        <w:rPr>
          <w:rFonts w:cs="Times New Roman"/>
          <w:color w:val="auto"/>
        </w:rPr>
      </w:pPr>
    </w:p>
    <w:p w:rsidR="00AC315C" w:rsidRDefault="00AC315C" w:rsidP="00406DC1">
      <w:pPr>
        <w:rPr>
          <w:rFonts w:cs="Times New Roman"/>
          <w:color w:val="auto"/>
        </w:rPr>
      </w:pPr>
    </w:p>
    <w:p w:rsidR="00AC315C" w:rsidRPr="00AC315C" w:rsidRDefault="00AC315C" w:rsidP="00AC315C">
      <w:pPr>
        <w:pStyle w:val="Heading4"/>
      </w:pPr>
      <w:r w:rsidRPr="00AC315C">
        <w:rPr>
          <w:noProof/>
        </w:rPr>
        <w:lastRenderedPageBreak/>
        <w:pict>
          <v:group id="_x0000_s1031" style="position:absolute;left:0;text-align:left;margin-left:395.2pt;margin-top:-30.55pt;width:102.6pt;height:113.1pt;z-index:251658240" coordorigin="6384,2349" coordsize="2088,2119">
            <v:group id="_x0000_s1032" style="position:absolute;left:6384;top:2349;width:2088;height:2119" coordorigin="1056,3520" coordsize="9696,9504">
              <v:rect id="_x0000_s1033" style="position:absolute;left:1056;top:3520;width:9696;height:9504" stroked="f" strokeweight="8pt">
                <v:stroke linestyle="thickBetweenThin"/>
              </v:rect>
              <v:shape id="_x0000_s1034" type="#_x0000_t147" style="position:absolute;left:1368;top:4435;width:9073;height:7593" adj="-9595523,5400" fillcolor="black" stroked="f">
                <v:shadow color="#868686" offset="-6pt,-6pt"/>
                <v:textpath style="font-family:&quot;Copperplate Gothic Light&quot;;font-size:24pt" fitshape="t" trim="t" string="Cloughside&#10;&#10;College"/>
              </v:shape>
            </v:group>
            <v:shape id="_x0000_s1035" type="#_x0000_t202" style="position:absolute;left:6699;top:2729;width:1458;height:1359" filled="f" stroked="f">
              <v:textbox style="mso-next-textbox:#_x0000_s1035">
                <w:txbxContent>
                  <w:p w:rsidR="00AC315C" w:rsidRDefault="00F64466" w:rsidP="00AC315C">
                    <w:r>
                      <w:rPr>
                        <w:noProof/>
                        <w:sz w:val="20"/>
                      </w:rPr>
                      <w:drawing>
                        <wp:inline distT="0" distB="0" distL="0" distR="0">
                          <wp:extent cx="82867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857250"/>
                                  </a:xfrm>
                                  <a:prstGeom prst="rect">
                                    <a:avLst/>
                                  </a:prstGeom>
                                  <a:noFill/>
                                  <a:ln w="9525">
                                    <a:noFill/>
                                    <a:miter lim="800000"/>
                                    <a:headEnd/>
                                    <a:tailEnd/>
                                  </a:ln>
                                </pic:spPr>
                              </pic:pic>
                            </a:graphicData>
                          </a:graphic>
                        </wp:inline>
                      </w:drawing>
                    </w:r>
                  </w:p>
                </w:txbxContent>
              </v:textbox>
            </v:shape>
          </v:group>
        </w:pict>
      </w:r>
      <w:r w:rsidRPr="00AC315C">
        <w:t xml:space="preserve">CLOUGHSIDE COLLEGE </w:t>
      </w:r>
    </w:p>
    <w:p w:rsidR="00AC315C" w:rsidRPr="00AC315C" w:rsidRDefault="00AC315C" w:rsidP="00AC315C">
      <w:pPr>
        <w:pStyle w:val="Heading4"/>
      </w:pPr>
      <w:r w:rsidRPr="00AC315C">
        <w:t>APPOINTMENT OF HEAD TEACHER</w:t>
      </w:r>
    </w:p>
    <w:p w:rsidR="00AC315C" w:rsidRPr="00AC315C" w:rsidRDefault="00AC315C" w:rsidP="00AC315C">
      <w:pPr>
        <w:spacing w:before="20" w:after="20"/>
        <w:jc w:val="center"/>
        <w:rPr>
          <w:rFonts w:ascii="Arial" w:hAnsi="Arial"/>
          <w:b/>
          <w:color w:val="auto"/>
          <w:szCs w:val="24"/>
        </w:rPr>
      </w:pPr>
      <w:r w:rsidRPr="00AC315C">
        <w:rPr>
          <w:rFonts w:ascii="Arial" w:hAnsi="Arial"/>
          <w:b/>
          <w:color w:val="auto"/>
          <w:szCs w:val="24"/>
        </w:rPr>
        <w:t>PERSON SPECIFICATION</w:t>
      </w:r>
    </w:p>
    <w:p w:rsidR="00AC315C" w:rsidRPr="00AC315C" w:rsidRDefault="00AC315C" w:rsidP="00AC315C">
      <w:pPr>
        <w:rPr>
          <w:rFonts w:ascii="Arial" w:hAnsi="Arial"/>
          <w:color w:val="auto"/>
        </w:rPr>
      </w:pPr>
    </w:p>
    <w:p w:rsidR="00AC315C" w:rsidRPr="00AC315C" w:rsidRDefault="00AC315C" w:rsidP="00AC315C">
      <w:pPr>
        <w:rPr>
          <w:rFonts w:ascii="Arial" w:hAnsi="Arial"/>
          <w:color w:val="auto"/>
        </w:rPr>
      </w:pPr>
    </w:p>
    <w:p w:rsidR="00AC315C" w:rsidRPr="00AC315C" w:rsidRDefault="00AC315C" w:rsidP="00AC315C">
      <w:pPr>
        <w:rPr>
          <w:rFonts w:ascii="Arial" w:hAnsi="Arial"/>
          <w:color w:val="auto"/>
        </w:rPr>
      </w:pPr>
    </w:p>
    <w:p w:rsidR="00AC315C" w:rsidRPr="00AC315C" w:rsidRDefault="00AC315C" w:rsidP="00AC315C">
      <w:pPr>
        <w:rPr>
          <w:rFonts w:ascii="Arial" w:hAnsi="Arial"/>
          <w:color w:val="auto"/>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1276"/>
        <w:gridCol w:w="1701"/>
      </w:tblGrid>
      <w:tr w:rsidR="00AC315C" w:rsidRPr="00AC315C" w:rsidTr="001E4669">
        <w:tc>
          <w:tcPr>
            <w:tcW w:w="6521" w:type="dxa"/>
            <w:shd w:val="clear" w:color="auto" w:fill="auto"/>
          </w:tcPr>
          <w:p w:rsidR="00AC315C" w:rsidRPr="00AC315C" w:rsidRDefault="00AC315C" w:rsidP="001E4669">
            <w:pPr>
              <w:rPr>
                <w:rFonts w:ascii="Arial" w:hAnsi="Arial"/>
                <w:color w:val="auto"/>
                <w:sz w:val="20"/>
                <w:highlight w:val="yellow"/>
              </w:rPr>
            </w:pPr>
          </w:p>
        </w:tc>
        <w:tc>
          <w:tcPr>
            <w:tcW w:w="1276" w:type="dxa"/>
            <w:shd w:val="clear" w:color="auto" w:fill="auto"/>
          </w:tcPr>
          <w:p w:rsidR="00AC315C" w:rsidRPr="00AC315C" w:rsidRDefault="00AC315C" w:rsidP="001E4669">
            <w:pPr>
              <w:spacing w:before="40" w:after="40"/>
              <w:jc w:val="center"/>
              <w:rPr>
                <w:rFonts w:ascii="Arial" w:hAnsi="Arial"/>
                <w:b/>
                <w:color w:val="auto"/>
                <w:sz w:val="18"/>
              </w:rPr>
            </w:pPr>
            <w:r w:rsidRPr="00AC315C">
              <w:rPr>
                <w:rFonts w:ascii="Arial" w:hAnsi="Arial"/>
                <w:b/>
                <w:color w:val="auto"/>
                <w:sz w:val="18"/>
              </w:rPr>
              <w:t>Essential</w:t>
            </w:r>
          </w:p>
        </w:tc>
        <w:tc>
          <w:tcPr>
            <w:tcW w:w="1276" w:type="dxa"/>
            <w:shd w:val="clear" w:color="auto" w:fill="auto"/>
          </w:tcPr>
          <w:p w:rsidR="00AC315C" w:rsidRPr="00AC315C" w:rsidRDefault="00AC315C" w:rsidP="001E4669">
            <w:pPr>
              <w:spacing w:before="40" w:after="40"/>
              <w:jc w:val="center"/>
              <w:rPr>
                <w:rFonts w:ascii="Arial" w:hAnsi="Arial"/>
                <w:b/>
                <w:color w:val="auto"/>
                <w:sz w:val="18"/>
              </w:rPr>
            </w:pPr>
            <w:r w:rsidRPr="00AC315C">
              <w:rPr>
                <w:rFonts w:ascii="Arial" w:hAnsi="Arial"/>
                <w:b/>
                <w:color w:val="auto"/>
                <w:sz w:val="18"/>
              </w:rPr>
              <w:t>Desirable</w:t>
            </w:r>
          </w:p>
        </w:tc>
        <w:tc>
          <w:tcPr>
            <w:tcW w:w="1701" w:type="dxa"/>
            <w:shd w:val="clear" w:color="auto" w:fill="auto"/>
          </w:tcPr>
          <w:p w:rsidR="00AC315C" w:rsidRPr="00AC315C" w:rsidRDefault="00AC315C" w:rsidP="001E4669">
            <w:pPr>
              <w:spacing w:before="40" w:after="40"/>
              <w:rPr>
                <w:rFonts w:ascii="Arial" w:hAnsi="Arial"/>
                <w:b/>
                <w:color w:val="auto"/>
                <w:sz w:val="18"/>
              </w:rPr>
            </w:pPr>
            <w:r w:rsidRPr="00AC315C">
              <w:rPr>
                <w:rFonts w:ascii="Arial" w:hAnsi="Arial"/>
                <w:b/>
                <w:color w:val="auto"/>
                <w:sz w:val="18"/>
              </w:rPr>
              <w:t xml:space="preserve">Measured by: </w:t>
            </w:r>
          </w:p>
          <w:p w:rsidR="00AC315C" w:rsidRPr="00AC315C" w:rsidRDefault="00AC315C" w:rsidP="00AC315C">
            <w:pPr>
              <w:numPr>
                <w:ilvl w:val="0"/>
                <w:numId w:val="11"/>
              </w:numPr>
              <w:tabs>
                <w:tab w:val="clear" w:pos="720"/>
              </w:tabs>
              <w:spacing w:before="40" w:after="40"/>
              <w:ind w:left="226" w:hanging="226"/>
              <w:rPr>
                <w:rFonts w:ascii="Arial" w:hAnsi="Arial"/>
                <w:b/>
                <w:color w:val="auto"/>
                <w:sz w:val="18"/>
              </w:rPr>
            </w:pPr>
            <w:r w:rsidRPr="00AC315C">
              <w:rPr>
                <w:rFonts w:ascii="Arial" w:hAnsi="Arial"/>
                <w:b/>
                <w:color w:val="auto"/>
                <w:sz w:val="18"/>
              </w:rPr>
              <w:t>Application Form</w:t>
            </w:r>
          </w:p>
          <w:p w:rsidR="00AC315C" w:rsidRPr="00AC315C" w:rsidRDefault="00AC315C" w:rsidP="001E4669">
            <w:pPr>
              <w:spacing w:before="40" w:after="40"/>
              <w:rPr>
                <w:rFonts w:ascii="Arial" w:hAnsi="Arial"/>
                <w:b/>
                <w:color w:val="auto"/>
                <w:sz w:val="18"/>
              </w:rPr>
            </w:pPr>
            <w:r w:rsidRPr="00AC315C">
              <w:rPr>
                <w:rFonts w:ascii="Arial" w:hAnsi="Arial"/>
                <w:b/>
                <w:color w:val="auto"/>
                <w:sz w:val="18"/>
              </w:rPr>
              <w:t>b) Letter</w:t>
            </w:r>
          </w:p>
          <w:p w:rsidR="00AC315C" w:rsidRPr="00AC315C" w:rsidRDefault="00AC315C" w:rsidP="001E4669">
            <w:pPr>
              <w:spacing w:before="40" w:after="40"/>
              <w:rPr>
                <w:rFonts w:ascii="Arial" w:hAnsi="Arial"/>
                <w:b/>
                <w:color w:val="auto"/>
                <w:sz w:val="18"/>
              </w:rPr>
            </w:pPr>
            <w:r w:rsidRPr="00AC315C">
              <w:rPr>
                <w:rFonts w:ascii="Arial" w:hAnsi="Arial"/>
                <w:b/>
                <w:color w:val="auto"/>
                <w:sz w:val="18"/>
              </w:rPr>
              <w:t>c) Interview</w:t>
            </w:r>
          </w:p>
        </w:tc>
      </w:tr>
      <w:tr w:rsidR="00AC315C" w:rsidRPr="00AC315C" w:rsidTr="001E4669">
        <w:tc>
          <w:tcPr>
            <w:tcW w:w="10774" w:type="dxa"/>
            <w:gridSpan w:val="4"/>
            <w:shd w:val="clear" w:color="auto" w:fill="00B050"/>
          </w:tcPr>
          <w:p w:rsidR="00AC315C" w:rsidRPr="00AC315C" w:rsidRDefault="00AC315C" w:rsidP="001E4669">
            <w:pPr>
              <w:spacing w:before="40" w:after="40"/>
              <w:jc w:val="center"/>
              <w:rPr>
                <w:rFonts w:ascii="Arial" w:hAnsi="Arial"/>
                <w:color w:val="auto"/>
                <w:sz w:val="20"/>
              </w:rPr>
            </w:pPr>
            <w:r w:rsidRPr="00AC315C">
              <w:rPr>
                <w:rFonts w:ascii="Arial" w:hAnsi="Arial"/>
                <w:b/>
                <w:color w:val="auto"/>
                <w:sz w:val="20"/>
              </w:rPr>
              <w:t xml:space="preserve">QUALIFICATIONS AND PROFESSIONAL DEVELOPMENT </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1. Qualified teacher status or Qualified teaching and learning status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a</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 xml:space="preserve">2. Participation in a range of in-service training relevant to the post of Headteacher within the last 3 years </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a</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3. Recognised degree or equivalent</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a</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4. Holds an additional professional qualification or higher degree e.g. NPQH</w:t>
            </w:r>
          </w:p>
        </w:tc>
        <w:tc>
          <w:tcPr>
            <w:tcW w:w="1276" w:type="dxa"/>
          </w:tcPr>
          <w:p w:rsidR="00AC315C" w:rsidRPr="00AC315C" w:rsidRDefault="00AC315C" w:rsidP="001E4669">
            <w:pPr>
              <w:spacing w:before="40" w:after="40"/>
              <w:jc w:val="center"/>
              <w:rPr>
                <w:rFonts w:ascii="Arial" w:hAnsi="Arial"/>
                <w:color w:val="auto"/>
                <w:sz w:val="20"/>
              </w:rPr>
            </w:pP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a</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5. Knowledge and/ or experience of working in a Mental Health setting</w:t>
            </w:r>
          </w:p>
        </w:tc>
        <w:tc>
          <w:tcPr>
            <w:tcW w:w="1276" w:type="dxa"/>
          </w:tcPr>
          <w:p w:rsidR="00AC315C" w:rsidRPr="00AC315C" w:rsidRDefault="00AC315C" w:rsidP="001E4669">
            <w:pPr>
              <w:spacing w:before="40" w:after="40"/>
              <w:jc w:val="center"/>
              <w:rPr>
                <w:rFonts w:ascii="Arial" w:hAnsi="Arial"/>
                <w:color w:val="auto"/>
                <w:sz w:val="20"/>
              </w:rPr>
            </w:pPr>
          </w:p>
        </w:tc>
        <w:tc>
          <w:tcPr>
            <w:tcW w:w="1276" w:type="dxa"/>
          </w:tcPr>
          <w:p w:rsidR="00AC315C" w:rsidRPr="00AC315C" w:rsidRDefault="00AC315C" w:rsidP="001E4669">
            <w:pPr>
              <w:spacing w:before="40" w:after="40"/>
              <w:ind w:left="360"/>
              <w:rPr>
                <w:rFonts w:ascii="Arial" w:hAnsi="Arial"/>
                <w:color w:val="auto"/>
                <w:sz w:val="20"/>
              </w:rPr>
            </w:pPr>
            <w:r w:rsidRPr="00AC315C">
              <w:rPr>
                <w:rFonts w:ascii="Arial" w:hAnsi="Arial"/>
                <w:color w:val="auto"/>
                <w:sz w:val="20"/>
              </w:rPr>
              <w:sym w:font="Wingdings" w:char="F0FC"/>
            </w: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 xml:space="preserve">a </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6. Has successfully undertaken approved safer recruitment training or has a planned commitment to do so</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ind w:left="36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a &amp; b</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7. Has successfully undertaken Prevent Duty training or has a planned commitment to do so</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ind w:left="36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a &amp; b</w:t>
            </w:r>
          </w:p>
        </w:tc>
      </w:tr>
      <w:tr w:rsidR="00AC315C" w:rsidRPr="00AC315C" w:rsidTr="001E4669">
        <w:tc>
          <w:tcPr>
            <w:tcW w:w="10774" w:type="dxa"/>
            <w:gridSpan w:val="4"/>
          </w:tcPr>
          <w:p w:rsidR="00AC315C" w:rsidRPr="00AC315C" w:rsidRDefault="00AC315C" w:rsidP="001E4669">
            <w:pPr>
              <w:spacing w:before="40" w:after="40"/>
              <w:jc w:val="center"/>
              <w:rPr>
                <w:rFonts w:ascii="Arial" w:hAnsi="Arial"/>
                <w:color w:val="auto"/>
                <w:sz w:val="20"/>
              </w:rPr>
            </w:pPr>
          </w:p>
        </w:tc>
      </w:tr>
      <w:tr w:rsidR="00AC315C" w:rsidRPr="00AC315C" w:rsidTr="001E4669">
        <w:tc>
          <w:tcPr>
            <w:tcW w:w="10774" w:type="dxa"/>
            <w:gridSpan w:val="4"/>
            <w:shd w:val="clear" w:color="auto" w:fill="00B050"/>
          </w:tcPr>
          <w:p w:rsidR="00AC315C" w:rsidRPr="00AC315C" w:rsidRDefault="00AC315C" w:rsidP="001E4669">
            <w:pPr>
              <w:spacing w:before="40" w:after="40"/>
              <w:jc w:val="center"/>
              <w:rPr>
                <w:rFonts w:ascii="Arial" w:hAnsi="Arial"/>
                <w:color w:val="auto"/>
                <w:sz w:val="20"/>
              </w:rPr>
            </w:pPr>
            <w:r w:rsidRPr="00AC315C">
              <w:rPr>
                <w:rFonts w:ascii="Arial" w:hAnsi="Arial"/>
                <w:b/>
                <w:color w:val="auto"/>
                <w:sz w:val="20"/>
              </w:rPr>
              <w:t>MANAGEMENT AND TEACHING EXPERIENCE</w:t>
            </w:r>
          </w:p>
        </w:tc>
      </w:tr>
      <w:tr w:rsidR="00AC315C" w:rsidRPr="00AC315C" w:rsidTr="001E4669">
        <w:trPr>
          <w:trHeight w:val="439"/>
        </w:trPr>
        <w:tc>
          <w:tcPr>
            <w:tcW w:w="6521" w:type="dxa"/>
          </w:tcPr>
          <w:p w:rsidR="00AC315C" w:rsidRPr="00AC315C" w:rsidRDefault="00AC315C" w:rsidP="001E4669">
            <w:pPr>
              <w:rPr>
                <w:rFonts w:ascii="Arial" w:hAnsi="Arial"/>
                <w:color w:val="auto"/>
              </w:rPr>
            </w:pPr>
            <w:r w:rsidRPr="00AC315C">
              <w:rPr>
                <w:rFonts w:ascii="Arial" w:hAnsi="Arial"/>
                <w:color w:val="auto"/>
              </w:rPr>
              <w:t xml:space="preserve">8. Significant teaching experience within the secondary phase </w:t>
            </w:r>
          </w:p>
        </w:tc>
        <w:tc>
          <w:tcPr>
            <w:tcW w:w="1276" w:type="dxa"/>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jc w:val="center"/>
              <w:rPr>
                <w:rFonts w:ascii="Arial" w:hAnsi="Arial"/>
                <w:color w:val="auto"/>
                <w:sz w:val="20"/>
              </w:rPr>
            </w:pPr>
          </w:p>
        </w:tc>
        <w:tc>
          <w:tcPr>
            <w:tcW w:w="1701" w:type="dxa"/>
          </w:tcPr>
          <w:p w:rsidR="00AC315C" w:rsidRPr="00AC315C" w:rsidRDefault="00AC315C" w:rsidP="001E4669">
            <w:pPr>
              <w:jc w:val="center"/>
              <w:rPr>
                <w:rFonts w:ascii="Arial" w:hAnsi="Arial"/>
                <w:color w:val="auto"/>
                <w:sz w:val="20"/>
              </w:rPr>
            </w:pPr>
            <w:r w:rsidRPr="00AC315C">
              <w:rPr>
                <w:rFonts w:ascii="Arial" w:hAnsi="Arial"/>
                <w:color w:val="auto"/>
                <w:sz w:val="20"/>
              </w:rPr>
              <w:t>a</w:t>
            </w:r>
          </w:p>
        </w:tc>
      </w:tr>
      <w:tr w:rsidR="00AC315C" w:rsidRPr="00AC315C" w:rsidTr="001E4669">
        <w:trPr>
          <w:trHeight w:val="418"/>
        </w:trPr>
        <w:tc>
          <w:tcPr>
            <w:tcW w:w="6521" w:type="dxa"/>
          </w:tcPr>
          <w:p w:rsidR="00AC315C" w:rsidRPr="00AC315C" w:rsidRDefault="00AC315C" w:rsidP="001E4669">
            <w:pPr>
              <w:rPr>
                <w:rFonts w:ascii="Arial" w:hAnsi="Arial"/>
                <w:color w:val="auto"/>
              </w:rPr>
            </w:pPr>
            <w:r w:rsidRPr="00AC315C">
              <w:rPr>
                <w:rFonts w:ascii="Arial" w:hAnsi="Arial"/>
                <w:color w:val="auto"/>
              </w:rPr>
              <w:t>9. Experience of teaching post-16</w:t>
            </w:r>
          </w:p>
        </w:tc>
        <w:tc>
          <w:tcPr>
            <w:tcW w:w="1276" w:type="dxa"/>
          </w:tcPr>
          <w:p w:rsidR="00AC315C" w:rsidRPr="00AC315C" w:rsidRDefault="00AC315C" w:rsidP="001E4669">
            <w:pPr>
              <w:jc w:val="center"/>
              <w:rPr>
                <w:rFonts w:ascii="Arial" w:hAnsi="Arial"/>
                <w:color w:val="auto"/>
                <w:sz w:val="20"/>
              </w:rPr>
            </w:pPr>
          </w:p>
        </w:tc>
        <w:tc>
          <w:tcPr>
            <w:tcW w:w="1276" w:type="dxa"/>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701" w:type="dxa"/>
          </w:tcPr>
          <w:p w:rsidR="00AC315C" w:rsidRPr="00AC315C" w:rsidRDefault="00AC315C" w:rsidP="001E4669">
            <w:pPr>
              <w:jc w:val="center"/>
              <w:rPr>
                <w:rFonts w:ascii="Arial" w:hAnsi="Arial"/>
                <w:color w:val="auto"/>
                <w:sz w:val="20"/>
              </w:rPr>
            </w:pPr>
            <w:r w:rsidRPr="00AC315C">
              <w:rPr>
                <w:rFonts w:ascii="Arial" w:hAnsi="Arial"/>
                <w:color w:val="auto"/>
                <w:sz w:val="20"/>
              </w:rPr>
              <w:t>a</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10. Experience of working with a special school/ college setting</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p w:rsidR="00AC315C" w:rsidRPr="00AC315C" w:rsidRDefault="00AC315C" w:rsidP="001E4669">
            <w:pPr>
              <w:jc w:val="center"/>
              <w:rPr>
                <w:rFonts w:ascii="Arial" w:hAnsi="Arial"/>
                <w:color w:val="auto"/>
                <w:sz w:val="20"/>
              </w:rPr>
            </w:pP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a</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 xml:space="preserve">11. Significant &amp; successful experience as a member of a senior leadership team </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12. Experience of school improvement planning - implementation, monitoring and evaluation.</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 xml:space="preserve">13. Experience of effective joint working with health and social care agencies </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14. A proven track record of improving students’ school performance</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276" w:type="dxa"/>
            <w:tcBorders>
              <w:bottom w:val="single" w:sz="4" w:space="0" w:color="auto"/>
            </w:tcBorders>
          </w:tcPr>
          <w:p w:rsidR="00AC315C" w:rsidRPr="00AC315C" w:rsidRDefault="00AC315C" w:rsidP="001E4669">
            <w:pPr>
              <w:jc w:val="center"/>
              <w:rPr>
                <w:rFonts w:ascii="Arial" w:hAnsi="Arial"/>
                <w:color w:val="auto"/>
                <w:sz w:val="20"/>
                <w:highlight w:val="yellow"/>
              </w:rPr>
            </w:pP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 xml:space="preserve">15. Leadership of curricular development and innovation </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p w:rsidR="00AC315C" w:rsidRPr="00AC315C" w:rsidRDefault="00AC315C" w:rsidP="001E4669">
            <w:pPr>
              <w:jc w:val="center"/>
              <w:rPr>
                <w:rFonts w:ascii="Arial" w:hAnsi="Arial"/>
                <w:color w:val="auto"/>
                <w:sz w:val="20"/>
              </w:rPr>
            </w:pP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16. Monitoring and evaluating staff and student performance</w:t>
            </w:r>
          </w:p>
          <w:p w:rsidR="00AC315C" w:rsidRPr="00AC315C" w:rsidRDefault="00AC315C" w:rsidP="001E4669">
            <w:pPr>
              <w:tabs>
                <w:tab w:val="num" w:pos="456"/>
              </w:tabs>
              <w:ind w:hanging="425"/>
              <w:rPr>
                <w:rFonts w:ascii="Arial" w:hAnsi="Arial"/>
                <w:color w:val="auto"/>
              </w:rPr>
            </w:pP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 xml:space="preserve">17. Experience of motivating and encouraging individuals and teams </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rPr>
                <w:rFonts w:ascii="Arial" w:hAnsi="Arial"/>
                <w:color w:val="auto"/>
              </w:rPr>
            </w:pPr>
            <w:r w:rsidRPr="00AC315C">
              <w:rPr>
                <w:rFonts w:ascii="Arial" w:hAnsi="Arial"/>
                <w:color w:val="auto"/>
              </w:rPr>
              <w:t xml:space="preserve">18. Teaching pupils with emotional and mental health difficulties </w:t>
            </w:r>
          </w:p>
        </w:tc>
        <w:tc>
          <w:tcPr>
            <w:tcW w:w="1276" w:type="dxa"/>
            <w:tcBorders>
              <w:bottom w:val="single" w:sz="4" w:space="0" w:color="auto"/>
            </w:tcBorders>
          </w:tcPr>
          <w:p w:rsidR="00AC315C" w:rsidRPr="00AC315C" w:rsidRDefault="00AC315C" w:rsidP="001E4669">
            <w:pPr>
              <w:jc w:val="center"/>
              <w:rPr>
                <w:rFonts w:ascii="Arial" w:hAnsi="Arial"/>
                <w:color w:val="auto"/>
                <w:sz w:val="20"/>
              </w:rPr>
            </w:pPr>
          </w:p>
          <w:p w:rsidR="00AC315C" w:rsidRPr="00AC315C" w:rsidRDefault="00AC315C" w:rsidP="001E4669">
            <w:pPr>
              <w:jc w:val="center"/>
              <w:rPr>
                <w:rFonts w:ascii="Arial" w:hAnsi="Arial"/>
                <w:color w:val="auto"/>
                <w:sz w:val="20"/>
              </w:rPr>
            </w:pPr>
          </w:p>
        </w:tc>
        <w:tc>
          <w:tcPr>
            <w:tcW w:w="1276"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sym w:font="Wingdings" w:char="F0FC"/>
            </w:r>
          </w:p>
        </w:tc>
        <w:tc>
          <w:tcPr>
            <w:tcW w:w="1701" w:type="dxa"/>
            <w:tcBorders>
              <w:bottom w:val="single" w:sz="4" w:space="0" w:color="auto"/>
            </w:tcBorders>
          </w:tcPr>
          <w:p w:rsidR="00AC315C" w:rsidRPr="00AC315C" w:rsidRDefault="00AC315C" w:rsidP="001E4669">
            <w:pPr>
              <w:jc w:val="center"/>
              <w:rPr>
                <w:rFonts w:ascii="Arial" w:hAnsi="Arial"/>
                <w:color w:val="auto"/>
                <w:sz w:val="20"/>
              </w:rPr>
            </w:pPr>
            <w:r w:rsidRPr="00AC315C">
              <w:rPr>
                <w:rFonts w:ascii="Arial" w:hAnsi="Arial"/>
                <w:color w:val="auto"/>
                <w:sz w:val="20"/>
              </w:rPr>
              <w:t>a, b &amp; c</w:t>
            </w:r>
          </w:p>
        </w:tc>
      </w:tr>
      <w:tr w:rsidR="00AC315C" w:rsidRPr="00AC315C" w:rsidTr="001E4669">
        <w:tc>
          <w:tcPr>
            <w:tcW w:w="6521" w:type="dxa"/>
            <w:tcBorders>
              <w:bottom w:val="single" w:sz="4" w:space="0" w:color="auto"/>
            </w:tcBorders>
          </w:tcPr>
          <w:p w:rsidR="00AC315C" w:rsidRPr="00AC315C" w:rsidRDefault="00AC315C" w:rsidP="001E4669">
            <w:pPr>
              <w:spacing w:before="40" w:after="40"/>
              <w:rPr>
                <w:rFonts w:ascii="Arial" w:hAnsi="Arial"/>
                <w:color w:val="auto"/>
              </w:rPr>
            </w:pPr>
            <w:r w:rsidRPr="00AC315C">
              <w:rPr>
                <w:rFonts w:ascii="Arial" w:hAnsi="Arial"/>
                <w:color w:val="auto"/>
              </w:rPr>
              <w:t>19. Experience of managing a school budget</w:t>
            </w:r>
          </w:p>
        </w:tc>
        <w:tc>
          <w:tcPr>
            <w:tcW w:w="1276" w:type="dxa"/>
            <w:tcBorders>
              <w:bottom w:val="single" w:sz="4" w:space="0" w:color="auto"/>
            </w:tcBorders>
          </w:tcPr>
          <w:p w:rsidR="00AC315C" w:rsidRPr="00AC315C" w:rsidRDefault="00AC315C" w:rsidP="001E4669">
            <w:pPr>
              <w:spacing w:before="40" w:after="40"/>
              <w:jc w:val="center"/>
              <w:rPr>
                <w:rFonts w:ascii="Arial" w:hAnsi="Arial"/>
                <w:color w:val="auto"/>
                <w:sz w:val="20"/>
              </w:rPr>
            </w:pPr>
          </w:p>
          <w:p w:rsidR="00AC315C" w:rsidRPr="00AC315C" w:rsidRDefault="00AC315C" w:rsidP="001E4669">
            <w:pPr>
              <w:spacing w:before="40" w:after="40"/>
              <w:jc w:val="center"/>
              <w:rPr>
                <w:rFonts w:ascii="Arial" w:hAnsi="Arial"/>
                <w:color w:val="auto"/>
                <w:sz w:val="20"/>
              </w:rPr>
            </w:pPr>
          </w:p>
        </w:tc>
        <w:tc>
          <w:tcPr>
            <w:tcW w:w="1276" w:type="dxa"/>
            <w:tcBorders>
              <w:bottom w:val="single" w:sz="4" w:space="0" w:color="auto"/>
            </w:tcBorders>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701" w:type="dxa"/>
            <w:tcBorders>
              <w:bottom w:val="single" w:sz="4" w:space="0" w:color="auto"/>
            </w:tcBorders>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spacing w:before="40" w:after="40"/>
              <w:rPr>
                <w:rFonts w:ascii="Arial" w:hAnsi="Arial"/>
                <w:color w:val="auto"/>
              </w:rPr>
            </w:pPr>
            <w:r w:rsidRPr="00AC315C">
              <w:rPr>
                <w:rFonts w:ascii="Arial" w:hAnsi="Arial"/>
                <w:color w:val="auto"/>
              </w:rPr>
              <w:t>20. Experience of implementation of human resource policies and procedures</w:t>
            </w:r>
          </w:p>
        </w:tc>
        <w:tc>
          <w:tcPr>
            <w:tcW w:w="1276" w:type="dxa"/>
            <w:tcBorders>
              <w:bottom w:val="single" w:sz="4" w:space="0" w:color="auto"/>
            </w:tcBorders>
          </w:tcPr>
          <w:p w:rsidR="00AC315C" w:rsidRPr="00AC315C" w:rsidRDefault="00AC315C" w:rsidP="001E4669">
            <w:pPr>
              <w:spacing w:before="40" w:after="40"/>
              <w:jc w:val="center"/>
              <w:rPr>
                <w:rFonts w:ascii="Arial" w:hAnsi="Arial"/>
                <w:color w:val="auto"/>
                <w:sz w:val="20"/>
              </w:rPr>
            </w:pPr>
          </w:p>
        </w:tc>
        <w:tc>
          <w:tcPr>
            <w:tcW w:w="1276" w:type="dxa"/>
            <w:tcBorders>
              <w:bottom w:val="single" w:sz="4" w:space="0" w:color="auto"/>
            </w:tcBorders>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701" w:type="dxa"/>
            <w:tcBorders>
              <w:bottom w:val="single" w:sz="4" w:space="0" w:color="auto"/>
            </w:tcBorders>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bl>
    <w:p w:rsidR="00AC315C" w:rsidRPr="00AC315C" w:rsidRDefault="00AC315C" w:rsidP="00AC315C">
      <w:pPr>
        <w:rPr>
          <w:color w:val="auto"/>
        </w:rPr>
      </w:pPr>
      <w:r w:rsidRPr="00AC315C">
        <w:rPr>
          <w:color w:val="auto"/>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1276"/>
        <w:gridCol w:w="1701"/>
      </w:tblGrid>
      <w:tr w:rsidR="00AC315C" w:rsidRPr="00AC315C" w:rsidTr="001E4669">
        <w:tc>
          <w:tcPr>
            <w:tcW w:w="6521" w:type="dxa"/>
            <w:shd w:val="clear" w:color="auto" w:fill="auto"/>
          </w:tcPr>
          <w:p w:rsidR="00AC315C" w:rsidRPr="00AC315C" w:rsidRDefault="00AC315C" w:rsidP="001E4669">
            <w:pPr>
              <w:rPr>
                <w:rFonts w:ascii="Arial" w:hAnsi="Arial"/>
                <w:color w:val="auto"/>
                <w:sz w:val="20"/>
                <w:highlight w:val="yellow"/>
              </w:rPr>
            </w:pPr>
          </w:p>
        </w:tc>
        <w:tc>
          <w:tcPr>
            <w:tcW w:w="1276" w:type="dxa"/>
            <w:shd w:val="clear" w:color="auto" w:fill="auto"/>
          </w:tcPr>
          <w:p w:rsidR="00AC315C" w:rsidRPr="00AC315C" w:rsidRDefault="00AC315C" w:rsidP="001E4669">
            <w:pPr>
              <w:spacing w:before="40" w:after="40"/>
              <w:jc w:val="center"/>
              <w:rPr>
                <w:rFonts w:ascii="Arial" w:hAnsi="Arial"/>
                <w:b/>
                <w:color w:val="auto"/>
                <w:sz w:val="18"/>
              </w:rPr>
            </w:pPr>
            <w:r w:rsidRPr="00AC315C">
              <w:rPr>
                <w:rFonts w:ascii="Arial" w:hAnsi="Arial"/>
                <w:b/>
                <w:color w:val="auto"/>
                <w:sz w:val="18"/>
              </w:rPr>
              <w:t>Essential</w:t>
            </w:r>
          </w:p>
        </w:tc>
        <w:tc>
          <w:tcPr>
            <w:tcW w:w="1276" w:type="dxa"/>
            <w:shd w:val="clear" w:color="auto" w:fill="auto"/>
          </w:tcPr>
          <w:p w:rsidR="00AC315C" w:rsidRPr="00AC315C" w:rsidRDefault="00AC315C" w:rsidP="001E4669">
            <w:pPr>
              <w:spacing w:before="40" w:after="40"/>
              <w:jc w:val="center"/>
              <w:rPr>
                <w:rFonts w:ascii="Arial" w:hAnsi="Arial"/>
                <w:b/>
                <w:color w:val="auto"/>
                <w:sz w:val="18"/>
              </w:rPr>
            </w:pPr>
            <w:r w:rsidRPr="00AC315C">
              <w:rPr>
                <w:rFonts w:ascii="Arial" w:hAnsi="Arial"/>
                <w:b/>
                <w:color w:val="auto"/>
                <w:sz w:val="18"/>
              </w:rPr>
              <w:t>Desirable</w:t>
            </w:r>
          </w:p>
        </w:tc>
        <w:tc>
          <w:tcPr>
            <w:tcW w:w="1701" w:type="dxa"/>
            <w:shd w:val="clear" w:color="auto" w:fill="auto"/>
          </w:tcPr>
          <w:p w:rsidR="00AC315C" w:rsidRPr="00AC315C" w:rsidRDefault="00AC315C" w:rsidP="001E4669">
            <w:pPr>
              <w:spacing w:before="40" w:after="40"/>
              <w:rPr>
                <w:rFonts w:ascii="Arial" w:hAnsi="Arial"/>
                <w:b/>
                <w:color w:val="auto"/>
                <w:sz w:val="18"/>
              </w:rPr>
            </w:pPr>
            <w:r w:rsidRPr="00AC315C">
              <w:rPr>
                <w:rFonts w:ascii="Arial" w:hAnsi="Arial"/>
                <w:b/>
                <w:color w:val="auto"/>
                <w:sz w:val="18"/>
              </w:rPr>
              <w:t xml:space="preserve">Measured by: </w:t>
            </w:r>
          </w:p>
          <w:p w:rsidR="00AC315C" w:rsidRPr="00AC315C" w:rsidRDefault="00AC315C" w:rsidP="00AC315C">
            <w:pPr>
              <w:numPr>
                <w:ilvl w:val="0"/>
                <w:numId w:val="11"/>
              </w:numPr>
              <w:tabs>
                <w:tab w:val="clear" w:pos="720"/>
              </w:tabs>
              <w:spacing w:before="40" w:after="40"/>
              <w:ind w:left="226" w:hanging="226"/>
              <w:rPr>
                <w:rFonts w:ascii="Arial" w:hAnsi="Arial"/>
                <w:b/>
                <w:color w:val="auto"/>
                <w:sz w:val="18"/>
              </w:rPr>
            </w:pPr>
            <w:r w:rsidRPr="00AC315C">
              <w:rPr>
                <w:rFonts w:ascii="Arial" w:hAnsi="Arial"/>
                <w:b/>
                <w:color w:val="auto"/>
                <w:sz w:val="18"/>
              </w:rPr>
              <w:t>Application Form</w:t>
            </w:r>
          </w:p>
          <w:p w:rsidR="00AC315C" w:rsidRPr="00AC315C" w:rsidRDefault="00AC315C" w:rsidP="001E4669">
            <w:pPr>
              <w:spacing w:before="40" w:after="40"/>
              <w:rPr>
                <w:rFonts w:ascii="Arial" w:hAnsi="Arial"/>
                <w:b/>
                <w:color w:val="auto"/>
                <w:sz w:val="18"/>
              </w:rPr>
            </w:pPr>
            <w:r w:rsidRPr="00AC315C">
              <w:rPr>
                <w:rFonts w:ascii="Arial" w:hAnsi="Arial"/>
                <w:b/>
                <w:color w:val="auto"/>
                <w:sz w:val="18"/>
              </w:rPr>
              <w:t>b) Letter</w:t>
            </w:r>
          </w:p>
          <w:p w:rsidR="00AC315C" w:rsidRPr="00AC315C" w:rsidRDefault="00AC315C" w:rsidP="001E4669">
            <w:pPr>
              <w:spacing w:before="40" w:after="40"/>
              <w:rPr>
                <w:rFonts w:ascii="Arial" w:hAnsi="Arial"/>
                <w:b/>
                <w:color w:val="auto"/>
                <w:sz w:val="18"/>
              </w:rPr>
            </w:pPr>
            <w:r w:rsidRPr="00AC315C">
              <w:rPr>
                <w:rFonts w:ascii="Arial" w:hAnsi="Arial"/>
                <w:b/>
                <w:color w:val="auto"/>
                <w:sz w:val="18"/>
              </w:rPr>
              <w:t>c) Interview</w:t>
            </w:r>
          </w:p>
        </w:tc>
      </w:tr>
      <w:tr w:rsidR="00AC315C" w:rsidRPr="00AC315C" w:rsidTr="001E4669">
        <w:tc>
          <w:tcPr>
            <w:tcW w:w="10774" w:type="dxa"/>
            <w:gridSpan w:val="4"/>
            <w:shd w:val="clear" w:color="auto" w:fill="00B050"/>
          </w:tcPr>
          <w:p w:rsidR="00AC315C" w:rsidRPr="00AC315C" w:rsidRDefault="00AC315C" w:rsidP="001E4669">
            <w:pPr>
              <w:spacing w:before="40" w:after="40"/>
              <w:jc w:val="center"/>
              <w:rPr>
                <w:rFonts w:ascii="Arial" w:hAnsi="Arial"/>
                <w:color w:val="auto"/>
                <w:sz w:val="20"/>
              </w:rPr>
            </w:pPr>
            <w:r w:rsidRPr="00AC315C">
              <w:rPr>
                <w:rFonts w:ascii="Arial" w:hAnsi="Arial"/>
                <w:b/>
                <w:color w:val="auto"/>
                <w:sz w:val="20"/>
              </w:rPr>
              <w:t xml:space="preserve">PROFESSIONAL KNOWLEDGE AND UNDERSTANDING </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21. Whole school leadership and management including the role of Governors and parents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22. Current educational issues, including national policies, priorities and legislation</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23. Strategies for improving the quality of teaching and learning</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24. School self-evaluation, including the use of comparative data leading to school improvement</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25. Strategies to meet the needs of learners of all abilities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26. A commitment to equal opportunities and inclusion</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27 .Knowledge of reviewing, developing and amending the curriculum to meet the needs of all students including those on short-term placements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Borders>
              <w:bottom w:val="single" w:sz="4" w:space="0" w:color="auto"/>
            </w:tcBorders>
          </w:tcPr>
          <w:p w:rsidR="00AC315C" w:rsidRPr="00AC315C" w:rsidRDefault="00AC315C" w:rsidP="001E4669">
            <w:pPr>
              <w:spacing w:before="40" w:after="40"/>
              <w:rPr>
                <w:rFonts w:ascii="Arial" w:hAnsi="Arial"/>
                <w:color w:val="auto"/>
              </w:rPr>
            </w:pPr>
            <w:r w:rsidRPr="00AC315C">
              <w:rPr>
                <w:rFonts w:ascii="Arial" w:hAnsi="Arial"/>
                <w:color w:val="auto"/>
              </w:rPr>
              <w:t>28. Knowledge and understanding of the financial management of schools</w:t>
            </w:r>
          </w:p>
        </w:tc>
        <w:tc>
          <w:tcPr>
            <w:tcW w:w="1276" w:type="dxa"/>
            <w:tcBorders>
              <w:bottom w:val="single" w:sz="4" w:space="0" w:color="auto"/>
            </w:tcBorders>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Borders>
              <w:bottom w:val="single" w:sz="4" w:space="0" w:color="auto"/>
            </w:tcBorders>
          </w:tcPr>
          <w:p w:rsidR="00AC315C" w:rsidRPr="00AC315C" w:rsidRDefault="00AC315C" w:rsidP="001E4669">
            <w:pPr>
              <w:spacing w:before="40" w:after="40"/>
              <w:jc w:val="center"/>
              <w:rPr>
                <w:rFonts w:ascii="Arial" w:hAnsi="Arial"/>
                <w:color w:val="auto"/>
                <w:sz w:val="20"/>
              </w:rPr>
            </w:pPr>
          </w:p>
        </w:tc>
        <w:tc>
          <w:tcPr>
            <w:tcW w:w="1701" w:type="dxa"/>
            <w:tcBorders>
              <w:bottom w:val="single" w:sz="4" w:space="0" w:color="auto"/>
            </w:tcBorders>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10774" w:type="dxa"/>
            <w:gridSpan w:val="4"/>
          </w:tcPr>
          <w:p w:rsidR="00AC315C" w:rsidRPr="00AC315C" w:rsidRDefault="00AC315C" w:rsidP="001E4669">
            <w:pPr>
              <w:spacing w:before="40" w:after="40"/>
              <w:jc w:val="center"/>
              <w:rPr>
                <w:rFonts w:ascii="Arial" w:hAnsi="Arial"/>
                <w:color w:val="auto"/>
                <w:sz w:val="20"/>
              </w:rPr>
            </w:pPr>
          </w:p>
        </w:tc>
      </w:tr>
      <w:tr w:rsidR="00AC315C" w:rsidRPr="00AC315C" w:rsidTr="001E4669">
        <w:tc>
          <w:tcPr>
            <w:tcW w:w="10774" w:type="dxa"/>
            <w:gridSpan w:val="4"/>
            <w:shd w:val="clear" w:color="auto" w:fill="00B050"/>
          </w:tcPr>
          <w:p w:rsidR="00AC315C" w:rsidRPr="00AC315C" w:rsidRDefault="00AC315C" w:rsidP="001E4669">
            <w:pPr>
              <w:spacing w:before="40" w:after="40"/>
              <w:jc w:val="center"/>
              <w:rPr>
                <w:rFonts w:ascii="Arial" w:hAnsi="Arial"/>
                <w:b/>
                <w:color w:val="auto"/>
                <w:sz w:val="20"/>
              </w:rPr>
            </w:pPr>
            <w:r w:rsidRPr="00AC315C">
              <w:rPr>
                <w:rFonts w:ascii="Arial" w:hAnsi="Arial"/>
                <w:b/>
                <w:color w:val="auto"/>
                <w:sz w:val="20"/>
              </w:rPr>
              <w:t>PERSONAL SKILLS AND ATTRIBUTES</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29. Effective leadership skills at whole school, group and individual level</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30. Effective written and verbal communication for a wide range of audiences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31. A commitment to a high level of pastoral care and an ability to manage pupil behaviour effectively</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32. A highly motivated reflective team leader who is approachable and promotes positive relationships with pupils, staff, governors and parents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spacing w:before="40" w:after="40"/>
              <w:rPr>
                <w:rFonts w:ascii="Arial" w:hAnsi="Arial"/>
                <w:color w:val="auto"/>
              </w:rPr>
            </w:pPr>
            <w:r w:rsidRPr="00AC315C">
              <w:rPr>
                <w:rFonts w:ascii="Arial" w:hAnsi="Arial"/>
                <w:color w:val="auto"/>
              </w:rPr>
              <w:t>33. The ability to prioritise time and resources effectively</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34. The ability to identify strengths and areas for development, building on good practice</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35. The ability to build and develop links between college, the Health Trust and the wider community</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36. A commitment to the promotion of Cloughside and profile-raising activities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 xml:space="preserve">37. Competent IT skills including the use of management information systems  </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38. A willingness to support (and join in where appropriate) leisure activities.</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r w:rsidR="00AC315C" w:rsidRPr="00AC315C" w:rsidTr="001E4669">
        <w:tc>
          <w:tcPr>
            <w:tcW w:w="6521" w:type="dxa"/>
          </w:tcPr>
          <w:p w:rsidR="00AC315C" w:rsidRPr="00AC315C" w:rsidRDefault="00AC315C" w:rsidP="001E4669">
            <w:pPr>
              <w:rPr>
                <w:rFonts w:ascii="Arial" w:hAnsi="Arial"/>
                <w:color w:val="auto"/>
              </w:rPr>
            </w:pPr>
            <w:r w:rsidRPr="00AC315C">
              <w:rPr>
                <w:rFonts w:ascii="Arial" w:hAnsi="Arial"/>
                <w:color w:val="auto"/>
              </w:rPr>
              <w:t xml:space="preserve">39. The maintenance of personal resilience during challenging times </w:t>
            </w:r>
          </w:p>
        </w:tc>
        <w:tc>
          <w:tcPr>
            <w:tcW w:w="1276"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sym w:font="Wingdings" w:char="F0FC"/>
            </w:r>
          </w:p>
        </w:tc>
        <w:tc>
          <w:tcPr>
            <w:tcW w:w="1276" w:type="dxa"/>
          </w:tcPr>
          <w:p w:rsidR="00AC315C" w:rsidRPr="00AC315C" w:rsidRDefault="00AC315C" w:rsidP="001E4669">
            <w:pPr>
              <w:spacing w:before="40" w:after="40"/>
              <w:jc w:val="center"/>
              <w:rPr>
                <w:rFonts w:ascii="Arial" w:hAnsi="Arial"/>
                <w:color w:val="auto"/>
                <w:sz w:val="20"/>
              </w:rPr>
            </w:pPr>
          </w:p>
        </w:tc>
        <w:tc>
          <w:tcPr>
            <w:tcW w:w="1701" w:type="dxa"/>
          </w:tcPr>
          <w:p w:rsidR="00AC315C" w:rsidRPr="00AC315C" w:rsidRDefault="00AC315C" w:rsidP="001E4669">
            <w:pPr>
              <w:spacing w:before="40" w:after="40"/>
              <w:jc w:val="center"/>
              <w:rPr>
                <w:rFonts w:ascii="Arial" w:hAnsi="Arial"/>
                <w:color w:val="auto"/>
                <w:sz w:val="20"/>
              </w:rPr>
            </w:pPr>
            <w:r w:rsidRPr="00AC315C">
              <w:rPr>
                <w:rFonts w:ascii="Arial" w:hAnsi="Arial"/>
                <w:color w:val="auto"/>
                <w:sz w:val="20"/>
              </w:rPr>
              <w:t>b &amp; c</w:t>
            </w:r>
          </w:p>
        </w:tc>
      </w:tr>
    </w:tbl>
    <w:p w:rsidR="00AC315C" w:rsidRPr="00AC315C" w:rsidRDefault="00AC315C" w:rsidP="00AC315C">
      <w:pPr>
        <w:rPr>
          <w:color w:val="auto"/>
        </w:rPr>
      </w:pPr>
    </w:p>
    <w:p w:rsidR="00AC315C" w:rsidRPr="00AC315C" w:rsidRDefault="00AC315C" w:rsidP="00AC315C">
      <w:pPr>
        <w:rPr>
          <w:color w:val="auto"/>
        </w:rPr>
      </w:pPr>
      <w:r w:rsidRPr="00AC315C">
        <w:rPr>
          <w:rFonts w:ascii="Arial" w:hAnsi="Arial"/>
          <w:b/>
          <w:color w:val="auto"/>
        </w:rPr>
        <w:t>Supporting Letter</w:t>
      </w:r>
    </w:p>
    <w:p w:rsidR="00AC315C" w:rsidRPr="00AC315C" w:rsidRDefault="00AC315C" w:rsidP="00AC315C">
      <w:pPr>
        <w:rPr>
          <w:rFonts w:ascii="Arial" w:hAnsi="Arial"/>
          <w:color w:val="auto"/>
        </w:rPr>
      </w:pPr>
      <w:r w:rsidRPr="00AC315C">
        <w:rPr>
          <w:rFonts w:ascii="Arial" w:hAnsi="Arial"/>
          <w:color w:val="auto"/>
        </w:rPr>
        <w:t xml:space="preserve">Please enclose a supporting letter of no more than </w:t>
      </w:r>
      <w:r w:rsidRPr="00AC315C">
        <w:rPr>
          <w:rFonts w:ascii="Arial" w:hAnsi="Arial"/>
          <w:b/>
          <w:color w:val="auto"/>
        </w:rPr>
        <w:t>four</w:t>
      </w:r>
      <w:r w:rsidRPr="00AC315C">
        <w:rPr>
          <w:rFonts w:ascii="Arial" w:hAnsi="Arial"/>
          <w:color w:val="auto"/>
        </w:rPr>
        <w:t xml:space="preserve"> sides of A4 paper (Arial, minimum font size 12) providing evidence in relation to the elements marked b) in the person specification.</w:t>
      </w:r>
    </w:p>
    <w:p w:rsidR="00AC315C" w:rsidRPr="00AC315C" w:rsidRDefault="00AC315C" w:rsidP="00AC315C">
      <w:pPr>
        <w:rPr>
          <w:color w:val="auto"/>
        </w:rPr>
      </w:pPr>
    </w:p>
    <w:p w:rsidR="00AC315C" w:rsidRPr="00AC315C" w:rsidRDefault="00AC315C" w:rsidP="00406DC1">
      <w:pPr>
        <w:rPr>
          <w:rFonts w:cs="Times New Roman"/>
          <w:color w:val="auto"/>
        </w:rPr>
      </w:pPr>
    </w:p>
    <w:p w:rsidR="00AC315C" w:rsidRPr="00AC315C" w:rsidRDefault="00AC315C" w:rsidP="00AC315C">
      <w:pPr>
        <w:pStyle w:val="Footer"/>
        <w:rPr>
          <w:rFonts w:ascii="Arial" w:hAnsi="Arial" w:cs="Arial"/>
          <w:i/>
          <w:color w:val="auto"/>
          <w:sz w:val="20"/>
        </w:rPr>
      </w:pPr>
      <w:r w:rsidRPr="00AC315C">
        <w:rPr>
          <w:rFonts w:ascii="Arial" w:hAnsi="Arial" w:cs="Arial"/>
          <w:i/>
          <w:color w:val="auto"/>
          <w:sz w:val="20"/>
        </w:rPr>
        <w:t>Cloughside College is committed to safeguarding and promoting the welfare of children and young people.  This post is subject to an enhanced DBS check.</w:t>
      </w:r>
    </w:p>
    <w:p w:rsidR="00AC315C" w:rsidRPr="00AC315C" w:rsidRDefault="00AC315C" w:rsidP="00406DC1">
      <w:pPr>
        <w:rPr>
          <w:rFonts w:cs="Times New Roman"/>
          <w:color w:val="auto"/>
        </w:rPr>
      </w:pPr>
    </w:p>
    <w:sectPr w:rsidR="00AC315C" w:rsidRPr="00AC315C" w:rsidSect="00EA6195">
      <w:headerReference w:type="default" r:id="rId8"/>
      <w:footerReference w:type="default" r:id="rId9"/>
      <w:pgSz w:w="11906" w:h="16838"/>
      <w:pgMar w:top="737" w:right="1247" w:bottom="737"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69" w:rsidRDefault="001E4669">
      <w:r>
        <w:separator/>
      </w:r>
    </w:p>
  </w:endnote>
  <w:endnote w:type="continuationSeparator" w:id="0">
    <w:p w:rsidR="001E4669" w:rsidRDefault="001E46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95" w:rsidRPr="00EA6195" w:rsidRDefault="00EA6195">
    <w:pPr>
      <w:pStyle w:val="Footer"/>
      <w:jc w:val="right"/>
      <w:rPr>
        <w:color w:val="auto"/>
      </w:rPr>
    </w:pPr>
    <w:r w:rsidRPr="00EA6195">
      <w:rPr>
        <w:color w:val="auto"/>
      </w:rPr>
      <w:fldChar w:fldCharType="begin"/>
    </w:r>
    <w:r w:rsidRPr="00EA6195">
      <w:rPr>
        <w:color w:val="auto"/>
      </w:rPr>
      <w:instrText xml:space="preserve"> PAGE   \* MERGEFORMAT </w:instrText>
    </w:r>
    <w:r w:rsidRPr="00EA6195">
      <w:rPr>
        <w:color w:val="auto"/>
      </w:rPr>
      <w:fldChar w:fldCharType="separate"/>
    </w:r>
    <w:r w:rsidR="00F64466">
      <w:rPr>
        <w:noProof/>
        <w:color w:val="auto"/>
      </w:rPr>
      <w:t>1</w:t>
    </w:r>
    <w:r w:rsidRPr="00EA6195">
      <w:rPr>
        <w:noProof/>
        <w:color w:val="auto"/>
      </w:rPr>
      <w:fldChar w:fldCharType="end"/>
    </w:r>
  </w:p>
  <w:p w:rsidR="00EA6195" w:rsidRPr="00EA6195" w:rsidRDefault="00EA6195">
    <w:pPr>
      <w:pStyle w:val="Footer"/>
      <w:rPr>
        <w:color w:val="auto"/>
        <w:sz w:val="20"/>
        <w:szCs w:val="20"/>
      </w:rPr>
    </w:pPr>
    <w:r w:rsidRPr="00EA6195">
      <w:rPr>
        <w:color w:val="auto"/>
        <w:sz w:val="20"/>
        <w:szCs w:val="20"/>
      </w:rPr>
      <w:t>Head Teacher Job Description, Cloughside College, January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69" w:rsidRDefault="001E4669">
      <w:r>
        <w:separator/>
      </w:r>
    </w:p>
  </w:footnote>
  <w:footnote w:type="continuationSeparator" w:id="0">
    <w:p w:rsidR="001E4669" w:rsidRDefault="001E4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F5" w:rsidRPr="00EA6195" w:rsidRDefault="003A52F5">
    <w:pPr>
      <w:pStyle w:val="Heade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52BD"/>
    <w:multiLevelType w:val="hybridMultilevel"/>
    <w:tmpl w:val="CF9E66A8"/>
    <w:lvl w:ilvl="0" w:tplc="4C0A72C8">
      <w:start w:val="1"/>
      <w:numFmt w:val="bullet"/>
      <w:lvlText w:val=""/>
      <w:lvlJc w:val="left"/>
      <w:pPr>
        <w:tabs>
          <w:tab w:val="num" w:pos="0"/>
        </w:tabs>
        <w:ind w:left="0" w:firstLine="0"/>
      </w:pPr>
      <w:rPr>
        <w:rFonts w:ascii="Wingdings" w:hAnsi="Wingdings" w:hint="default"/>
        <w:color w:val="FF0000"/>
        <w:u w:color="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602955"/>
    <w:multiLevelType w:val="hybridMultilevel"/>
    <w:tmpl w:val="9490C4EC"/>
    <w:lvl w:ilvl="0" w:tplc="4C0A72C8">
      <w:start w:val="1"/>
      <w:numFmt w:val="bullet"/>
      <w:lvlText w:val=""/>
      <w:lvlJc w:val="left"/>
      <w:pPr>
        <w:tabs>
          <w:tab w:val="num" w:pos="0"/>
        </w:tabs>
        <w:ind w:left="0" w:firstLine="0"/>
      </w:pPr>
      <w:rPr>
        <w:rFonts w:ascii="Wingdings" w:hAnsi="Wingdings" w:hint="default"/>
        <w:color w:val="FF0000"/>
        <w:u w:color="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81152A"/>
    <w:multiLevelType w:val="multilevel"/>
    <w:tmpl w:val="3FA4E6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8A0A94"/>
    <w:multiLevelType w:val="hybridMultilevel"/>
    <w:tmpl w:val="18EC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D209C"/>
    <w:multiLevelType w:val="hybridMultilevel"/>
    <w:tmpl w:val="728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45D5F"/>
    <w:multiLevelType w:val="hybridMultilevel"/>
    <w:tmpl w:val="C024CD8C"/>
    <w:lvl w:ilvl="0" w:tplc="4C0A72C8">
      <w:start w:val="1"/>
      <w:numFmt w:val="bullet"/>
      <w:lvlText w:val=""/>
      <w:lvlJc w:val="left"/>
      <w:pPr>
        <w:tabs>
          <w:tab w:val="num" w:pos="0"/>
        </w:tabs>
        <w:ind w:left="0" w:firstLine="0"/>
      </w:pPr>
      <w:rPr>
        <w:rFonts w:ascii="Wingdings" w:hAnsi="Wingdings" w:hint="default"/>
        <w:color w:val="FF0000"/>
        <w:u w:color="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FA6AA2"/>
    <w:multiLevelType w:val="hybridMultilevel"/>
    <w:tmpl w:val="4BBA6F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5C79EA"/>
    <w:multiLevelType w:val="hybridMultilevel"/>
    <w:tmpl w:val="9A64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06DC1"/>
    <w:rsid w:val="00040FF7"/>
    <w:rsid w:val="001512DB"/>
    <w:rsid w:val="00167200"/>
    <w:rsid w:val="001E4669"/>
    <w:rsid w:val="00221C92"/>
    <w:rsid w:val="00241177"/>
    <w:rsid w:val="002550D1"/>
    <w:rsid w:val="00270799"/>
    <w:rsid w:val="00293366"/>
    <w:rsid w:val="00303E91"/>
    <w:rsid w:val="003A52F5"/>
    <w:rsid w:val="003F25A2"/>
    <w:rsid w:val="00406DC1"/>
    <w:rsid w:val="00431BA8"/>
    <w:rsid w:val="00440FCE"/>
    <w:rsid w:val="00444A66"/>
    <w:rsid w:val="004F1CF0"/>
    <w:rsid w:val="005645D3"/>
    <w:rsid w:val="00601C97"/>
    <w:rsid w:val="00670FA6"/>
    <w:rsid w:val="00673569"/>
    <w:rsid w:val="006E6F53"/>
    <w:rsid w:val="006E7882"/>
    <w:rsid w:val="006F24D8"/>
    <w:rsid w:val="007A6764"/>
    <w:rsid w:val="007C2829"/>
    <w:rsid w:val="00804B1E"/>
    <w:rsid w:val="0088599E"/>
    <w:rsid w:val="008B3612"/>
    <w:rsid w:val="008F44DE"/>
    <w:rsid w:val="00902F11"/>
    <w:rsid w:val="00945C93"/>
    <w:rsid w:val="00973ABD"/>
    <w:rsid w:val="009F54D3"/>
    <w:rsid w:val="00A204F7"/>
    <w:rsid w:val="00A31A9A"/>
    <w:rsid w:val="00AC315C"/>
    <w:rsid w:val="00B5663E"/>
    <w:rsid w:val="00B9371E"/>
    <w:rsid w:val="00C2769A"/>
    <w:rsid w:val="00CA7584"/>
    <w:rsid w:val="00CC1817"/>
    <w:rsid w:val="00CE20DB"/>
    <w:rsid w:val="00CE685F"/>
    <w:rsid w:val="00CF76D6"/>
    <w:rsid w:val="00D30F63"/>
    <w:rsid w:val="00D80F4F"/>
    <w:rsid w:val="00DE7BC4"/>
    <w:rsid w:val="00EA6195"/>
    <w:rsid w:val="00F165BA"/>
    <w:rsid w:val="00F64466"/>
    <w:rsid w:val="00FD088F"/>
    <w:rsid w:val="00FE2BA2"/>
    <w:rsid w:val="00FF3C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Arial"/>
      <w:color w:val="FF0000"/>
      <w:sz w:val="22"/>
      <w:szCs w:val="22"/>
    </w:rPr>
  </w:style>
  <w:style w:type="paragraph" w:styleId="Heading4">
    <w:name w:val="heading 4"/>
    <w:basedOn w:val="Normal"/>
    <w:next w:val="Normal"/>
    <w:link w:val="Heading4Char"/>
    <w:qFormat/>
    <w:rsid w:val="00AC315C"/>
    <w:pPr>
      <w:keepNext/>
      <w:spacing w:before="20" w:after="20"/>
      <w:jc w:val="center"/>
      <w:outlineLvl w:val="3"/>
    </w:pPr>
    <w:rPr>
      <w:rFonts w:ascii="Arial" w:hAnsi="Arial"/>
      <w:b/>
      <w:color w:val="auto"/>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0799"/>
    <w:pPr>
      <w:tabs>
        <w:tab w:val="center" w:pos="4153"/>
        <w:tab w:val="right" w:pos="8306"/>
      </w:tabs>
    </w:pPr>
  </w:style>
  <w:style w:type="paragraph" w:styleId="Footer">
    <w:name w:val="footer"/>
    <w:basedOn w:val="Normal"/>
    <w:link w:val="FooterChar"/>
    <w:rsid w:val="00270799"/>
    <w:pPr>
      <w:tabs>
        <w:tab w:val="center" w:pos="4153"/>
        <w:tab w:val="right" w:pos="8306"/>
      </w:tabs>
    </w:pPr>
    <w:rPr>
      <w:rFonts w:cs="Times New Roman"/>
      <w:lang/>
    </w:rPr>
  </w:style>
  <w:style w:type="paragraph" w:styleId="BodyText3">
    <w:name w:val="Body Text 3"/>
    <w:basedOn w:val="Normal"/>
    <w:link w:val="BodyText3Char"/>
    <w:rsid w:val="00C2769A"/>
    <w:pPr>
      <w:spacing w:after="120"/>
    </w:pPr>
    <w:rPr>
      <w:rFonts w:ascii="Times New Roman" w:hAnsi="Times New Roman" w:cs="Times New Roman"/>
      <w:color w:val="auto"/>
      <w:sz w:val="16"/>
      <w:szCs w:val="16"/>
      <w:lang w:eastAsia="en-US"/>
    </w:rPr>
  </w:style>
  <w:style w:type="character" w:customStyle="1" w:styleId="BodyText3Char">
    <w:name w:val="Body Text 3 Char"/>
    <w:link w:val="BodyText3"/>
    <w:rsid w:val="00C2769A"/>
    <w:rPr>
      <w:sz w:val="16"/>
      <w:szCs w:val="16"/>
      <w:lang w:eastAsia="en-US"/>
    </w:rPr>
  </w:style>
  <w:style w:type="paragraph" w:styleId="BalloonText">
    <w:name w:val="Balloon Text"/>
    <w:basedOn w:val="Normal"/>
    <w:link w:val="BalloonTextChar"/>
    <w:rsid w:val="009F54D3"/>
    <w:rPr>
      <w:rFonts w:ascii="Tahoma" w:hAnsi="Tahoma" w:cs="Times New Roman"/>
      <w:sz w:val="16"/>
      <w:szCs w:val="16"/>
      <w:lang/>
    </w:rPr>
  </w:style>
  <w:style w:type="character" w:customStyle="1" w:styleId="BalloonTextChar">
    <w:name w:val="Balloon Text Char"/>
    <w:link w:val="BalloonText"/>
    <w:rsid w:val="009F54D3"/>
    <w:rPr>
      <w:rFonts w:ascii="Tahoma" w:hAnsi="Tahoma" w:cs="Tahoma"/>
      <w:color w:val="FF0000"/>
      <w:sz w:val="16"/>
      <w:szCs w:val="16"/>
    </w:rPr>
  </w:style>
  <w:style w:type="paragraph" w:styleId="ListParagraph">
    <w:name w:val="List Paragraph"/>
    <w:basedOn w:val="Normal"/>
    <w:uiPriority w:val="34"/>
    <w:qFormat/>
    <w:rsid w:val="00440FCE"/>
    <w:pPr>
      <w:ind w:left="720"/>
    </w:pPr>
  </w:style>
  <w:style w:type="character" w:customStyle="1" w:styleId="FooterChar">
    <w:name w:val="Footer Char"/>
    <w:link w:val="Footer"/>
    <w:rsid w:val="00EA6195"/>
    <w:rPr>
      <w:rFonts w:ascii="Verdana" w:hAnsi="Verdana" w:cs="Arial"/>
      <w:color w:val="FF0000"/>
      <w:sz w:val="22"/>
      <w:szCs w:val="22"/>
    </w:rPr>
  </w:style>
  <w:style w:type="character" w:customStyle="1" w:styleId="Heading4Char">
    <w:name w:val="Heading 4 Char"/>
    <w:basedOn w:val="DefaultParagraphFont"/>
    <w:link w:val="Heading4"/>
    <w:rsid w:val="00AC315C"/>
    <w:rPr>
      <w:rFonts w:ascii="Arial" w:hAnsi="Arial" w:cs="Arial"/>
      <w:b/>
      <w:sz w:val="24"/>
      <w:szCs w:val="24"/>
    </w:rPr>
  </w:style>
</w:styles>
</file>

<file path=word/webSettings.xml><?xml version="1.0" encoding="utf-8"?>
<w:webSettings xmlns:r="http://schemas.openxmlformats.org/officeDocument/2006/relationships" xmlns:w="http://schemas.openxmlformats.org/wordprocessingml/2006/main">
  <w:divs>
    <w:div w:id="4104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Headteacher Cloughside College</vt:lpstr>
    </vt:vector>
  </TitlesOfParts>
  <Company>Bury MBC</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Cloughside College</dc:title>
  <dc:creator>s.bullen</dc:creator>
  <cp:lastModifiedBy>l.gordon</cp:lastModifiedBy>
  <cp:revision>2</cp:revision>
  <cp:lastPrinted>2011-02-18T13:41:00Z</cp:lastPrinted>
  <dcterms:created xsi:type="dcterms:W3CDTF">2017-01-09T11:39:00Z</dcterms:created>
  <dcterms:modified xsi:type="dcterms:W3CDTF">2017-01-09T11:39:00Z</dcterms:modified>
</cp:coreProperties>
</file>