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Calibri" w:eastAsia="Calibri" w:hAnsi="Calibri" w:cs="Calibri"/>
          <w:b/>
          <w:bCs/>
          <w:sz w:val="36"/>
          <w:szCs w:val="36"/>
        </w:rPr>
      </w:pPr>
      <w:r>
        <w:rPr>
          <w:rFonts w:ascii="Calibri" w:eastAsia="Calibri" w:hAnsi="Calibri" w:cs="Calibri"/>
          <w:b/>
          <w:bCs/>
          <w:sz w:val="36"/>
          <w:szCs w:val="36"/>
        </w:rPr>
        <w:t xml:space="preserve">The </w:t>
      </w:r>
      <w:proofErr w:type="spellStart"/>
      <w:r>
        <w:rPr>
          <w:rFonts w:ascii="Calibri" w:eastAsia="Calibri" w:hAnsi="Calibri" w:cs="Calibri"/>
          <w:b/>
          <w:bCs/>
          <w:sz w:val="36"/>
          <w:szCs w:val="36"/>
        </w:rPr>
        <w:t>Hyndburn</w:t>
      </w:r>
      <w:proofErr w:type="spellEnd"/>
      <w:r>
        <w:rPr>
          <w:rFonts w:ascii="Calibri" w:eastAsia="Calibri" w:hAnsi="Calibri" w:cs="Calibri"/>
          <w:b/>
          <w:bCs/>
          <w:sz w:val="36"/>
          <w:szCs w:val="36"/>
        </w:rPr>
        <w:t xml:space="preserve"> Academy</w:t>
      </w:r>
    </w:p>
    <w:p>
      <w:pPr>
        <w:rPr>
          <w:rFonts w:ascii="Calibri" w:eastAsia="Calibri" w:hAnsi="Calibri" w:cs="Calibri"/>
          <w:b/>
          <w:bCs/>
          <w:sz w:val="36"/>
          <w:szCs w:val="36"/>
        </w:rPr>
      </w:pPr>
    </w:p>
    <w:p>
      <w:pPr>
        <w:rPr>
          <w:rFonts w:ascii="Calibri" w:eastAsia="Calibri" w:hAnsi="Calibri" w:cs="Calibri"/>
          <w:b/>
          <w:bCs/>
          <w:sz w:val="32"/>
          <w:szCs w:val="32"/>
        </w:rPr>
      </w:pPr>
      <w:r>
        <w:rPr>
          <w:rFonts w:ascii="Calibri" w:eastAsia="Calibri" w:hAnsi="Calibri" w:cs="Calibri"/>
          <w:b/>
          <w:bCs/>
          <w:sz w:val="32"/>
          <w:szCs w:val="32"/>
        </w:rPr>
        <w:t>Job Description   -   Assistant Subject Leader (Second in Department)</w:t>
      </w:r>
    </w:p>
    <w:p>
      <w:pPr>
        <w:rPr>
          <w:rFonts w:ascii="Calibri" w:eastAsia="Calibri" w:hAnsi="Calibri" w:cs="Calibri"/>
          <w:b/>
          <w:bCs/>
          <w:sz w:val="32"/>
          <w:szCs w:val="32"/>
        </w:rPr>
      </w:pPr>
    </w:p>
    <w:p>
      <w:pPr>
        <w:rPr>
          <w:rFonts w:ascii="Calibri" w:eastAsia="Calibri" w:hAnsi="Calibri" w:cs="Calibri"/>
          <w:b/>
          <w:bCs/>
        </w:rPr>
      </w:pPr>
      <w:r>
        <w:rPr>
          <w:rFonts w:ascii="Calibri" w:eastAsia="Calibri" w:hAnsi="Calibri" w:cs="Calibri"/>
          <w:b/>
          <w:bCs/>
        </w:rPr>
        <w:t>Assistant subject leaders support subject leaders through the provision of professional leadership and management for a designated area of the subject in order to secure quality learning experiences, within a positive framework and efficient deployment of resources, resulting in high levels of achievement for all students.</w:t>
      </w:r>
    </w:p>
    <w:p>
      <w:pPr>
        <w:rPr>
          <w:rFonts w:ascii="Calibri" w:eastAsia="Calibri" w:hAnsi="Calibri" w:cs="Calibri"/>
          <w:b/>
          <w:bCs/>
        </w:rPr>
      </w:pPr>
    </w:p>
    <w:tbl>
      <w:tblPr>
        <w:tblW w:w="85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88"/>
        <w:gridCol w:w="6434"/>
      </w:tblGrid>
      <w:tr>
        <w:trPr>
          <w:trHeight w:val="200"/>
        </w:trPr>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TableNormalParagraph"/>
            </w:pPr>
            <w:r>
              <w:rPr>
                <w:rFonts w:ascii="Calibri" w:eastAsia="Calibri" w:hAnsi="Calibri" w:cs="Calibri"/>
                <w:sz w:val="24"/>
                <w:szCs w:val="24"/>
              </w:rPr>
              <w:t>Post</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TableNormalParagraph"/>
            </w:pPr>
            <w:r>
              <w:rPr>
                <w:rFonts w:ascii="Calibri" w:eastAsia="Calibri" w:hAnsi="Calibri" w:cs="Calibri"/>
                <w:sz w:val="24"/>
                <w:szCs w:val="24"/>
              </w:rPr>
              <w:t>Assistant Subject Leader for Mathematics</w:t>
            </w:r>
          </w:p>
        </w:tc>
      </w:tr>
      <w:tr>
        <w:trPr>
          <w:trHeight w:val="200"/>
        </w:trPr>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TableNormalParagraph"/>
            </w:pPr>
            <w:r>
              <w:rPr>
                <w:rFonts w:ascii="Calibri" w:eastAsia="Calibri" w:hAnsi="Calibri" w:cs="Calibri"/>
                <w:sz w:val="24"/>
                <w:szCs w:val="24"/>
              </w:rPr>
              <w:t>Purpose</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TableNormalParagraph"/>
              <w:numPr>
                <w:ilvl w:val="0"/>
                <w:numId w:val="3"/>
              </w:numPr>
              <w:ind w:left="1512" w:hanging="1152"/>
              <w:rPr>
                <w:rFonts w:ascii="Trebuchet MS" w:eastAsia="Trebuchet MS" w:hAnsi="Trebuchet MS" w:cs="Trebuchet MS"/>
                <w:sz w:val="24"/>
                <w:szCs w:val="24"/>
              </w:rPr>
            </w:pPr>
            <w:r>
              <w:rPr>
                <w:rFonts w:ascii="Calibri" w:eastAsia="Calibri" w:hAnsi="Calibri" w:cs="Calibri"/>
                <w:sz w:val="24"/>
                <w:szCs w:val="24"/>
              </w:rPr>
              <w:t xml:space="preserve">To </w:t>
            </w:r>
            <w:proofErr w:type="spellStart"/>
            <w:r>
              <w:rPr>
                <w:rFonts w:ascii="Calibri" w:eastAsia="Calibri" w:hAnsi="Calibri" w:cs="Calibri"/>
                <w:sz w:val="24"/>
                <w:szCs w:val="24"/>
              </w:rPr>
              <w:t>deputise</w:t>
            </w:r>
            <w:proofErr w:type="spellEnd"/>
            <w:r>
              <w:rPr>
                <w:rFonts w:ascii="Calibri" w:eastAsia="Calibri" w:hAnsi="Calibri" w:cs="Calibri"/>
                <w:sz w:val="24"/>
                <w:szCs w:val="24"/>
              </w:rPr>
              <w:t xml:space="preserve"> for the subject leader as and when required</w:t>
            </w:r>
          </w:p>
          <w:p>
            <w:pPr>
              <w:pStyle w:val="TableNormalParagraph"/>
              <w:numPr>
                <w:ilvl w:val="0"/>
                <w:numId w:val="3"/>
              </w:numPr>
              <w:rPr>
                <w:rFonts w:ascii="Trebuchet MS" w:eastAsia="Trebuchet MS" w:hAnsi="Trebuchet MS" w:cs="Trebuchet MS"/>
                <w:sz w:val="24"/>
                <w:szCs w:val="24"/>
              </w:rPr>
            </w:pPr>
            <w:r>
              <w:rPr>
                <w:rFonts w:ascii="Calibri" w:eastAsia="Calibri" w:hAnsi="Calibri" w:cs="Calibri"/>
                <w:sz w:val="24"/>
                <w:szCs w:val="24"/>
              </w:rPr>
              <w:t>To be accountable for raising standards of student achievement and attainment and to monitor and support student progress within the key stage/ responsibility area</w:t>
            </w:r>
          </w:p>
          <w:p>
            <w:pPr>
              <w:pStyle w:val="TableNormalParagraph"/>
              <w:numPr>
                <w:ilvl w:val="0"/>
                <w:numId w:val="3"/>
              </w:numPr>
              <w:rPr>
                <w:rFonts w:ascii="Trebuchet MS" w:eastAsia="Trebuchet MS" w:hAnsi="Trebuchet MS" w:cs="Trebuchet MS"/>
                <w:sz w:val="24"/>
                <w:szCs w:val="24"/>
              </w:rPr>
            </w:pPr>
            <w:r>
              <w:rPr>
                <w:rFonts w:ascii="Calibri" w:eastAsia="Calibri" w:hAnsi="Calibri" w:cs="Calibri"/>
                <w:sz w:val="24"/>
                <w:szCs w:val="24"/>
              </w:rPr>
              <w:t>To effectively and efficiently deploy teaching and associate personnel, finance and resources in conjunction with the subject leader</w:t>
            </w:r>
          </w:p>
          <w:p>
            <w:pPr>
              <w:pStyle w:val="TableNormalParagraph"/>
              <w:numPr>
                <w:ilvl w:val="0"/>
                <w:numId w:val="3"/>
              </w:numPr>
              <w:rPr>
                <w:rFonts w:ascii="Trebuchet MS" w:eastAsia="Trebuchet MS" w:hAnsi="Trebuchet MS" w:cs="Trebuchet MS"/>
                <w:sz w:val="24"/>
                <w:szCs w:val="24"/>
              </w:rPr>
            </w:pPr>
            <w:r>
              <w:rPr>
                <w:rFonts w:ascii="Calibri" w:eastAsia="Calibri" w:hAnsi="Calibri" w:cs="Calibri"/>
                <w:sz w:val="24"/>
                <w:szCs w:val="24"/>
              </w:rPr>
              <w:t xml:space="preserve">Teach identified groups within KS3 and 4 </w:t>
            </w:r>
          </w:p>
          <w:p>
            <w:pPr>
              <w:pStyle w:val="TableNormalParagraph"/>
              <w:numPr>
                <w:ilvl w:val="0"/>
                <w:numId w:val="3"/>
              </w:numPr>
              <w:rPr>
                <w:rFonts w:ascii="Trebuchet MS" w:eastAsia="Trebuchet MS" w:hAnsi="Trebuchet MS" w:cs="Trebuchet MS"/>
                <w:sz w:val="24"/>
                <w:szCs w:val="24"/>
              </w:rPr>
            </w:pPr>
            <w:r>
              <w:rPr>
                <w:rFonts w:ascii="Calibri" w:eastAsia="Calibri" w:hAnsi="Calibri" w:cs="Calibri"/>
                <w:sz w:val="24"/>
                <w:szCs w:val="24"/>
              </w:rPr>
              <w:t xml:space="preserve">To take responsibility for the leadership development of </w:t>
            </w:r>
            <w:proofErr w:type="gramStart"/>
            <w:r>
              <w:rPr>
                <w:rFonts w:ascii="Calibri" w:eastAsia="Calibri" w:hAnsi="Calibri" w:cs="Calibri"/>
                <w:sz w:val="24"/>
                <w:szCs w:val="24"/>
              </w:rPr>
              <w:t>a  core</w:t>
            </w:r>
            <w:proofErr w:type="gramEnd"/>
            <w:r>
              <w:rPr>
                <w:rFonts w:ascii="Calibri" w:eastAsia="Calibri" w:hAnsi="Calibri" w:cs="Calibri"/>
                <w:sz w:val="24"/>
                <w:szCs w:val="24"/>
              </w:rPr>
              <w:t xml:space="preserve"> area of Mathematics improvement. This will be identified on an annual basis.</w:t>
            </w:r>
          </w:p>
        </w:tc>
      </w:tr>
      <w:tr>
        <w:trPr>
          <w:trHeight w:val="200"/>
        </w:trPr>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TableNormalParagraph"/>
            </w:pPr>
            <w:r>
              <w:rPr>
                <w:rFonts w:ascii="Calibri" w:eastAsia="Calibri" w:hAnsi="Calibri" w:cs="Calibri"/>
                <w:sz w:val="24"/>
                <w:szCs w:val="24"/>
              </w:rPr>
              <w:t>Reporting to</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TableNormalParagraph"/>
            </w:pPr>
            <w:r>
              <w:rPr>
                <w:rFonts w:ascii="Calibri" w:eastAsia="Calibri" w:hAnsi="Calibri" w:cs="Calibri"/>
                <w:sz w:val="24"/>
                <w:szCs w:val="24"/>
              </w:rPr>
              <w:t>Subject Leader for Mathematics</w:t>
            </w:r>
          </w:p>
        </w:tc>
      </w:tr>
      <w:tr>
        <w:trPr>
          <w:trHeight w:val="200"/>
        </w:trPr>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TableNormalParagraph"/>
            </w:pPr>
            <w:r>
              <w:rPr>
                <w:rFonts w:ascii="Calibri" w:eastAsia="Calibri" w:hAnsi="Calibri" w:cs="Calibri"/>
                <w:sz w:val="24"/>
                <w:szCs w:val="24"/>
              </w:rPr>
              <w:t xml:space="preserve">Responsible for </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TableNormalParagraph"/>
              <w:numPr>
                <w:ilvl w:val="0"/>
                <w:numId w:val="6"/>
              </w:numPr>
              <w:rPr>
                <w:rFonts w:ascii="Trebuchet MS" w:eastAsia="Trebuchet MS" w:hAnsi="Trebuchet MS" w:cs="Trebuchet MS"/>
                <w:sz w:val="24"/>
                <w:szCs w:val="24"/>
              </w:rPr>
            </w:pPr>
            <w:r>
              <w:rPr>
                <w:rFonts w:ascii="Calibri" w:eastAsia="Calibri" w:hAnsi="Calibri" w:cs="Calibri"/>
                <w:sz w:val="24"/>
                <w:szCs w:val="24"/>
              </w:rPr>
              <w:t>Ensuring the subject curriculum adequately prepares students for Examinations</w:t>
            </w:r>
          </w:p>
          <w:p>
            <w:pPr>
              <w:pStyle w:val="TableNormalParagraph"/>
              <w:numPr>
                <w:ilvl w:val="0"/>
                <w:numId w:val="6"/>
              </w:numPr>
              <w:rPr>
                <w:rFonts w:ascii="Trebuchet MS" w:eastAsia="Trebuchet MS" w:hAnsi="Trebuchet MS" w:cs="Trebuchet MS"/>
                <w:sz w:val="24"/>
                <w:szCs w:val="24"/>
              </w:rPr>
            </w:pPr>
            <w:r>
              <w:rPr>
                <w:rFonts w:ascii="Calibri" w:eastAsia="Calibri" w:hAnsi="Calibri" w:cs="Calibri"/>
                <w:sz w:val="24"/>
                <w:szCs w:val="24"/>
              </w:rPr>
              <w:t>Student attainment, achievement and engagement in a key stage/ responsibility area.</w:t>
            </w:r>
          </w:p>
          <w:p>
            <w:pPr>
              <w:pStyle w:val="TableNormalParagraph"/>
              <w:numPr>
                <w:ilvl w:val="0"/>
                <w:numId w:val="6"/>
              </w:numPr>
              <w:rPr>
                <w:rFonts w:ascii="Trebuchet MS" w:eastAsia="Trebuchet MS" w:hAnsi="Trebuchet MS" w:cs="Trebuchet MS"/>
                <w:sz w:val="24"/>
                <w:szCs w:val="24"/>
              </w:rPr>
            </w:pPr>
            <w:r>
              <w:rPr>
                <w:rFonts w:ascii="Calibri" w:eastAsia="Calibri" w:hAnsi="Calibri" w:cs="Calibri"/>
                <w:sz w:val="24"/>
                <w:szCs w:val="24"/>
              </w:rPr>
              <w:t>Development of intervention and extension activities to extend the success of the most able and support those below expected levels of attainment</w:t>
            </w:r>
          </w:p>
        </w:tc>
      </w:tr>
      <w:tr>
        <w:trPr>
          <w:trHeight w:val="200"/>
        </w:trPr>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TableNormalParagraph"/>
            </w:pPr>
            <w:r>
              <w:rPr>
                <w:rFonts w:ascii="Calibri" w:eastAsia="Calibri" w:hAnsi="Calibri" w:cs="Calibri"/>
                <w:sz w:val="24"/>
                <w:szCs w:val="24"/>
              </w:rPr>
              <w:t>Liaison</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TableNormalParagraph"/>
              <w:numPr>
                <w:ilvl w:val="0"/>
                <w:numId w:val="22"/>
              </w:numPr>
            </w:pPr>
            <w:r>
              <w:rPr>
                <w:rFonts w:ascii="Calibri" w:eastAsia="Calibri" w:hAnsi="Calibri" w:cs="Calibri"/>
                <w:sz w:val="24"/>
                <w:szCs w:val="24"/>
              </w:rPr>
              <w:t>Principal/Vice Principals/Assistant Vice Principal/Curriculum Directors/Directors of Learning/Staff with academy wide responsibility/Parents/Cross Academy and Local Authority personnel</w:t>
            </w:r>
          </w:p>
        </w:tc>
      </w:tr>
      <w:tr>
        <w:trPr>
          <w:trHeight w:val="200"/>
        </w:trPr>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TableNormalParagraph"/>
            </w:pPr>
            <w:r>
              <w:rPr>
                <w:rFonts w:ascii="Calibri" w:eastAsia="Calibri" w:hAnsi="Calibri" w:cs="Calibri"/>
                <w:sz w:val="24"/>
                <w:szCs w:val="24"/>
              </w:rPr>
              <w:t>Core Functions</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TableNormalParagraph"/>
            </w:pPr>
            <w:r>
              <w:rPr>
                <w:rFonts w:ascii="Calibri" w:eastAsia="Calibri" w:hAnsi="Calibri" w:cs="Calibri"/>
                <w:sz w:val="24"/>
                <w:szCs w:val="24"/>
              </w:rPr>
              <w:t>Direction and Planning</w:t>
            </w:r>
          </w:p>
        </w:tc>
      </w:tr>
      <w:tr>
        <w:trPr>
          <w:trHeight w:val="200"/>
        </w:trPr>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TableNormalParagraph"/>
              <w:numPr>
                <w:ilvl w:val="0"/>
                <w:numId w:val="9"/>
              </w:numPr>
              <w:rPr>
                <w:rFonts w:ascii="Trebuchet MS" w:eastAsia="Trebuchet MS" w:hAnsi="Trebuchet MS" w:cs="Trebuchet MS"/>
                <w:sz w:val="24"/>
                <w:szCs w:val="24"/>
              </w:rPr>
            </w:pPr>
            <w:r>
              <w:rPr>
                <w:rFonts w:ascii="Calibri" w:eastAsia="Calibri" w:hAnsi="Calibri" w:cs="Calibri"/>
                <w:sz w:val="24"/>
                <w:szCs w:val="24"/>
              </w:rPr>
              <w:t>Lead the development of appropriate syllabuses, resources, schemes of work and teaching and learning strategies</w:t>
            </w:r>
          </w:p>
          <w:p>
            <w:pPr>
              <w:pStyle w:val="TableNormalParagraph"/>
              <w:numPr>
                <w:ilvl w:val="0"/>
                <w:numId w:val="9"/>
              </w:numPr>
              <w:rPr>
                <w:rFonts w:ascii="Trebuchet MS" w:eastAsia="Trebuchet MS" w:hAnsi="Trebuchet MS" w:cs="Trebuchet MS"/>
                <w:sz w:val="24"/>
                <w:szCs w:val="24"/>
              </w:rPr>
            </w:pPr>
            <w:r>
              <w:rPr>
                <w:rFonts w:ascii="Calibri" w:eastAsia="Calibri" w:hAnsi="Calibri" w:cs="Calibri"/>
                <w:sz w:val="24"/>
                <w:szCs w:val="24"/>
              </w:rPr>
              <w:lastRenderedPageBreak/>
              <w:t>Maintain an up-to-date knowledge and understanding of the academy aims, priorities, targets and action plans and their  impact on subject development and improvement</w:t>
            </w:r>
          </w:p>
          <w:p>
            <w:pPr>
              <w:pStyle w:val="TableNormalParagraph"/>
              <w:numPr>
                <w:ilvl w:val="0"/>
                <w:numId w:val="9"/>
              </w:numPr>
              <w:rPr>
                <w:rFonts w:ascii="Trebuchet MS" w:eastAsia="Trebuchet MS" w:hAnsi="Trebuchet MS" w:cs="Trebuchet MS"/>
                <w:sz w:val="24"/>
                <w:szCs w:val="24"/>
              </w:rPr>
            </w:pPr>
            <w:proofErr w:type="spellStart"/>
            <w:r>
              <w:rPr>
                <w:rFonts w:ascii="Calibri" w:eastAsia="Calibri" w:hAnsi="Calibri" w:cs="Calibri"/>
                <w:sz w:val="24"/>
                <w:szCs w:val="24"/>
              </w:rPr>
              <w:t>Analyse</w:t>
            </w:r>
            <w:proofErr w:type="spellEnd"/>
            <w:r>
              <w:rPr>
                <w:rFonts w:ascii="Calibri" w:eastAsia="Calibri" w:hAnsi="Calibri" w:cs="Calibri"/>
                <w:sz w:val="24"/>
                <w:szCs w:val="24"/>
              </w:rPr>
              <w:t xml:space="preserve"> and interpret relevant available evidence to inform policies, practices, expectations, targets and teaching methods</w:t>
            </w:r>
          </w:p>
          <w:p>
            <w:pPr>
              <w:pStyle w:val="TableNormalParagraph"/>
              <w:numPr>
                <w:ilvl w:val="0"/>
                <w:numId w:val="9"/>
              </w:numPr>
              <w:rPr>
                <w:rFonts w:ascii="Trebuchet MS" w:eastAsia="Trebuchet MS" w:hAnsi="Trebuchet MS" w:cs="Trebuchet MS"/>
                <w:sz w:val="24"/>
                <w:szCs w:val="24"/>
              </w:rPr>
            </w:pPr>
            <w:r>
              <w:rPr>
                <w:rFonts w:ascii="Calibri" w:eastAsia="Calibri" w:hAnsi="Calibri" w:cs="Calibri"/>
                <w:sz w:val="24"/>
                <w:szCs w:val="24"/>
              </w:rPr>
              <w:t>Assist in the establishment, implementation  and monitoring of subject improvement plans, which reflect Directorate and Academy priorities and, setting challenging, realistic targets, implementation  actions and success criteria</w:t>
            </w:r>
          </w:p>
          <w:p>
            <w:pPr>
              <w:pStyle w:val="TableNormalParagraph"/>
              <w:numPr>
                <w:ilvl w:val="0"/>
                <w:numId w:val="9"/>
              </w:numPr>
              <w:rPr>
                <w:rFonts w:ascii="Trebuchet MS" w:eastAsia="Trebuchet MS" w:hAnsi="Trebuchet MS" w:cs="Trebuchet MS"/>
                <w:sz w:val="24"/>
                <w:szCs w:val="24"/>
              </w:rPr>
            </w:pPr>
            <w:r>
              <w:rPr>
                <w:rFonts w:ascii="Calibri" w:eastAsia="Calibri" w:hAnsi="Calibri" w:cs="Calibri"/>
                <w:sz w:val="24"/>
                <w:szCs w:val="24"/>
              </w:rPr>
              <w:t>Ensure that Subject Leader, Academy Executive and Governors are well informed about subject policy, plans and priorities through supporting/leading the provision of detailed planning and evaluation</w:t>
            </w:r>
          </w:p>
          <w:p>
            <w:pPr>
              <w:pStyle w:val="TableNormalParagraph"/>
              <w:numPr>
                <w:ilvl w:val="0"/>
                <w:numId w:val="9"/>
              </w:numPr>
              <w:rPr>
                <w:rFonts w:ascii="Trebuchet MS" w:eastAsia="Trebuchet MS" w:hAnsi="Trebuchet MS" w:cs="Trebuchet MS"/>
                <w:sz w:val="24"/>
                <w:szCs w:val="24"/>
              </w:rPr>
            </w:pPr>
            <w:r>
              <w:rPr>
                <w:rFonts w:ascii="Calibri" w:eastAsia="Calibri" w:hAnsi="Calibri" w:cs="Calibri"/>
                <w:sz w:val="24"/>
                <w:szCs w:val="24"/>
              </w:rPr>
              <w:t>Ensure that relevant subject resources and accommodation are used efficiently to create an effective and stimulating environment to enhance teaching and learning</w:t>
            </w:r>
          </w:p>
        </w:tc>
      </w:tr>
      <w:tr>
        <w:trPr>
          <w:trHeight w:val="200"/>
        </w:trPr>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TableNormalParagraph"/>
            </w:pPr>
            <w:r>
              <w:rPr>
                <w:rFonts w:ascii="Calibri" w:eastAsia="Calibri" w:hAnsi="Calibri" w:cs="Calibri"/>
                <w:sz w:val="24"/>
                <w:szCs w:val="24"/>
              </w:rPr>
              <w:t>Raising standards</w:t>
            </w:r>
          </w:p>
        </w:tc>
      </w:tr>
      <w:tr>
        <w:trPr>
          <w:trHeight w:val="200"/>
        </w:trPr>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TableNormalParagraph"/>
              <w:numPr>
                <w:ilvl w:val="0"/>
                <w:numId w:val="12"/>
              </w:numPr>
              <w:rPr>
                <w:rFonts w:ascii="Trebuchet MS" w:eastAsia="Trebuchet MS" w:hAnsi="Trebuchet MS" w:cs="Trebuchet MS"/>
                <w:sz w:val="24"/>
                <w:szCs w:val="24"/>
              </w:rPr>
            </w:pPr>
            <w:proofErr w:type="spellStart"/>
            <w:r>
              <w:rPr>
                <w:rFonts w:ascii="Calibri" w:eastAsia="Calibri" w:hAnsi="Calibri" w:cs="Calibri"/>
                <w:sz w:val="24"/>
                <w:szCs w:val="24"/>
              </w:rPr>
              <w:t>Analyse</w:t>
            </w:r>
            <w:proofErr w:type="spellEnd"/>
            <w:r>
              <w:rPr>
                <w:rFonts w:ascii="Calibri" w:eastAsia="Calibri" w:hAnsi="Calibri" w:cs="Calibri"/>
                <w:sz w:val="24"/>
                <w:szCs w:val="24"/>
              </w:rPr>
              <w:t xml:space="preserve"> relevant national, local and Academy based performance data and be proactive in its use to inform teaching and learning strategies through the establishment of high expectations</w:t>
            </w:r>
          </w:p>
          <w:p>
            <w:pPr>
              <w:pStyle w:val="TableNormalParagraph"/>
              <w:numPr>
                <w:ilvl w:val="0"/>
                <w:numId w:val="12"/>
              </w:numPr>
              <w:rPr>
                <w:rFonts w:ascii="Trebuchet MS" w:eastAsia="Trebuchet MS" w:hAnsi="Trebuchet MS" w:cs="Trebuchet MS"/>
                <w:sz w:val="24"/>
                <w:szCs w:val="24"/>
              </w:rPr>
            </w:pPr>
            <w:r>
              <w:rPr>
                <w:rFonts w:ascii="Calibri" w:eastAsia="Calibri" w:hAnsi="Calibri" w:cs="Calibri"/>
                <w:sz w:val="24"/>
                <w:szCs w:val="24"/>
              </w:rPr>
              <w:t>Establish clear targets for individual students and teaching groups, monitor performance and establish/implement effective strategies to rectify underperformance</w:t>
            </w:r>
          </w:p>
          <w:p>
            <w:pPr>
              <w:pStyle w:val="TableNormalParagraph"/>
              <w:numPr>
                <w:ilvl w:val="0"/>
                <w:numId w:val="12"/>
              </w:numPr>
              <w:rPr>
                <w:rFonts w:ascii="Trebuchet MS" w:eastAsia="Trebuchet MS" w:hAnsi="Trebuchet MS" w:cs="Trebuchet MS"/>
                <w:sz w:val="24"/>
                <w:szCs w:val="24"/>
              </w:rPr>
            </w:pPr>
            <w:r>
              <w:rPr>
                <w:rFonts w:ascii="Calibri" w:eastAsia="Calibri" w:hAnsi="Calibri" w:cs="Calibri"/>
                <w:sz w:val="24"/>
                <w:szCs w:val="24"/>
              </w:rPr>
              <w:t>Review curriculum developments and opportunities relating to the subject in order to enhance opportunities for success</w:t>
            </w:r>
          </w:p>
          <w:p>
            <w:pPr>
              <w:pStyle w:val="TableNormalParagraph"/>
              <w:numPr>
                <w:ilvl w:val="0"/>
                <w:numId w:val="12"/>
              </w:numPr>
              <w:rPr>
                <w:rFonts w:ascii="Trebuchet MS" w:eastAsia="Trebuchet MS" w:hAnsi="Trebuchet MS" w:cs="Trebuchet MS"/>
                <w:sz w:val="24"/>
                <w:szCs w:val="24"/>
              </w:rPr>
            </w:pPr>
            <w:r>
              <w:rPr>
                <w:rFonts w:ascii="Calibri" w:eastAsia="Calibri" w:hAnsi="Calibri" w:cs="Calibri"/>
                <w:sz w:val="24"/>
                <w:szCs w:val="24"/>
              </w:rPr>
              <w:t>Maintain up-to-date knowledge and understanding of the characteristics of high quality teaching and learning and develop these within the subject</w:t>
            </w:r>
          </w:p>
          <w:p>
            <w:pPr>
              <w:pStyle w:val="TableNormalParagraph"/>
              <w:numPr>
                <w:ilvl w:val="0"/>
                <w:numId w:val="12"/>
              </w:numPr>
              <w:rPr>
                <w:rFonts w:ascii="Trebuchet MS" w:eastAsia="Trebuchet MS" w:hAnsi="Trebuchet MS" w:cs="Trebuchet MS"/>
                <w:sz w:val="24"/>
                <w:szCs w:val="24"/>
              </w:rPr>
            </w:pPr>
            <w:r>
              <w:rPr>
                <w:rFonts w:ascii="Calibri" w:eastAsia="Calibri" w:hAnsi="Calibri" w:cs="Calibri"/>
                <w:sz w:val="24"/>
                <w:szCs w:val="24"/>
              </w:rPr>
              <w:t xml:space="preserve">Assist in the implementation strategies to identify and acknowledge student and staff achievement </w:t>
            </w:r>
          </w:p>
          <w:p>
            <w:pPr>
              <w:pStyle w:val="TableNormalParagraph"/>
            </w:pPr>
            <w:r>
              <w:rPr>
                <w:rFonts w:ascii="Calibri" w:eastAsia="Calibri" w:hAnsi="Calibri" w:cs="Calibri"/>
                <w:sz w:val="24"/>
                <w:szCs w:val="24"/>
              </w:rPr>
              <w:t xml:space="preserve">  </w:t>
            </w:r>
          </w:p>
        </w:tc>
      </w:tr>
      <w:tr>
        <w:trPr>
          <w:trHeight w:val="200"/>
        </w:trPr>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TableNormalParagraph"/>
            </w:pPr>
            <w:r>
              <w:rPr>
                <w:rFonts w:ascii="Calibri" w:eastAsia="Calibri" w:hAnsi="Calibri" w:cs="Calibri"/>
                <w:sz w:val="24"/>
                <w:szCs w:val="24"/>
              </w:rPr>
              <w:t>Managing Learning</w:t>
            </w:r>
          </w:p>
        </w:tc>
      </w:tr>
      <w:tr>
        <w:trPr>
          <w:trHeight w:val="200"/>
        </w:trPr>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TableNormalParagraph"/>
              <w:numPr>
                <w:ilvl w:val="0"/>
                <w:numId w:val="15"/>
              </w:numPr>
              <w:rPr>
                <w:rFonts w:ascii="Trebuchet MS" w:eastAsia="Trebuchet MS" w:hAnsi="Trebuchet MS" w:cs="Trebuchet MS"/>
                <w:sz w:val="24"/>
                <w:szCs w:val="24"/>
              </w:rPr>
            </w:pPr>
            <w:r>
              <w:rPr>
                <w:rFonts w:ascii="Calibri" w:eastAsia="Calibri" w:hAnsi="Calibri" w:cs="Calibri"/>
                <w:sz w:val="24"/>
                <w:szCs w:val="24"/>
              </w:rPr>
              <w:t>Implement regular self evaluation of all aspects of teaching and learning within the Key Stage aspects of the subject in line with academy expectations</w:t>
            </w:r>
          </w:p>
          <w:p>
            <w:pPr>
              <w:pStyle w:val="TableNormalParagraph"/>
              <w:numPr>
                <w:ilvl w:val="0"/>
                <w:numId w:val="15"/>
              </w:numPr>
              <w:rPr>
                <w:rFonts w:ascii="Trebuchet MS" w:eastAsia="Trebuchet MS" w:hAnsi="Trebuchet MS" w:cs="Trebuchet MS"/>
                <w:sz w:val="24"/>
                <w:szCs w:val="24"/>
              </w:rPr>
            </w:pPr>
            <w:r>
              <w:rPr>
                <w:rFonts w:ascii="Calibri" w:eastAsia="Calibri" w:hAnsi="Calibri" w:cs="Calibri"/>
                <w:sz w:val="24"/>
                <w:szCs w:val="24"/>
              </w:rPr>
              <w:t xml:space="preserve">Identify and disseminate effective pedagogy, supporting colleagues within  the subject and in relation to cross </w:t>
            </w:r>
            <w:r>
              <w:rPr>
                <w:rFonts w:ascii="Calibri" w:eastAsia="Calibri" w:hAnsi="Calibri" w:cs="Calibri"/>
                <w:sz w:val="24"/>
                <w:szCs w:val="24"/>
              </w:rPr>
              <w:lastRenderedPageBreak/>
              <w:t>curricular initiatives</w:t>
            </w:r>
          </w:p>
          <w:p>
            <w:pPr>
              <w:pStyle w:val="TableNormalParagraph"/>
              <w:numPr>
                <w:ilvl w:val="0"/>
                <w:numId w:val="15"/>
              </w:numPr>
              <w:rPr>
                <w:rFonts w:ascii="Trebuchet MS" w:eastAsia="Trebuchet MS" w:hAnsi="Trebuchet MS" w:cs="Trebuchet MS"/>
                <w:sz w:val="24"/>
                <w:szCs w:val="24"/>
              </w:rPr>
            </w:pPr>
            <w:r>
              <w:rPr>
                <w:rFonts w:ascii="Calibri" w:eastAsia="Calibri" w:hAnsi="Calibri" w:cs="Calibri"/>
                <w:sz w:val="24"/>
                <w:szCs w:val="24"/>
              </w:rPr>
              <w:t>Assist in creating and maintaining a climate for learning throughout the subject</w:t>
            </w:r>
          </w:p>
          <w:p>
            <w:pPr>
              <w:pStyle w:val="TableNormalParagraph"/>
              <w:numPr>
                <w:ilvl w:val="0"/>
                <w:numId w:val="15"/>
              </w:numPr>
              <w:rPr>
                <w:rFonts w:ascii="Trebuchet MS" w:eastAsia="Trebuchet MS" w:hAnsi="Trebuchet MS" w:cs="Trebuchet MS"/>
                <w:sz w:val="24"/>
                <w:szCs w:val="24"/>
              </w:rPr>
            </w:pPr>
            <w:r>
              <w:rPr>
                <w:rFonts w:ascii="Calibri" w:eastAsia="Calibri" w:hAnsi="Calibri" w:cs="Calibri"/>
                <w:sz w:val="24"/>
                <w:szCs w:val="24"/>
              </w:rPr>
              <w:t xml:space="preserve">Assist with managing student </w:t>
            </w:r>
            <w:proofErr w:type="spellStart"/>
            <w:r>
              <w:rPr>
                <w:rFonts w:ascii="Calibri" w:eastAsia="Calibri" w:hAnsi="Calibri" w:cs="Calibri"/>
                <w:sz w:val="24"/>
                <w:szCs w:val="24"/>
              </w:rPr>
              <w:t>behaviour</w:t>
            </w:r>
            <w:proofErr w:type="spellEnd"/>
            <w:r>
              <w:rPr>
                <w:rFonts w:ascii="Calibri" w:eastAsia="Calibri" w:hAnsi="Calibri" w:cs="Calibri"/>
                <w:sz w:val="24"/>
                <w:szCs w:val="24"/>
              </w:rPr>
              <w:t xml:space="preserve"> within the subject in line with academy policy and practice</w:t>
            </w:r>
          </w:p>
          <w:p>
            <w:pPr>
              <w:pStyle w:val="TableNormalParagraph"/>
              <w:numPr>
                <w:ilvl w:val="0"/>
                <w:numId w:val="15"/>
              </w:numPr>
              <w:rPr>
                <w:rFonts w:ascii="Trebuchet MS" w:eastAsia="Trebuchet MS" w:hAnsi="Trebuchet MS" w:cs="Trebuchet MS"/>
                <w:sz w:val="24"/>
                <w:szCs w:val="24"/>
              </w:rPr>
            </w:pPr>
            <w:r>
              <w:rPr>
                <w:rFonts w:ascii="Calibri" w:eastAsia="Calibri" w:hAnsi="Calibri" w:cs="Calibri"/>
                <w:sz w:val="24"/>
                <w:szCs w:val="24"/>
              </w:rPr>
              <w:t>Liaise with other staff to ensure cross curricular issues are appropriately mapped, resourced and delivered within the subject</w:t>
            </w:r>
          </w:p>
          <w:p>
            <w:pPr>
              <w:pStyle w:val="TableNormalParagraph"/>
              <w:numPr>
                <w:ilvl w:val="0"/>
                <w:numId w:val="15"/>
              </w:numPr>
              <w:rPr>
                <w:rFonts w:ascii="Trebuchet MS" w:eastAsia="Trebuchet MS" w:hAnsi="Trebuchet MS" w:cs="Trebuchet MS"/>
                <w:sz w:val="24"/>
                <w:szCs w:val="24"/>
              </w:rPr>
            </w:pPr>
            <w:r>
              <w:rPr>
                <w:rFonts w:ascii="Calibri" w:eastAsia="Calibri" w:hAnsi="Calibri" w:cs="Calibri"/>
                <w:sz w:val="24"/>
                <w:szCs w:val="24"/>
              </w:rPr>
              <w:t>Monitor curriculum coverage and standards</w:t>
            </w:r>
          </w:p>
          <w:p>
            <w:pPr>
              <w:pStyle w:val="TableNormalParagraph"/>
              <w:numPr>
                <w:ilvl w:val="0"/>
                <w:numId w:val="15"/>
              </w:numPr>
              <w:rPr>
                <w:rFonts w:ascii="Trebuchet MS" w:eastAsia="Trebuchet MS" w:hAnsi="Trebuchet MS" w:cs="Trebuchet MS"/>
                <w:sz w:val="24"/>
                <w:szCs w:val="24"/>
              </w:rPr>
            </w:pPr>
            <w:r>
              <w:rPr>
                <w:rFonts w:ascii="Calibri" w:eastAsia="Calibri" w:hAnsi="Calibri" w:cs="Calibri"/>
                <w:sz w:val="24"/>
                <w:szCs w:val="24"/>
              </w:rPr>
              <w:t>Following academy protocol, establish systems for assessing, recording and reporting students achievement</w:t>
            </w:r>
          </w:p>
          <w:p>
            <w:pPr>
              <w:pStyle w:val="TableNormalParagraph"/>
              <w:numPr>
                <w:ilvl w:val="0"/>
                <w:numId w:val="15"/>
              </w:numPr>
              <w:rPr>
                <w:rFonts w:ascii="Trebuchet MS" w:eastAsia="Trebuchet MS" w:hAnsi="Trebuchet MS" w:cs="Trebuchet MS"/>
                <w:sz w:val="24"/>
                <w:szCs w:val="24"/>
              </w:rPr>
            </w:pPr>
            <w:r>
              <w:rPr>
                <w:rFonts w:ascii="Calibri" w:eastAsia="Calibri" w:hAnsi="Calibri" w:cs="Calibri"/>
                <w:sz w:val="24"/>
                <w:szCs w:val="24"/>
              </w:rPr>
              <w:t xml:space="preserve">Support a clear, shared understanding of the subject in contributing to the spiritual, moral, social and physical development of students and in preparing them for the opportunities and experiences of adult life </w:t>
            </w:r>
          </w:p>
        </w:tc>
      </w:tr>
      <w:tr>
        <w:trPr>
          <w:trHeight w:val="200"/>
        </w:trPr>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TableNormalParagraph"/>
            </w:pPr>
            <w:r>
              <w:rPr>
                <w:rFonts w:ascii="Calibri" w:eastAsia="Calibri" w:hAnsi="Calibri" w:cs="Calibri"/>
                <w:sz w:val="24"/>
                <w:szCs w:val="24"/>
              </w:rPr>
              <w:t>Managing Staff</w:t>
            </w:r>
          </w:p>
        </w:tc>
      </w:tr>
      <w:tr>
        <w:trPr>
          <w:trHeight w:val="200"/>
        </w:trPr>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TableNormalParagraph"/>
              <w:numPr>
                <w:ilvl w:val="0"/>
                <w:numId w:val="18"/>
              </w:numPr>
              <w:rPr>
                <w:rFonts w:ascii="Trebuchet MS" w:eastAsia="Trebuchet MS" w:hAnsi="Trebuchet MS" w:cs="Trebuchet MS"/>
                <w:sz w:val="24"/>
                <w:szCs w:val="24"/>
              </w:rPr>
            </w:pPr>
            <w:r>
              <w:rPr>
                <w:rFonts w:ascii="Calibri" w:eastAsia="Calibri" w:hAnsi="Calibri" w:cs="Calibri"/>
                <w:sz w:val="24"/>
                <w:szCs w:val="24"/>
              </w:rPr>
              <w:t>Support the professional development of own and all colleagues within the subject, liaising with Subject Leader as required</w:t>
            </w:r>
          </w:p>
          <w:p>
            <w:pPr>
              <w:pStyle w:val="TableNormalParagraph"/>
              <w:numPr>
                <w:ilvl w:val="0"/>
                <w:numId w:val="18"/>
              </w:numPr>
              <w:rPr>
                <w:rFonts w:ascii="Trebuchet MS" w:eastAsia="Trebuchet MS" w:hAnsi="Trebuchet MS" w:cs="Trebuchet MS"/>
                <w:sz w:val="24"/>
                <w:szCs w:val="24"/>
              </w:rPr>
            </w:pPr>
            <w:r>
              <w:rPr>
                <w:rFonts w:ascii="Calibri" w:eastAsia="Calibri" w:hAnsi="Calibri" w:cs="Calibri"/>
                <w:sz w:val="24"/>
                <w:szCs w:val="24"/>
              </w:rPr>
              <w:t xml:space="preserve"> Participate in the recruitment process for new staff and implement appropriate induction</w:t>
            </w:r>
          </w:p>
          <w:p>
            <w:pPr>
              <w:pStyle w:val="TableNormalParagraph"/>
              <w:numPr>
                <w:ilvl w:val="0"/>
                <w:numId w:val="18"/>
              </w:numPr>
              <w:rPr>
                <w:rFonts w:ascii="Trebuchet MS" w:eastAsia="Trebuchet MS" w:hAnsi="Trebuchet MS" w:cs="Trebuchet MS"/>
                <w:sz w:val="24"/>
                <w:szCs w:val="24"/>
              </w:rPr>
            </w:pPr>
            <w:r>
              <w:rPr>
                <w:rFonts w:ascii="Calibri" w:eastAsia="Calibri" w:hAnsi="Calibri" w:cs="Calibri"/>
                <w:sz w:val="24"/>
                <w:szCs w:val="24"/>
              </w:rPr>
              <w:t>Create a positive climate and promote team work within the subject in order to motivate staff and ensure effective working relations</w:t>
            </w:r>
          </w:p>
          <w:p>
            <w:pPr>
              <w:pStyle w:val="TableNormalParagraph"/>
              <w:numPr>
                <w:ilvl w:val="0"/>
                <w:numId w:val="18"/>
              </w:numPr>
              <w:rPr>
                <w:rFonts w:ascii="Trebuchet MS" w:eastAsia="Trebuchet MS" w:hAnsi="Trebuchet MS" w:cs="Trebuchet MS"/>
                <w:sz w:val="24"/>
                <w:szCs w:val="24"/>
              </w:rPr>
            </w:pPr>
            <w:r>
              <w:rPr>
                <w:rFonts w:ascii="Calibri" w:eastAsia="Calibri" w:hAnsi="Calibri" w:cs="Calibri"/>
                <w:sz w:val="24"/>
                <w:szCs w:val="24"/>
              </w:rPr>
              <w:t>Support the training role of the Academy through the involvement with NQT/ITT/GRTP and other training routes as appropriate in conjunction with senior colleagues</w:t>
            </w:r>
          </w:p>
          <w:p>
            <w:pPr>
              <w:pStyle w:val="TableNormalParagraph"/>
              <w:numPr>
                <w:ilvl w:val="0"/>
                <w:numId w:val="18"/>
              </w:numPr>
              <w:rPr>
                <w:rFonts w:ascii="Trebuchet MS" w:eastAsia="Trebuchet MS" w:hAnsi="Trebuchet MS" w:cs="Trebuchet MS"/>
                <w:sz w:val="24"/>
                <w:szCs w:val="24"/>
              </w:rPr>
            </w:pPr>
            <w:r>
              <w:rPr>
                <w:rFonts w:ascii="Calibri" w:eastAsia="Calibri" w:hAnsi="Calibri" w:cs="Calibri"/>
                <w:sz w:val="24"/>
                <w:szCs w:val="24"/>
              </w:rPr>
              <w:t xml:space="preserve">Make arrangements for </w:t>
            </w:r>
            <w:proofErr w:type="spellStart"/>
            <w:r>
              <w:rPr>
                <w:rFonts w:ascii="Calibri" w:eastAsia="Calibri" w:hAnsi="Calibri" w:cs="Calibri"/>
                <w:sz w:val="24"/>
                <w:szCs w:val="24"/>
              </w:rPr>
              <w:t>maths</w:t>
            </w:r>
            <w:proofErr w:type="spellEnd"/>
            <w:r>
              <w:rPr>
                <w:rFonts w:ascii="Calibri" w:eastAsia="Calibri" w:hAnsi="Calibri" w:cs="Calibri"/>
                <w:sz w:val="24"/>
                <w:szCs w:val="24"/>
              </w:rPr>
              <w:t xml:space="preserve"> classes when staff are absent, ensuring appropriate work is provided and that cover staff are fully briefed</w:t>
            </w:r>
          </w:p>
          <w:p>
            <w:pPr>
              <w:pStyle w:val="TableNormalParagraph"/>
              <w:numPr>
                <w:ilvl w:val="0"/>
                <w:numId w:val="18"/>
              </w:numPr>
              <w:rPr>
                <w:rFonts w:ascii="Trebuchet MS" w:eastAsia="Trebuchet MS" w:hAnsi="Trebuchet MS" w:cs="Trebuchet MS"/>
                <w:sz w:val="24"/>
                <w:szCs w:val="24"/>
              </w:rPr>
            </w:pPr>
            <w:r>
              <w:rPr>
                <w:rFonts w:ascii="Calibri" w:eastAsia="Calibri" w:hAnsi="Calibri" w:cs="Calibri"/>
                <w:sz w:val="24"/>
                <w:szCs w:val="24"/>
              </w:rPr>
              <w:t>Undertake performance reviews for designated staff within the subject</w:t>
            </w:r>
          </w:p>
        </w:tc>
      </w:tr>
      <w:tr>
        <w:trPr>
          <w:trHeight w:val="200"/>
        </w:trPr>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TableNormalParagraph"/>
            </w:pPr>
            <w:r>
              <w:rPr>
                <w:rFonts w:ascii="Calibri" w:eastAsia="Calibri" w:hAnsi="Calibri" w:cs="Calibri"/>
                <w:sz w:val="24"/>
                <w:szCs w:val="24"/>
              </w:rPr>
              <w:t>General</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tc>
      </w:tr>
      <w:tr>
        <w:trPr>
          <w:trHeight w:val="200"/>
        </w:trPr>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TableNormalParagraph"/>
              <w:numPr>
                <w:ilvl w:val="0"/>
                <w:numId w:val="21"/>
              </w:numPr>
              <w:rPr>
                <w:rFonts w:ascii="Trebuchet MS" w:eastAsia="Trebuchet MS" w:hAnsi="Trebuchet MS" w:cs="Trebuchet MS"/>
                <w:sz w:val="24"/>
                <w:szCs w:val="24"/>
              </w:rPr>
            </w:pPr>
            <w:r>
              <w:rPr>
                <w:rFonts w:ascii="Calibri" w:eastAsia="Calibri" w:hAnsi="Calibri" w:cs="Calibri"/>
                <w:sz w:val="24"/>
                <w:szCs w:val="24"/>
              </w:rPr>
              <w:t>This job description has to be read in conjunction with the overall requirements of responsibilities identified within relevant conditions of service</w:t>
            </w:r>
          </w:p>
          <w:p>
            <w:pPr>
              <w:pStyle w:val="TableNormalParagraph"/>
              <w:numPr>
                <w:ilvl w:val="0"/>
                <w:numId w:val="21"/>
              </w:numPr>
              <w:rPr>
                <w:rFonts w:ascii="Trebuchet MS" w:eastAsia="Trebuchet MS" w:hAnsi="Trebuchet MS" w:cs="Trebuchet MS"/>
                <w:sz w:val="24"/>
                <w:szCs w:val="24"/>
              </w:rPr>
            </w:pPr>
            <w:r>
              <w:rPr>
                <w:rFonts w:ascii="Calibri" w:eastAsia="Calibri" w:hAnsi="Calibri" w:cs="Calibri"/>
                <w:sz w:val="24"/>
                <w:szCs w:val="24"/>
              </w:rPr>
              <w:t>Whilst every effort has been made to identify the main duties and responsibilities, each individual task may not be specifically identified</w:t>
            </w:r>
          </w:p>
          <w:p>
            <w:pPr>
              <w:pStyle w:val="TableNormalParagraph"/>
              <w:numPr>
                <w:ilvl w:val="0"/>
                <w:numId w:val="21"/>
              </w:numPr>
              <w:rPr>
                <w:rFonts w:ascii="Trebuchet MS" w:eastAsia="Trebuchet MS" w:hAnsi="Trebuchet MS" w:cs="Trebuchet MS"/>
                <w:sz w:val="24"/>
                <w:szCs w:val="24"/>
              </w:rPr>
            </w:pPr>
            <w:r>
              <w:rPr>
                <w:rFonts w:ascii="Calibri" w:eastAsia="Calibri" w:hAnsi="Calibri" w:cs="Calibri"/>
                <w:sz w:val="24"/>
                <w:szCs w:val="24"/>
              </w:rPr>
              <w:t xml:space="preserve">Colleagues will be expected to comply with reasonable requests from their line manager/senior staff to undertake work of a similar level that is not specified </w:t>
            </w:r>
            <w:r>
              <w:rPr>
                <w:rFonts w:ascii="Calibri" w:eastAsia="Calibri" w:hAnsi="Calibri" w:cs="Calibri"/>
                <w:sz w:val="24"/>
                <w:szCs w:val="24"/>
              </w:rPr>
              <w:lastRenderedPageBreak/>
              <w:t>within the job description</w:t>
            </w:r>
          </w:p>
          <w:p>
            <w:pPr>
              <w:pStyle w:val="TableNormalParagraph"/>
              <w:numPr>
                <w:ilvl w:val="0"/>
                <w:numId w:val="21"/>
              </w:numPr>
              <w:rPr>
                <w:rFonts w:ascii="Trebuchet MS" w:eastAsia="Trebuchet MS" w:hAnsi="Trebuchet MS" w:cs="Trebuchet MS"/>
                <w:sz w:val="24"/>
                <w:szCs w:val="24"/>
              </w:rPr>
            </w:pPr>
            <w:r>
              <w:rPr>
                <w:rFonts w:ascii="Calibri" w:eastAsia="Calibri" w:hAnsi="Calibri" w:cs="Calibri"/>
                <w:sz w:val="24"/>
                <w:szCs w:val="24"/>
              </w:rPr>
              <w:t>Colleagues are expected to be courteous to other colleagues and provide a welcoming environment to visitors and telephone callers</w:t>
            </w:r>
          </w:p>
          <w:p>
            <w:pPr>
              <w:pStyle w:val="TableNormalParagraph"/>
              <w:numPr>
                <w:ilvl w:val="0"/>
                <w:numId w:val="21"/>
              </w:numPr>
              <w:rPr>
                <w:rFonts w:ascii="Trebuchet MS" w:eastAsia="Trebuchet MS" w:hAnsi="Trebuchet MS" w:cs="Trebuchet MS"/>
                <w:sz w:val="24"/>
                <w:szCs w:val="24"/>
              </w:rPr>
            </w:pPr>
            <w:r>
              <w:rPr>
                <w:rFonts w:ascii="Calibri" w:eastAsia="Calibri" w:hAnsi="Calibri" w:cs="Calibri"/>
                <w:sz w:val="24"/>
                <w:szCs w:val="24"/>
              </w:rPr>
              <w:t xml:space="preserve">The Academy will </w:t>
            </w:r>
            <w:proofErr w:type="spellStart"/>
            <w:r>
              <w:rPr>
                <w:rFonts w:ascii="Calibri" w:eastAsia="Calibri" w:hAnsi="Calibri" w:cs="Calibri"/>
                <w:sz w:val="24"/>
                <w:szCs w:val="24"/>
              </w:rPr>
              <w:t>endeavour</w:t>
            </w:r>
            <w:proofErr w:type="spellEnd"/>
            <w:r>
              <w:rPr>
                <w:rFonts w:ascii="Calibri" w:eastAsia="Calibri" w:hAnsi="Calibri" w:cs="Calibri"/>
                <w:sz w:val="24"/>
                <w:szCs w:val="24"/>
              </w:rPr>
              <w:t xml:space="preserve"> to make reasonable adjustments to the job and working environment to enable access to employment for disabled applicants or continued employment for any employee who develops a disabling condition</w:t>
            </w:r>
          </w:p>
        </w:tc>
      </w:tr>
    </w:tbl>
    <w:p>
      <w:pPr>
        <w:rPr>
          <w:rFonts w:ascii="Calibri" w:eastAsia="Calibri" w:hAnsi="Calibri" w:cs="Calibri"/>
          <w:b/>
          <w:bCs/>
        </w:rPr>
      </w:pPr>
    </w:p>
    <w:p>
      <w:pPr>
        <w:rPr>
          <w:rFonts w:ascii="Calibri" w:eastAsia="Calibri" w:hAnsi="Calibri" w:cs="Calibri"/>
          <w:b/>
          <w:bCs/>
        </w:rPr>
      </w:pPr>
      <w:r>
        <w:rPr>
          <w:rFonts w:ascii="Calibri" w:eastAsia="Calibri" w:hAnsi="Calibri" w:cs="Calibri"/>
          <w:b/>
          <w:bCs/>
        </w:rPr>
        <w:t xml:space="preserve"> </w:t>
      </w:r>
    </w:p>
    <w:p>
      <w:pPr>
        <w:rPr>
          <w:rFonts w:ascii="Calibri" w:eastAsia="Calibri" w:hAnsi="Calibri" w:cs="Calibri"/>
        </w:rPr>
      </w:pPr>
      <w:r>
        <w:rPr>
          <w:rFonts w:ascii="Calibri" w:eastAsia="Calibri" w:hAnsi="Calibri" w:cs="Calibri"/>
        </w:rPr>
        <w:t>This job description is current at the date shown but following consultation may be changed by the Principal to reflect or anticipate the changing demands of the post commensurate with the grade and job title.</w:t>
      </w:r>
    </w:p>
    <w:p>
      <w:pPr>
        <w:rPr>
          <w:rFonts w:ascii="Calibri" w:eastAsia="Calibri" w:hAnsi="Calibri" w:cs="Calibri"/>
        </w:rPr>
      </w:pPr>
      <w:r>
        <w:rPr>
          <w:rFonts w:ascii="Calibri" w:eastAsia="Calibri" w:hAnsi="Calibri" w:cs="Calibri"/>
        </w:rPr>
        <w:t>The Academy staffing structure will be subject to periodic review to reflect the changing opportunities and constraints that arise.</w:t>
      </w:r>
    </w:p>
    <w:p>
      <w:pPr>
        <w:rPr>
          <w:rFonts w:ascii="Calibri" w:eastAsia="Calibri" w:hAnsi="Calibri" w:cs="Calibri"/>
        </w:rPr>
      </w:pPr>
    </w:p>
    <w:p>
      <w:bookmarkStart w:id="0" w:name="_GoBack"/>
      <w:bookmarkEnd w:id="0"/>
      <w:r>
        <w:rPr>
          <w:rFonts w:ascii="Calibri" w:eastAsia="Calibri" w:hAnsi="Calibri" w:cs="Calibri"/>
          <w:b/>
          <w:bCs/>
        </w:rPr>
        <w:br w:type="page"/>
      </w:r>
    </w:p>
    <w:p>
      <w:r>
        <w:rPr>
          <w:rFonts w:ascii="Calibri" w:eastAsia="Calibri" w:hAnsi="Calibri" w:cs="Calibri"/>
          <w:b/>
          <w:bCs/>
        </w:rPr>
        <w:lastRenderedPageBreak/>
        <w:br w:type="page"/>
      </w:r>
    </w:p>
    <w:p>
      <w:r>
        <w:rPr>
          <w:rFonts w:ascii="Calibri" w:eastAsia="Calibri" w:hAnsi="Calibri" w:cs="Calibri"/>
          <w:b/>
          <w:bCs/>
        </w:rPr>
        <w:lastRenderedPageBreak/>
        <w:br w:type="page"/>
      </w:r>
    </w:p>
    <w:p/>
    <w:sectPr>
      <w:headerReference w:type="default" r:id="rId7"/>
      <w:footerReference w:type="default" r:id="rId8"/>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0253"/>
    <w:multiLevelType w:val="multilevel"/>
    <w:tmpl w:val="D80A9EBA"/>
    <w:styleLink w:val="List6"/>
    <w:lvl w:ilvl="0">
      <w:start w:val="1"/>
      <w:numFmt w:val="bullet"/>
      <w:lvlText w:val="•"/>
      <w:lvlJc w:val="left"/>
      <w:pPr>
        <w:tabs>
          <w:tab w:val="num" w:pos="792"/>
        </w:tabs>
        <w:ind w:left="792" w:hanging="432"/>
      </w:pPr>
      <w:rPr>
        <w:rFonts w:ascii="Trebuchet MS" w:eastAsia="Trebuchet MS" w:hAnsi="Trebuchet MS" w:cs="Trebuchet MS"/>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
    <w:nsid w:val="012177EE"/>
    <w:multiLevelType w:val="multilevel"/>
    <w:tmpl w:val="5FD4AB7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03004507"/>
    <w:multiLevelType w:val="multilevel"/>
    <w:tmpl w:val="DE306F64"/>
    <w:lvl w:ilvl="0">
      <w:start w:val="1"/>
      <w:numFmt w:val="bullet"/>
      <w:lvlText w:val="•"/>
      <w:lvlJc w:val="left"/>
      <w:pPr>
        <w:tabs>
          <w:tab w:val="num" w:pos="792"/>
        </w:tabs>
        <w:ind w:left="792" w:hanging="432"/>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3">
    <w:nsid w:val="034227F8"/>
    <w:multiLevelType w:val="multilevel"/>
    <w:tmpl w:val="2D28E4DE"/>
    <w:lvl w:ilvl="0">
      <w:start w:val="1"/>
      <w:numFmt w:val="bullet"/>
      <w:lvlText w:val="•"/>
      <w:lvlJc w:val="left"/>
      <w:pPr>
        <w:tabs>
          <w:tab w:val="num" w:pos="792"/>
        </w:tabs>
        <w:ind w:left="792" w:hanging="432"/>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4">
    <w:nsid w:val="03767329"/>
    <w:multiLevelType w:val="multilevel"/>
    <w:tmpl w:val="88A8143E"/>
    <w:lvl w:ilvl="0">
      <w:start w:val="1"/>
      <w:numFmt w:val="bullet"/>
      <w:lvlText w:val="•"/>
      <w:lvlJc w:val="left"/>
      <w:pPr>
        <w:tabs>
          <w:tab w:val="num" w:pos="792"/>
        </w:tabs>
        <w:ind w:left="792" w:hanging="432"/>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5">
    <w:nsid w:val="0C111AAD"/>
    <w:multiLevelType w:val="multilevel"/>
    <w:tmpl w:val="0A00E878"/>
    <w:styleLink w:val="List0"/>
    <w:lvl w:ilvl="0">
      <w:numFmt w:val="bullet"/>
      <w:lvlText w:val="•"/>
      <w:lvlJc w:val="left"/>
      <w:pPr>
        <w:tabs>
          <w:tab w:val="num" w:pos="792"/>
        </w:tabs>
        <w:ind w:left="792" w:hanging="432"/>
      </w:pPr>
      <w:rPr>
        <w:rFonts w:ascii="Trebuchet MS" w:eastAsia="Trebuchet MS" w:hAnsi="Trebuchet MS" w:cs="Trebuchet MS"/>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6">
    <w:nsid w:val="0E8E7F0C"/>
    <w:multiLevelType w:val="multilevel"/>
    <w:tmpl w:val="982C69C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nsid w:val="12836533"/>
    <w:multiLevelType w:val="multilevel"/>
    <w:tmpl w:val="968AC33C"/>
    <w:lvl w:ilvl="0">
      <w:start w:val="1"/>
      <w:numFmt w:val="bullet"/>
      <w:lvlText w:val="•"/>
      <w:lvlJc w:val="left"/>
      <w:pPr>
        <w:tabs>
          <w:tab w:val="num" w:pos="792"/>
        </w:tabs>
        <w:ind w:left="792" w:hanging="432"/>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8">
    <w:nsid w:val="1A381B55"/>
    <w:multiLevelType w:val="multilevel"/>
    <w:tmpl w:val="6A06C9E4"/>
    <w:styleLink w:val="List31"/>
    <w:lvl w:ilvl="0">
      <w:start w:val="1"/>
      <w:numFmt w:val="bullet"/>
      <w:lvlText w:val="•"/>
      <w:lvlJc w:val="left"/>
      <w:pPr>
        <w:tabs>
          <w:tab w:val="num" w:pos="792"/>
        </w:tabs>
        <w:ind w:left="792" w:hanging="432"/>
      </w:pPr>
      <w:rPr>
        <w:rFonts w:ascii="Trebuchet MS" w:eastAsia="Trebuchet MS" w:hAnsi="Trebuchet MS" w:cs="Trebuchet MS"/>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9">
    <w:nsid w:val="207A1DDE"/>
    <w:multiLevelType w:val="multilevel"/>
    <w:tmpl w:val="F726131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
    <w:nsid w:val="244F3655"/>
    <w:multiLevelType w:val="multilevel"/>
    <w:tmpl w:val="20B8B35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nsid w:val="37903EDB"/>
    <w:multiLevelType w:val="multilevel"/>
    <w:tmpl w:val="4378CF5C"/>
    <w:styleLink w:val="List1"/>
    <w:lvl w:ilvl="0">
      <w:start w:val="1"/>
      <w:numFmt w:val="bullet"/>
      <w:lvlText w:val="•"/>
      <w:lvlJc w:val="left"/>
      <w:pPr>
        <w:tabs>
          <w:tab w:val="num" w:pos="792"/>
        </w:tabs>
        <w:ind w:left="792" w:hanging="432"/>
      </w:pPr>
      <w:rPr>
        <w:rFonts w:ascii="Trebuchet MS" w:eastAsia="Trebuchet MS" w:hAnsi="Trebuchet MS" w:cs="Trebuchet MS"/>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2">
    <w:nsid w:val="460E389A"/>
    <w:multiLevelType w:val="multilevel"/>
    <w:tmpl w:val="32F41D6A"/>
    <w:lvl w:ilvl="0">
      <w:start w:val="1"/>
      <w:numFmt w:val="bullet"/>
      <w:lvlText w:val="•"/>
      <w:lvlJc w:val="left"/>
      <w:pPr>
        <w:tabs>
          <w:tab w:val="num" w:pos="792"/>
        </w:tabs>
        <w:ind w:left="792" w:hanging="432"/>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3">
    <w:nsid w:val="48DA0509"/>
    <w:multiLevelType w:val="multilevel"/>
    <w:tmpl w:val="9708ADAC"/>
    <w:lvl w:ilvl="0">
      <w:start w:val="1"/>
      <w:numFmt w:val="bullet"/>
      <w:lvlText w:val="•"/>
      <w:lvlJc w:val="left"/>
      <w:pPr>
        <w:tabs>
          <w:tab w:val="num" w:pos="792"/>
        </w:tabs>
        <w:ind w:left="792" w:hanging="432"/>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4">
    <w:nsid w:val="4F8C012C"/>
    <w:multiLevelType w:val="multilevel"/>
    <w:tmpl w:val="2F1CA2B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5">
    <w:nsid w:val="5120746E"/>
    <w:multiLevelType w:val="hybridMultilevel"/>
    <w:tmpl w:val="E280E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DD175F"/>
    <w:multiLevelType w:val="multilevel"/>
    <w:tmpl w:val="BB1CB1A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nsid w:val="678E0C03"/>
    <w:multiLevelType w:val="multilevel"/>
    <w:tmpl w:val="0E90F254"/>
    <w:styleLink w:val="List41"/>
    <w:lvl w:ilvl="0">
      <w:start w:val="1"/>
      <w:numFmt w:val="bullet"/>
      <w:lvlText w:val="•"/>
      <w:lvlJc w:val="left"/>
      <w:pPr>
        <w:tabs>
          <w:tab w:val="num" w:pos="792"/>
        </w:tabs>
        <w:ind w:left="792" w:hanging="432"/>
      </w:pPr>
      <w:rPr>
        <w:rFonts w:ascii="Trebuchet MS" w:eastAsia="Trebuchet MS" w:hAnsi="Trebuchet MS" w:cs="Trebuchet MS"/>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8">
    <w:nsid w:val="69617A88"/>
    <w:multiLevelType w:val="multilevel"/>
    <w:tmpl w:val="EC202224"/>
    <w:lvl w:ilvl="0">
      <w:start w:val="1"/>
      <w:numFmt w:val="bullet"/>
      <w:lvlText w:val="•"/>
      <w:lvlJc w:val="left"/>
      <w:pPr>
        <w:tabs>
          <w:tab w:val="num" w:pos="792"/>
        </w:tabs>
        <w:ind w:left="792" w:hanging="432"/>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9">
    <w:nsid w:val="6A9934E8"/>
    <w:multiLevelType w:val="multilevel"/>
    <w:tmpl w:val="C3EE353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0">
    <w:nsid w:val="705128AF"/>
    <w:multiLevelType w:val="multilevel"/>
    <w:tmpl w:val="03C84FC0"/>
    <w:styleLink w:val="List21"/>
    <w:lvl w:ilvl="0">
      <w:numFmt w:val="bullet"/>
      <w:lvlText w:val="•"/>
      <w:lvlJc w:val="left"/>
      <w:pPr>
        <w:tabs>
          <w:tab w:val="num" w:pos="792"/>
        </w:tabs>
        <w:ind w:left="792" w:hanging="432"/>
      </w:pPr>
      <w:rPr>
        <w:rFonts w:ascii="Trebuchet MS" w:eastAsia="Trebuchet MS" w:hAnsi="Trebuchet MS" w:cs="Trebuchet MS"/>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21">
    <w:nsid w:val="7EBE0287"/>
    <w:multiLevelType w:val="multilevel"/>
    <w:tmpl w:val="30D0F4B6"/>
    <w:styleLink w:val="List51"/>
    <w:lvl w:ilvl="0">
      <w:start w:val="1"/>
      <w:numFmt w:val="bullet"/>
      <w:lvlText w:val="•"/>
      <w:lvlJc w:val="left"/>
      <w:pPr>
        <w:tabs>
          <w:tab w:val="num" w:pos="792"/>
        </w:tabs>
        <w:ind w:left="792" w:hanging="432"/>
      </w:pPr>
      <w:rPr>
        <w:rFonts w:ascii="Trebuchet MS" w:eastAsia="Trebuchet MS" w:hAnsi="Trebuchet MS" w:cs="Trebuchet MS"/>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num w:numId="1">
    <w:abstractNumId w:val="7"/>
  </w:num>
  <w:num w:numId="2">
    <w:abstractNumId w:val="10"/>
  </w:num>
  <w:num w:numId="3">
    <w:abstractNumId w:val="5"/>
  </w:num>
  <w:num w:numId="4">
    <w:abstractNumId w:val="4"/>
  </w:num>
  <w:num w:numId="5">
    <w:abstractNumId w:val="1"/>
  </w:num>
  <w:num w:numId="6">
    <w:abstractNumId w:val="11"/>
  </w:num>
  <w:num w:numId="7">
    <w:abstractNumId w:val="13"/>
  </w:num>
  <w:num w:numId="8">
    <w:abstractNumId w:val="6"/>
  </w:num>
  <w:num w:numId="9">
    <w:abstractNumId w:val="20"/>
  </w:num>
  <w:num w:numId="10">
    <w:abstractNumId w:val="3"/>
  </w:num>
  <w:num w:numId="11">
    <w:abstractNumId w:val="14"/>
  </w:num>
  <w:num w:numId="12">
    <w:abstractNumId w:val="8"/>
  </w:num>
  <w:num w:numId="13">
    <w:abstractNumId w:val="18"/>
  </w:num>
  <w:num w:numId="14">
    <w:abstractNumId w:val="9"/>
  </w:num>
  <w:num w:numId="15">
    <w:abstractNumId w:val="17"/>
  </w:num>
  <w:num w:numId="16">
    <w:abstractNumId w:val="2"/>
  </w:num>
  <w:num w:numId="17">
    <w:abstractNumId w:val="19"/>
  </w:num>
  <w:num w:numId="18">
    <w:abstractNumId w:val="21"/>
  </w:num>
  <w:num w:numId="19">
    <w:abstractNumId w:val="12"/>
  </w:num>
  <w:num w:numId="20">
    <w:abstractNumId w:val="16"/>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78633E-AE3B-436C-965C-FABCEABF2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TableNormalParagraph">
    <w:name w:val="Table Normal Paragraph"/>
    <w:rPr>
      <w:rFonts w:eastAsia="Times New Roman"/>
      <w:color w:val="000000"/>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 w:type="numbering" w:customStyle="1" w:styleId="List6">
    <w:name w:val="List 6"/>
    <w:basedOn w:val="ImportedStyle7"/>
    <w:pPr>
      <w:numPr>
        <w:numId w:val="21"/>
      </w:numPr>
    </w:pPr>
  </w:style>
  <w:style w:type="numbering" w:customStyle="1" w:styleId="ImportedStyle7">
    <w:name w:val="Imported Style 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Dullenty</dc:creator>
  <cp:lastModifiedBy>A Eames</cp:lastModifiedBy>
  <cp:revision>2</cp:revision>
  <dcterms:created xsi:type="dcterms:W3CDTF">2018-02-19T14:54:00Z</dcterms:created>
  <dcterms:modified xsi:type="dcterms:W3CDTF">2018-02-19T14:54:00Z</dcterms:modified>
</cp:coreProperties>
</file>