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39" w:type="dxa"/>
        <w:tblInd w:w="-748" w:type="dxa"/>
        <w:tblLayout w:type="fixed"/>
        <w:tblLook w:val="0000" w:firstRow="0" w:lastRow="0" w:firstColumn="0" w:lastColumn="0" w:noHBand="0" w:noVBand="0"/>
      </w:tblPr>
      <w:tblGrid>
        <w:gridCol w:w="3578"/>
        <w:gridCol w:w="7261"/>
      </w:tblGrid>
      <w:tr w:rsidR="00807CB9" w:rsidTr="005A7B58">
        <w:trPr>
          <w:trHeight w:val="1893"/>
        </w:trPr>
        <w:tc>
          <w:tcPr>
            <w:tcW w:w="10839" w:type="dxa"/>
            <w:gridSpan w:val="2"/>
          </w:tcPr>
          <w:bookmarkStart w:id="0" w:name="_GoBack"/>
          <w:bookmarkEnd w:id="0"/>
          <w:p w:rsidR="00807CB9" w:rsidRPr="000B79A6" w:rsidRDefault="000B79A6">
            <w:pPr>
              <w:jc w:val="center"/>
              <w:rPr>
                <w:rFonts w:asciiTheme="minorHAnsi" w:hAnsiTheme="minorHAnsi" w:cs="Arial"/>
                <w:b/>
                <w:bCs/>
                <w:sz w:val="22"/>
                <w:szCs w:val="22"/>
              </w:rPr>
            </w:pPr>
            <w:r w:rsidRPr="000B79A6">
              <w:rPr>
                <w:rFonts w:asciiTheme="minorHAnsi" w:hAnsiTheme="minorHAnsi" w:cs="Arial"/>
                <w:b/>
                <w:bCs/>
                <w:noProof/>
                <w:sz w:val="32"/>
                <w:szCs w:val="32"/>
              </w:rPr>
              <mc:AlternateContent>
                <mc:Choice Requires="wps">
                  <w:drawing>
                    <wp:anchor distT="45720" distB="45720" distL="114300" distR="114300" simplePos="0" relativeHeight="251660288" behindDoc="0" locked="0" layoutInCell="1" allowOverlap="1" wp14:anchorId="13DDDEBF" wp14:editId="41B6EE4C">
                      <wp:simplePos x="0" y="0"/>
                      <wp:positionH relativeFrom="column">
                        <wp:posOffset>5013325</wp:posOffset>
                      </wp:positionH>
                      <wp:positionV relativeFrom="paragraph">
                        <wp:posOffset>153035</wp:posOffset>
                      </wp:positionV>
                      <wp:extent cx="1657350" cy="10960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96010"/>
                              </a:xfrm>
                              <a:prstGeom prst="rect">
                                <a:avLst/>
                              </a:prstGeom>
                              <a:solidFill>
                                <a:srgbClr val="FFFFFF"/>
                              </a:solidFill>
                              <a:ln w="9525">
                                <a:noFill/>
                                <a:miter lim="800000"/>
                                <a:headEnd/>
                                <a:tailEnd/>
                              </a:ln>
                            </wps:spPr>
                            <wps:txbx>
                              <w:txbxContent>
                                <w:p w:rsidR="000B79A6" w:rsidRDefault="000B79A6">
                                  <w:r w:rsidRPr="00A62ACB">
                                    <w:rPr>
                                      <w:noProof/>
                                    </w:rPr>
                                    <w:drawing>
                                      <wp:inline distT="0" distB="0" distL="0" distR="0" wp14:anchorId="1E363D65" wp14:editId="21DE1666">
                                        <wp:extent cx="1209675" cy="994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084" cy="10456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DDEBF" id="_x0000_t202" coordsize="21600,21600" o:spt="202" path="m,l,21600r21600,l21600,xe">
                      <v:stroke joinstyle="miter"/>
                      <v:path gradientshapeok="t" o:connecttype="rect"/>
                    </v:shapetype>
                    <v:shape id="Text Box 2" o:spid="_x0000_s1026" type="#_x0000_t202" style="position:absolute;left:0;text-align:left;margin-left:394.75pt;margin-top:12.05pt;width:130.5pt;height:8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ecIQIAAB4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puKFtMlJYZp&#10;HNKTGAJ5BwMpoj699SWGPVoMDAP+xjmnXr19AP7dEwPbjpm9uHMO+k6wBvlNY2Z2lTri+AhS95+g&#10;wTLsECABDa3TUTyUgyA6zul0mU2kwmPJxXz5do4ujr5pvlqgXKkGK5/TrfPhgwBN4qWiDoef4Nnx&#10;wYdIh5XPIbGaByWbnVQqGW5fb5UjR4aLskvfGf23MGVIX9HVvJgnZAMxP+2QlgEXWUld0Zs8fjGd&#10;lVGO96ZJ98CkGu/IRJmzPlGSUZww1AMGRtFqaE6olINxYfGB4aUD95OSHpe1ov7HgTlBifpoUO3V&#10;dDaL252M2XxZoOGuPfW1hxmOUBUNlIzXbUgvIvI1cIdTaWXS64XJmSsuYZLx/GDill/bKerlWW9+&#10;AQAA//8DAFBLAwQUAAYACAAAACEAXnRui98AAAALAQAADwAAAGRycy9kb3ducmV2LnhtbEyPTW6D&#10;MBBG95V6B2sqdVM1JlGAQDBRW6lVt0lzgAFPAAXbCDuB3L6TVbubn6dv3hS72fTiSqPvnFWwXEQg&#10;yNZOd7ZRcPz5fN2A8AGtxt5ZUnAjD7vy8aHAXLvJ7ul6CI3gEOtzVNCGMORS+rolg37hBrK8O7nR&#10;YOB2bKQeceJw08tVFCXSYGf5QosDfbRUnw8Xo+D0Pb3E2VR9hWO6Xyfv2KWVuyn1/DS/bUEEmsMf&#10;DHd9VoeSnSp3sdqLXkG6yWJGFazWSxB3IIojnlRcZUkKsizk/x/KXwAAAP//AwBQSwECLQAUAAYA&#10;CAAAACEAtoM4kv4AAADhAQAAEwAAAAAAAAAAAAAAAAAAAAAAW0NvbnRlbnRfVHlwZXNdLnhtbFBL&#10;AQItABQABgAIAAAAIQA4/SH/1gAAAJQBAAALAAAAAAAAAAAAAAAAAC8BAABfcmVscy8ucmVsc1BL&#10;AQItABQABgAIAAAAIQDgEZecIQIAAB4EAAAOAAAAAAAAAAAAAAAAAC4CAABkcnMvZTJvRG9jLnht&#10;bFBLAQItABQABgAIAAAAIQBedG6L3wAAAAsBAAAPAAAAAAAAAAAAAAAAAHsEAABkcnMvZG93bnJl&#10;di54bWxQSwUGAAAAAAQABADzAAAAhwUAAAAA&#10;" stroked="f">
                      <v:textbox>
                        <w:txbxContent>
                          <w:p w:rsidR="000B79A6" w:rsidRDefault="000B79A6">
                            <w:r w:rsidRPr="00A62ACB">
                              <w:rPr>
                                <w:noProof/>
                              </w:rPr>
                              <w:drawing>
                                <wp:inline distT="0" distB="0" distL="0" distR="0" wp14:anchorId="1E363D65" wp14:editId="21DE1666">
                                  <wp:extent cx="1209675" cy="994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084" cy="1045696"/>
                                          </a:xfrm>
                                          <a:prstGeom prst="rect">
                                            <a:avLst/>
                                          </a:prstGeom>
                                          <a:noFill/>
                                          <a:ln>
                                            <a:noFill/>
                                          </a:ln>
                                        </pic:spPr>
                                      </pic:pic>
                                    </a:graphicData>
                                  </a:graphic>
                                </wp:inline>
                              </w:drawing>
                            </w:r>
                          </w:p>
                        </w:txbxContent>
                      </v:textbox>
                      <w10:wrap type="square"/>
                    </v:shape>
                  </w:pict>
                </mc:Fallback>
              </mc:AlternateContent>
            </w:r>
            <w:r w:rsidR="00F51AB5" w:rsidRPr="000B79A6">
              <w:rPr>
                <w:rFonts w:asciiTheme="minorHAnsi" w:hAnsiTheme="minorHAnsi"/>
                <w:noProof/>
              </w:rPr>
              <w:drawing>
                <wp:anchor distT="0" distB="0" distL="114300" distR="114300" simplePos="0" relativeHeight="251658240" behindDoc="0" locked="0" layoutInCell="1" allowOverlap="1" wp14:anchorId="3C5ACEEF" wp14:editId="02C16C70">
                  <wp:simplePos x="0" y="0"/>
                  <wp:positionH relativeFrom="column">
                    <wp:posOffset>-1270</wp:posOffset>
                  </wp:positionH>
                  <wp:positionV relativeFrom="paragraph">
                    <wp:posOffset>121920</wp:posOffset>
                  </wp:positionV>
                  <wp:extent cx="1447165" cy="787400"/>
                  <wp:effectExtent l="0" t="0" r="635" b="0"/>
                  <wp:wrapNone/>
                  <wp:docPr id="1" name="Picture 1" descr="lhea logo in pictur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 logo in picture mana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CB9" w:rsidRPr="000B79A6" w:rsidRDefault="000B79A6" w:rsidP="000B79A6">
            <w:pPr>
              <w:jc w:val="center"/>
              <w:rPr>
                <w:rFonts w:ascii="Arial" w:hAnsi="Arial" w:cs="Arial"/>
                <w:b/>
                <w:bCs/>
                <w:sz w:val="32"/>
                <w:szCs w:val="32"/>
              </w:rPr>
            </w:pPr>
            <w:r w:rsidRPr="000B79A6">
              <w:rPr>
                <w:rFonts w:asciiTheme="minorHAnsi" w:hAnsiTheme="minorHAnsi" w:cs="Arial"/>
                <w:b/>
                <w:bCs/>
                <w:sz w:val="32"/>
                <w:szCs w:val="32"/>
              </w:rPr>
              <w:t xml:space="preserve">                            </w:t>
            </w:r>
            <w:r>
              <w:rPr>
                <w:rFonts w:asciiTheme="minorHAnsi" w:hAnsiTheme="minorHAnsi" w:cs="Arial"/>
                <w:b/>
                <w:bCs/>
                <w:sz w:val="32"/>
                <w:szCs w:val="32"/>
              </w:rPr>
              <w:t xml:space="preserve">         </w:t>
            </w:r>
            <w:r w:rsidR="00807CB9" w:rsidRPr="000B79A6">
              <w:rPr>
                <w:rFonts w:ascii="Arial" w:hAnsi="Arial" w:cs="Arial"/>
                <w:b/>
                <w:bCs/>
                <w:sz w:val="32"/>
                <w:szCs w:val="32"/>
              </w:rPr>
              <w:t>Lynch Hill Enterprise Academy</w:t>
            </w:r>
            <w:r w:rsidRPr="000B79A6">
              <w:rPr>
                <w:rFonts w:ascii="Arial" w:hAnsi="Arial" w:cs="Arial"/>
                <w:b/>
                <w:bCs/>
                <w:sz w:val="32"/>
                <w:szCs w:val="32"/>
              </w:rPr>
              <w:tab/>
            </w:r>
            <w:r w:rsidRPr="000B79A6">
              <w:rPr>
                <w:rFonts w:ascii="Arial" w:hAnsi="Arial" w:cs="Arial"/>
                <w:b/>
                <w:bCs/>
                <w:sz w:val="32"/>
                <w:szCs w:val="32"/>
              </w:rPr>
              <w:tab/>
            </w:r>
            <w:r w:rsidRPr="000B79A6">
              <w:rPr>
                <w:rFonts w:ascii="Arial" w:hAnsi="Arial" w:cs="Arial"/>
                <w:b/>
                <w:bCs/>
                <w:sz w:val="32"/>
                <w:szCs w:val="32"/>
              </w:rPr>
              <w:tab/>
            </w:r>
            <w:r w:rsidRPr="000B79A6">
              <w:rPr>
                <w:rFonts w:ascii="Arial" w:hAnsi="Arial" w:cs="Arial"/>
                <w:b/>
                <w:bCs/>
                <w:sz w:val="32"/>
                <w:szCs w:val="32"/>
              </w:rPr>
              <w:tab/>
            </w:r>
            <w:r w:rsidRPr="000B79A6">
              <w:rPr>
                <w:rFonts w:ascii="Arial" w:hAnsi="Arial" w:cs="Arial"/>
                <w:b/>
                <w:bCs/>
                <w:sz w:val="32"/>
                <w:szCs w:val="32"/>
              </w:rPr>
              <w:tab/>
            </w:r>
          </w:p>
          <w:p w:rsidR="00807CB9" w:rsidRDefault="00807CB9">
            <w:pPr>
              <w:jc w:val="center"/>
              <w:rPr>
                <w:sz w:val="22"/>
                <w:szCs w:val="22"/>
              </w:rPr>
            </w:pPr>
          </w:p>
        </w:tc>
      </w:tr>
      <w:tr w:rsidR="00807CB9" w:rsidTr="005A7B58">
        <w:trPr>
          <w:trHeight w:val="451"/>
        </w:trPr>
        <w:tc>
          <w:tcPr>
            <w:tcW w:w="3578" w:type="dxa"/>
          </w:tcPr>
          <w:p w:rsidR="00807CB9" w:rsidRDefault="00807CB9"/>
          <w:p w:rsidR="00807CB9" w:rsidRDefault="00807CB9">
            <w:pPr>
              <w:pStyle w:val="Heading2"/>
              <w:rPr>
                <w:rFonts w:ascii="Arial" w:hAnsi="Arial" w:cs="Arial"/>
                <w:b/>
                <w:bCs/>
                <w:color w:val="auto"/>
                <w:sz w:val="22"/>
                <w:szCs w:val="22"/>
              </w:rPr>
            </w:pPr>
            <w:r>
              <w:rPr>
                <w:rFonts w:ascii="Arial" w:hAnsi="Arial" w:cs="Arial"/>
                <w:b/>
                <w:bCs/>
                <w:color w:val="auto"/>
                <w:sz w:val="22"/>
                <w:szCs w:val="22"/>
              </w:rPr>
              <w:t>Job Description</w:t>
            </w:r>
          </w:p>
        </w:tc>
        <w:tc>
          <w:tcPr>
            <w:tcW w:w="7261" w:type="dxa"/>
          </w:tcPr>
          <w:p w:rsidR="00807CB9" w:rsidRDefault="00807CB9">
            <w:pPr>
              <w:pStyle w:val="Heading5"/>
              <w:rPr>
                <w:rFonts w:ascii="Arial" w:hAnsi="Arial" w:cs="Arial"/>
                <w:b/>
                <w:bCs/>
                <w:color w:val="auto"/>
                <w:sz w:val="22"/>
                <w:szCs w:val="22"/>
              </w:rPr>
            </w:pPr>
          </w:p>
          <w:p w:rsidR="00807CB9" w:rsidRDefault="00F84D15">
            <w:pPr>
              <w:pStyle w:val="Heading5"/>
              <w:rPr>
                <w:rFonts w:ascii="Arial" w:hAnsi="Arial" w:cs="Arial"/>
                <w:b/>
                <w:bCs/>
                <w:color w:val="auto"/>
                <w:sz w:val="22"/>
                <w:szCs w:val="22"/>
              </w:rPr>
            </w:pPr>
            <w:r>
              <w:rPr>
                <w:rFonts w:ascii="Arial" w:hAnsi="Arial" w:cs="Arial"/>
                <w:b/>
                <w:bCs/>
                <w:color w:val="auto"/>
                <w:sz w:val="22"/>
                <w:szCs w:val="22"/>
              </w:rPr>
              <w:t>Teacher</w:t>
            </w:r>
            <w:r w:rsidR="008D1E69">
              <w:rPr>
                <w:rFonts w:ascii="Arial" w:hAnsi="Arial" w:cs="Arial"/>
                <w:b/>
                <w:bCs/>
                <w:color w:val="auto"/>
                <w:sz w:val="22"/>
                <w:szCs w:val="22"/>
              </w:rPr>
              <w:t xml:space="preserve"> </w:t>
            </w:r>
            <w:r w:rsidR="007D3573">
              <w:rPr>
                <w:rFonts w:ascii="Arial" w:hAnsi="Arial" w:cs="Arial"/>
                <w:b/>
                <w:bCs/>
                <w:color w:val="auto"/>
                <w:sz w:val="22"/>
                <w:szCs w:val="22"/>
              </w:rPr>
              <w:t>of MFL</w:t>
            </w:r>
          </w:p>
          <w:p w:rsidR="00807CB9" w:rsidRDefault="00807CB9"/>
        </w:tc>
      </w:tr>
      <w:tr w:rsidR="00807CB9" w:rsidTr="005A7B58">
        <w:trPr>
          <w:trHeight w:val="680"/>
        </w:trPr>
        <w:tc>
          <w:tcPr>
            <w:tcW w:w="3578" w:type="dxa"/>
          </w:tcPr>
          <w:p w:rsidR="00807CB9" w:rsidRDefault="00807CB9">
            <w:pPr>
              <w:spacing w:before="120" w:after="120"/>
              <w:rPr>
                <w:rFonts w:ascii="Arial" w:hAnsi="Arial" w:cs="Arial"/>
                <w:b/>
                <w:bCs/>
                <w:sz w:val="22"/>
                <w:szCs w:val="22"/>
              </w:rPr>
            </w:pPr>
            <w:r>
              <w:rPr>
                <w:rFonts w:ascii="Arial" w:hAnsi="Arial" w:cs="Arial"/>
                <w:b/>
                <w:bCs/>
                <w:sz w:val="22"/>
                <w:szCs w:val="22"/>
              </w:rPr>
              <w:t>Responsible To:</w:t>
            </w:r>
          </w:p>
        </w:tc>
        <w:tc>
          <w:tcPr>
            <w:tcW w:w="7261" w:type="dxa"/>
          </w:tcPr>
          <w:p w:rsidR="00807CB9" w:rsidRDefault="00F84D15">
            <w:pPr>
              <w:pStyle w:val="Heading4"/>
              <w:tabs>
                <w:tab w:val="left" w:pos="3672"/>
              </w:tabs>
              <w:spacing w:before="120" w:after="120"/>
              <w:rPr>
                <w:rFonts w:ascii="Arial" w:hAnsi="Arial" w:cs="Arial"/>
                <w:i w:val="0"/>
                <w:iCs w:val="0"/>
                <w:sz w:val="22"/>
                <w:szCs w:val="22"/>
              </w:rPr>
            </w:pPr>
            <w:r>
              <w:rPr>
                <w:rFonts w:ascii="Arial" w:hAnsi="Arial" w:cs="Arial"/>
                <w:i w:val="0"/>
                <w:iCs w:val="0"/>
                <w:color w:val="auto"/>
                <w:sz w:val="22"/>
                <w:szCs w:val="22"/>
              </w:rPr>
              <w:t>Head of MFL</w:t>
            </w:r>
          </w:p>
        </w:tc>
      </w:tr>
      <w:tr w:rsidR="00807CB9" w:rsidTr="005A7B58">
        <w:trPr>
          <w:trHeight w:val="660"/>
        </w:trPr>
        <w:tc>
          <w:tcPr>
            <w:tcW w:w="3578" w:type="dxa"/>
          </w:tcPr>
          <w:p w:rsidR="00807CB9" w:rsidRDefault="00807CB9">
            <w:pPr>
              <w:spacing w:before="120" w:after="120"/>
              <w:rPr>
                <w:rFonts w:ascii="Arial" w:hAnsi="Arial" w:cs="Arial"/>
                <w:b/>
                <w:bCs/>
                <w:sz w:val="22"/>
                <w:szCs w:val="22"/>
              </w:rPr>
            </w:pPr>
            <w:r>
              <w:rPr>
                <w:rFonts w:ascii="Arial" w:hAnsi="Arial" w:cs="Arial"/>
                <w:b/>
                <w:bCs/>
                <w:sz w:val="22"/>
                <w:szCs w:val="22"/>
              </w:rPr>
              <w:t>Primary Purpose:</w:t>
            </w:r>
          </w:p>
        </w:tc>
        <w:tc>
          <w:tcPr>
            <w:tcW w:w="7261" w:type="dxa"/>
          </w:tcPr>
          <w:p w:rsidR="00807CB9" w:rsidRDefault="00807CB9" w:rsidP="007D3573">
            <w:pPr>
              <w:tabs>
                <w:tab w:val="left" w:pos="0"/>
              </w:tabs>
              <w:rPr>
                <w:rFonts w:ascii="Arial" w:hAnsi="Arial" w:cs="Arial"/>
                <w:sz w:val="22"/>
                <w:szCs w:val="22"/>
              </w:rPr>
            </w:pPr>
            <w:r>
              <w:rPr>
                <w:rFonts w:ascii="Arial" w:hAnsi="Arial" w:cs="Arial"/>
                <w:sz w:val="22"/>
                <w:szCs w:val="22"/>
              </w:rPr>
              <w:t xml:space="preserve">To </w:t>
            </w:r>
            <w:r w:rsidR="007D3573">
              <w:rPr>
                <w:rFonts w:ascii="Arial" w:hAnsi="Arial" w:cs="Arial"/>
                <w:sz w:val="22"/>
                <w:szCs w:val="22"/>
              </w:rPr>
              <w:t>provide</w:t>
            </w:r>
            <w:r w:rsidR="00F84D15">
              <w:rPr>
                <w:rFonts w:ascii="Arial" w:hAnsi="Arial" w:cs="Arial"/>
                <w:sz w:val="22"/>
                <w:szCs w:val="22"/>
              </w:rPr>
              <w:t xml:space="preserve"> high quality teaching of MFL across the full age range at Lynch Hill Enterprise Academy </w:t>
            </w:r>
            <w:r w:rsidR="007D3573">
              <w:rPr>
                <w:rFonts w:ascii="Arial" w:hAnsi="Arial" w:cs="Arial"/>
                <w:sz w:val="22"/>
                <w:szCs w:val="22"/>
              </w:rPr>
              <w:t>in order to deliver</w:t>
            </w:r>
            <w:r w:rsidR="00F84D15">
              <w:rPr>
                <w:rFonts w:ascii="Arial" w:hAnsi="Arial" w:cs="Arial"/>
                <w:sz w:val="22"/>
                <w:szCs w:val="22"/>
              </w:rPr>
              <w:t xml:space="preserve"> excellent student outcomes</w:t>
            </w:r>
          </w:p>
        </w:tc>
      </w:tr>
    </w:tbl>
    <w:p w:rsidR="00807CB9" w:rsidRDefault="00807CB9">
      <w:pPr>
        <w:rPr>
          <w:rFonts w:ascii="Arial" w:hAnsi="Arial" w:cs="Arial"/>
          <w:sz w:val="22"/>
          <w:szCs w:val="22"/>
        </w:rPr>
      </w:pPr>
    </w:p>
    <w:tbl>
      <w:tblPr>
        <w:tblStyle w:val="TableGrid"/>
        <w:tblW w:w="10800" w:type="dxa"/>
        <w:tblInd w:w="-725" w:type="dxa"/>
        <w:tblLayout w:type="fixed"/>
        <w:tblLook w:val="0000" w:firstRow="0" w:lastRow="0" w:firstColumn="0" w:lastColumn="0" w:noHBand="0" w:noVBand="0"/>
      </w:tblPr>
      <w:tblGrid>
        <w:gridCol w:w="10800"/>
      </w:tblGrid>
      <w:tr w:rsidR="00807CB9" w:rsidTr="005A7B58">
        <w:trPr>
          <w:trHeight w:val="6071"/>
        </w:trPr>
        <w:tc>
          <w:tcPr>
            <w:tcW w:w="10800" w:type="dxa"/>
          </w:tcPr>
          <w:p w:rsidR="00807CB9" w:rsidRDefault="00807CB9" w:rsidP="005A7B58">
            <w:pPr>
              <w:pStyle w:val="Default"/>
              <w:spacing w:before="100" w:beforeAutospacing="1" w:after="100" w:afterAutospacing="1" w:line="240" w:lineRule="auto"/>
              <w:rPr>
                <w:b/>
                <w:bCs/>
                <w:sz w:val="22"/>
                <w:szCs w:val="22"/>
              </w:rPr>
            </w:pPr>
            <w:r>
              <w:rPr>
                <w:b/>
                <w:bCs/>
                <w:sz w:val="22"/>
                <w:szCs w:val="22"/>
              </w:rPr>
              <w:t>Job Purpose</w:t>
            </w:r>
          </w:p>
          <w:p w:rsidR="00807CB9" w:rsidRPr="007D3573" w:rsidRDefault="00807CB9" w:rsidP="005A7B58">
            <w:pPr>
              <w:pStyle w:val="Default"/>
              <w:numPr>
                <w:ilvl w:val="0"/>
                <w:numId w:val="34"/>
              </w:numPr>
              <w:spacing w:before="100" w:beforeAutospacing="1" w:after="100" w:afterAutospacing="1" w:line="360" w:lineRule="auto"/>
              <w:ind w:left="714" w:hanging="357"/>
              <w:rPr>
                <w:sz w:val="22"/>
                <w:szCs w:val="22"/>
              </w:rPr>
            </w:pPr>
            <w:r>
              <w:rPr>
                <w:sz w:val="22"/>
                <w:szCs w:val="22"/>
              </w:rPr>
              <w:t xml:space="preserve">To ensure that students make progress equivalent to or better than expected on the basis of prior attainment data </w:t>
            </w:r>
          </w:p>
          <w:p w:rsidR="00807CB9" w:rsidRDefault="00807CB9" w:rsidP="005A7B58">
            <w:pPr>
              <w:pStyle w:val="Default"/>
              <w:numPr>
                <w:ilvl w:val="0"/>
                <w:numId w:val="34"/>
              </w:numPr>
              <w:spacing w:before="100" w:beforeAutospacing="1" w:after="100" w:afterAutospacing="1" w:line="360" w:lineRule="auto"/>
              <w:ind w:left="714" w:hanging="357"/>
              <w:rPr>
                <w:sz w:val="22"/>
                <w:szCs w:val="22"/>
              </w:rPr>
            </w:pPr>
            <w:r>
              <w:rPr>
                <w:sz w:val="22"/>
                <w:szCs w:val="22"/>
              </w:rPr>
              <w:t xml:space="preserve">To ensure effective learning takes place through consistent, high quality teaching </w:t>
            </w:r>
          </w:p>
          <w:p w:rsidR="00807CB9" w:rsidRDefault="00807CB9" w:rsidP="005A7B58">
            <w:pPr>
              <w:pStyle w:val="Default"/>
              <w:numPr>
                <w:ilvl w:val="0"/>
                <w:numId w:val="34"/>
              </w:numPr>
              <w:spacing w:before="100" w:beforeAutospacing="1" w:after="100" w:afterAutospacing="1" w:line="360" w:lineRule="auto"/>
              <w:ind w:left="714" w:hanging="357"/>
              <w:rPr>
                <w:sz w:val="22"/>
                <w:szCs w:val="22"/>
              </w:rPr>
            </w:pPr>
            <w:r>
              <w:rPr>
                <w:sz w:val="22"/>
                <w:szCs w:val="22"/>
              </w:rPr>
              <w:t xml:space="preserve">To contribute to </w:t>
            </w:r>
            <w:r w:rsidR="007D3573">
              <w:rPr>
                <w:sz w:val="22"/>
                <w:szCs w:val="22"/>
              </w:rPr>
              <w:t xml:space="preserve">department meetings and </w:t>
            </w:r>
            <w:r>
              <w:rPr>
                <w:sz w:val="22"/>
                <w:szCs w:val="22"/>
              </w:rPr>
              <w:t xml:space="preserve">curriculum review to ensure </w:t>
            </w:r>
            <w:r w:rsidR="007D3573">
              <w:rPr>
                <w:sz w:val="22"/>
                <w:szCs w:val="22"/>
              </w:rPr>
              <w:t>teaching and content</w:t>
            </w:r>
            <w:r>
              <w:rPr>
                <w:sz w:val="22"/>
                <w:szCs w:val="22"/>
              </w:rPr>
              <w:t xml:space="preserve"> remains relevant in our changing world </w:t>
            </w:r>
          </w:p>
          <w:p w:rsidR="00807CB9" w:rsidRDefault="00807CB9" w:rsidP="005A7B58">
            <w:pPr>
              <w:pStyle w:val="Default"/>
              <w:numPr>
                <w:ilvl w:val="0"/>
                <w:numId w:val="34"/>
              </w:numPr>
              <w:spacing w:before="100" w:beforeAutospacing="1" w:after="100" w:afterAutospacing="1" w:line="360" w:lineRule="auto"/>
              <w:ind w:left="714" w:hanging="357"/>
              <w:rPr>
                <w:sz w:val="22"/>
                <w:szCs w:val="22"/>
              </w:rPr>
            </w:pPr>
            <w:r>
              <w:rPr>
                <w:sz w:val="22"/>
                <w:szCs w:val="22"/>
              </w:rPr>
              <w:t xml:space="preserve">To demonstrate achievement of Teachers’ Standards. </w:t>
            </w:r>
          </w:p>
          <w:p w:rsidR="00807CB9" w:rsidRDefault="00807CB9" w:rsidP="005A7B58">
            <w:pPr>
              <w:spacing w:before="100" w:beforeAutospacing="1" w:after="100" w:afterAutospacing="1" w:line="240" w:lineRule="auto"/>
              <w:rPr>
                <w:rFonts w:ascii="Arial" w:hAnsi="Arial" w:cs="Arial"/>
                <w:b/>
                <w:bCs/>
                <w:sz w:val="22"/>
                <w:szCs w:val="22"/>
              </w:rPr>
            </w:pPr>
            <w:r w:rsidRPr="005A7B58">
              <w:rPr>
                <w:rFonts w:ascii="Arial" w:hAnsi="Arial" w:cs="Arial"/>
                <w:b/>
                <w:bCs/>
                <w:sz w:val="22"/>
                <w:szCs w:val="22"/>
              </w:rPr>
              <w:t>Main Duties and Responsibilities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promote and safeguard the welfare of students according to school procedures.</w:t>
            </w:r>
          </w:p>
          <w:p w:rsidR="00807CB9" w:rsidRPr="005A7B58" w:rsidRDefault="000B79A6"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Pr>
                <w:rFonts w:ascii="Arial" w:hAnsi="Arial" w:cs="Arial"/>
                <w:sz w:val="22"/>
                <w:szCs w:val="22"/>
              </w:rPr>
              <w:t>To teach MFL</w:t>
            </w:r>
            <w:r w:rsidR="00807CB9" w:rsidRPr="005A7B58">
              <w:rPr>
                <w:rFonts w:ascii="Arial" w:hAnsi="Arial" w:cs="Arial"/>
                <w:sz w:val="22"/>
                <w:szCs w:val="22"/>
              </w:rPr>
              <w:t xml:space="preserve"> across the age and ability range.</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z w:val="22"/>
                <w:szCs w:val="22"/>
              </w:rPr>
              <w:t>To set high expectations which inspire, motivate and challenge students.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z w:val="22"/>
                <w:szCs w:val="22"/>
              </w:rPr>
              <w:t>To promote the best possible progress and outcomes by students.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z w:val="22"/>
                <w:szCs w:val="22"/>
              </w:rPr>
              <w:t>To demonstrate good subject and curriculum knowledge.</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z w:val="22"/>
                <w:szCs w:val="22"/>
              </w:rPr>
              <w:t>To plan and teach well-structured lessons within a coherent curriculum that meets statutory and other relevant requirements.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adapt teaching so that it responds to the strengths and learning needs of all students.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assess students’ attainment and progress regularly and accurately, in line with the school policy</w:t>
            </w:r>
            <w:r w:rsidR="00F84D15" w:rsidRPr="005A7B58">
              <w:rPr>
                <w:rFonts w:ascii="Arial" w:hAnsi="Arial" w:cs="Arial"/>
                <w:snapToGrid w:val="0"/>
                <w:color w:val="000000"/>
                <w:sz w:val="22"/>
                <w:szCs w:val="22"/>
              </w:rPr>
              <w:t>.</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lastRenderedPageBreak/>
              <w:t>To complete reports to parents/carers on students’ attainment and progress in line with the school’s procedures.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provide students with regular “formative” feedback to help them raise their attainment.</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manage students’ behaviour effectively to ensure a good and safe learning environment.</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make a positive contribution to the wider life and ethos of the school.</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deploy support staff effectively.</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take responsibility for improving own teaching through appropriate professional development and responding positively to advice and feedback from colleagues.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To communicate effectively with parents.</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z w:val="22"/>
                <w:szCs w:val="22"/>
              </w:rPr>
              <w:t>To promote equal opportunities for all within the school community.</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napToGrid w:val="0"/>
                <w:color w:val="000000"/>
                <w:sz w:val="22"/>
                <w:szCs w:val="22"/>
              </w:rPr>
              <w:t xml:space="preserve">To </w:t>
            </w:r>
            <w:r w:rsidRPr="005A7B58">
              <w:rPr>
                <w:rFonts w:ascii="Arial" w:hAnsi="Arial" w:cs="Arial"/>
                <w:sz w:val="22"/>
                <w:szCs w:val="22"/>
              </w:rPr>
              <w:t>help to support the ‘can do, will do’ culture within all aspects of the service at the school.</w:t>
            </w:r>
          </w:p>
          <w:p w:rsidR="00807CB9" w:rsidRPr="005A7B58" w:rsidRDefault="00807CB9" w:rsidP="005A7B58">
            <w:pPr>
              <w:pStyle w:val="ListParagraph"/>
              <w:numPr>
                <w:ilvl w:val="0"/>
                <w:numId w:val="35"/>
              </w:numPr>
              <w:spacing w:before="100" w:beforeAutospacing="1" w:after="100" w:afterAutospacing="1" w:line="360" w:lineRule="auto"/>
              <w:ind w:left="714" w:hanging="357"/>
              <w:rPr>
                <w:rFonts w:ascii="Arial" w:hAnsi="Arial" w:cs="Arial"/>
                <w:snapToGrid w:val="0"/>
                <w:color w:val="000000"/>
                <w:sz w:val="22"/>
                <w:szCs w:val="22"/>
              </w:rPr>
            </w:pPr>
            <w:r w:rsidRPr="005A7B58">
              <w:rPr>
                <w:rFonts w:ascii="Arial" w:hAnsi="Arial" w:cs="Arial"/>
                <w:sz w:val="22"/>
                <w:szCs w:val="22"/>
              </w:rPr>
              <w:t>To carry out the professional duties of a school teacher, under the reasonable direction of the Headteacher, as set out in the current School Teachers’ Pay and Conditions Document (STPCD).</w:t>
            </w:r>
          </w:p>
          <w:p w:rsidR="00807CB9" w:rsidRPr="005A7B58" w:rsidRDefault="00807CB9" w:rsidP="005A7B58">
            <w:pPr>
              <w:spacing w:before="100" w:beforeAutospacing="1" w:after="100" w:afterAutospacing="1" w:line="240" w:lineRule="auto"/>
              <w:rPr>
                <w:rFonts w:ascii="Arial" w:hAnsi="Arial" w:cs="Arial"/>
                <w:sz w:val="22"/>
                <w:szCs w:val="22"/>
              </w:rPr>
            </w:pPr>
            <w:r w:rsidRPr="005A7B58">
              <w:rPr>
                <w:rFonts w:ascii="Arial" w:hAnsi="Arial" w:cs="Arial"/>
                <w:b/>
                <w:bCs/>
                <w:sz w:val="22"/>
                <w:szCs w:val="22"/>
              </w:rPr>
              <w:t>Skills and attributes</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Professional competence – able to wo</w:t>
            </w:r>
            <w:r w:rsidR="00F84D15" w:rsidRPr="005A7B58">
              <w:rPr>
                <w:rFonts w:ascii="Arial" w:hAnsi="Arial" w:cs="Arial"/>
                <w:sz w:val="22"/>
                <w:szCs w:val="22"/>
              </w:rPr>
              <w:t>rk cooperatively with others, and</w:t>
            </w:r>
            <w:r w:rsidRPr="005A7B58">
              <w:rPr>
                <w:rFonts w:ascii="Arial" w:hAnsi="Arial" w:cs="Arial"/>
                <w:sz w:val="22"/>
                <w:szCs w:val="22"/>
              </w:rPr>
              <w:t xml:space="preserve"> towards common goals.</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Communications skills – able to make points clearly and understand the views of others.</w:t>
            </w:r>
          </w:p>
          <w:p w:rsidR="00807CB9" w:rsidRPr="005A7B58" w:rsidRDefault="007D3573"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Self-management</w:t>
            </w:r>
            <w:r w:rsidR="00807CB9" w:rsidRPr="005A7B58">
              <w:rPr>
                <w:rFonts w:ascii="Arial" w:hAnsi="Arial" w:cs="Arial"/>
                <w:sz w:val="22"/>
                <w:szCs w:val="22"/>
              </w:rPr>
              <w:t xml:space="preserve"> – able to plan time effectively and to organise oneself.</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Ability to reflect on own practice.</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Providing a good role model which nurtures and respects others.</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Adaptability to changing circumstances and new ideas.</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Energy, enthusiasm, resilience and a sense of humour.</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Reliability and integrity.</w:t>
            </w:r>
          </w:p>
          <w:p w:rsidR="00807CB9" w:rsidRPr="005A7B58" w:rsidRDefault="00807CB9" w:rsidP="005A7B58">
            <w:pPr>
              <w:pStyle w:val="ListParagraph"/>
              <w:numPr>
                <w:ilvl w:val="0"/>
                <w:numId w:val="36"/>
              </w:numPr>
              <w:spacing w:before="100" w:beforeAutospacing="1" w:after="100" w:afterAutospacing="1" w:line="360" w:lineRule="auto"/>
              <w:ind w:left="714" w:hanging="357"/>
              <w:rPr>
                <w:rFonts w:ascii="Arial" w:hAnsi="Arial" w:cs="Arial"/>
                <w:sz w:val="22"/>
                <w:szCs w:val="22"/>
              </w:rPr>
            </w:pPr>
            <w:r w:rsidRPr="005A7B58">
              <w:rPr>
                <w:rFonts w:ascii="Arial" w:hAnsi="Arial" w:cs="Arial"/>
                <w:sz w:val="22"/>
                <w:szCs w:val="22"/>
              </w:rPr>
              <w:t xml:space="preserve">Commitment </w:t>
            </w:r>
            <w:r w:rsidR="005A7B58">
              <w:rPr>
                <w:rFonts w:ascii="Arial" w:hAnsi="Arial" w:cs="Arial"/>
                <w:sz w:val="22"/>
                <w:szCs w:val="22"/>
              </w:rPr>
              <w:t>to the wider life of the school.</w:t>
            </w:r>
          </w:p>
        </w:tc>
      </w:tr>
    </w:tbl>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5A7B58" w:rsidRDefault="005A7B58" w:rsidP="005A7B58">
      <w:pPr>
        <w:spacing w:after="0" w:line="240" w:lineRule="auto"/>
        <w:rPr>
          <w:rFonts w:ascii="Arial" w:hAnsi="Arial" w:cs="Arial"/>
          <w:sz w:val="22"/>
          <w:szCs w:val="22"/>
        </w:rPr>
      </w:pPr>
    </w:p>
    <w:p w:rsidR="005A7B58" w:rsidRDefault="005A7B58" w:rsidP="005A7B58">
      <w:pPr>
        <w:spacing w:after="0" w:line="240" w:lineRule="auto"/>
        <w:rPr>
          <w:rFonts w:ascii="Arial" w:hAnsi="Arial" w:cs="Arial"/>
          <w:sz w:val="22"/>
          <w:szCs w:val="22"/>
        </w:rPr>
      </w:pPr>
    </w:p>
    <w:p w:rsidR="000B79A6" w:rsidRDefault="000B79A6" w:rsidP="000B79A6"/>
    <w:p w:rsidR="000B79A6" w:rsidRDefault="000B79A6" w:rsidP="000B79A6"/>
    <w:p w:rsidR="000B79A6" w:rsidRDefault="000B79A6" w:rsidP="000B79A6"/>
    <w:p w:rsidR="000B79A6" w:rsidRDefault="000B79A6" w:rsidP="00844DAE">
      <w:pPr>
        <w:pStyle w:val="Heading1"/>
        <w:rPr>
          <w:rFonts w:ascii="Arial" w:hAnsi="Arial" w:cs="Arial"/>
          <w:b/>
          <w:bCs/>
          <w:sz w:val="32"/>
          <w:szCs w:val="32"/>
        </w:rPr>
      </w:pPr>
    </w:p>
    <w:p w:rsidR="00844DAE" w:rsidRDefault="00844DAE" w:rsidP="00844DAE">
      <w:pPr>
        <w:pStyle w:val="Heading1"/>
        <w:rPr>
          <w:rFonts w:ascii="Arial" w:hAnsi="Arial" w:cs="Arial"/>
          <w:b/>
          <w:bCs/>
          <w:sz w:val="32"/>
          <w:szCs w:val="32"/>
        </w:rPr>
      </w:pPr>
      <w:r>
        <w:rPr>
          <w:rFonts w:ascii="Arial" w:hAnsi="Arial" w:cs="Arial"/>
          <w:b/>
          <w:bCs/>
          <w:sz w:val="32"/>
          <w:szCs w:val="32"/>
        </w:rPr>
        <w:t>Conditions of employment</w:t>
      </w:r>
    </w:p>
    <w:p w:rsidR="005A7B58" w:rsidRPr="005A7B58" w:rsidRDefault="005A7B58" w:rsidP="005A7B58">
      <w:pPr>
        <w:spacing w:after="0" w:line="240" w:lineRule="auto"/>
        <w:rPr>
          <w:rFonts w:ascii="Arial" w:hAnsi="Arial" w:cs="Arial"/>
          <w:sz w:val="22"/>
          <w:szCs w:val="22"/>
        </w:rPr>
      </w:pPr>
    </w:p>
    <w:p w:rsidR="005A7B58" w:rsidRDefault="005A7B58" w:rsidP="00844DAE">
      <w:pPr>
        <w:pStyle w:val="Bullet1"/>
        <w:jc w:val="both"/>
        <w:rPr>
          <w:sz w:val="22"/>
          <w:szCs w:val="22"/>
        </w:rPr>
      </w:pPr>
      <w:r>
        <w:rPr>
          <w:sz w:val="22"/>
          <w:szCs w:val="22"/>
        </w:rPr>
        <w:t>The above responsibilities are subject to the general duties and responsibilities contained in the written statement of conditions of employment (the contract of employment).</w:t>
      </w:r>
    </w:p>
    <w:p w:rsidR="005A7B58" w:rsidRDefault="005A7B58" w:rsidP="00844DAE">
      <w:pPr>
        <w:pStyle w:val="Bullet1"/>
        <w:jc w:val="both"/>
        <w:rPr>
          <w:sz w:val="22"/>
          <w:szCs w:val="22"/>
        </w:rPr>
      </w:pPr>
      <w:r>
        <w:rPr>
          <w:sz w:val="22"/>
          <w:szCs w:val="22"/>
        </w:rPr>
        <w:t>The post holder is required to support and encourage the school’s ethos and its objectives, policies and procedures as agreed by the governing body.</w:t>
      </w:r>
    </w:p>
    <w:p w:rsidR="005A7B58" w:rsidRDefault="005A7B58" w:rsidP="00844DAE">
      <w:pPr>
        <w:pStyle w:val="Bullet1"/>
        <w:jc w:val="both"/>
        <w:rPr>
          <w:sz w:val="22"/>
          <w:szCs w:val="22"/>
        </w:rPr>
      </w:pPr>
      <w:r>
        <w:rPr>
          <w:sz w:val="22"/>
          <w:szCs w:val="22"/>
        </w:rPr>
        <w:t xml:space="preserve">To uphold the school's policy in respect of child protection and safeguarding matters. </w:t>
      </w:r>
    </w:p>
    <w:p w:rsidR="005A7B58" w:rsidRDefault="005A7B58" w:rsidP="00844DAE">
      <w:pPr>
        <w:pStyle w:val="Bullet1"/>
        <w:jc w:val="both"/>
        <w:rPr>
          <w:sz w:val="22"/>
          <w:szCs w:val="22"/>
        </w:rPr>
      </w:pPr>
      <w:r>
        <w:rPr>
          <w:sz w:val="22"/>
          <w:szCs w:val="22"/>
        </w:rPr>
        <w:t>S/he shall be subject to all relevant statutory requirements as detailed in the most recent School Teachers’ Pay and Conditions Document.</w:t>
      </w:r>
    </w:p>
    <w:p w:rsidR="005A7B58" w:rsidRDefault="005A7B58" w:rsidP="00844DAE">
      <w:pPr>
        <w:pStyle w:val="Bullet1"/>
        <w:jc w:val="both"/>
        <w:rPr>
          <w:sz w:val="22"/>
          <w:szCs w:val="22"/>
        </w:rPr>
      </w:pPr>
      <w:r>
        <w:rPr>
          <w:sz w:val="22"/>
          <w:szCs w:val="22"/>
        </w:rPr>
        <w:t>The post holder may be required to perform any other reasonable tasks after consultation.</w:t>
      </w:r>
    </w:p>
    <w:p w:rsidR="005A7B58" w:rsidRDefault="005A7B58" w:rsidP="00844DAE">
      <w:pPr>
        <w:pStyle w:val="Bullet1"/>
        <w:jc w:val="both"/>
      </w:pPr>
      <w:r w:rsidRPr="00F84D15">
        <w:rPr>
          <w:sz w:val="22"/>
          <w:szCs w:val="22"/>
        </w:rPr>
        <w:t>This job description allocates duties and responsibilities but does not direct the particular amount of time to be spent on carrying them out and no part of it may be so constructed</w:t>
      </w:r>
      <w:r>
        <w:t>.</w:t>
      </w:r>
    </w:p>
    <w:p w:rsidR="005A7B58" w:rsidRDefault="005A7B58" w:rsidP="00844DAE">
      <w:pPr>
        <w:pStyle w:val="Bullet1"/>
        <w:jc w:val="both"/>
        <w:rPr>
          <w:sz w:val="22"/>
          <w:szCs w:val="22"/>
        </w:rPr>
      </w:pPr>
      <w:r>
        <w:rPr>
          <w:sz w:val="22"/>
          <w:szCs w:val="22"/>
        </w:rPr>
        <w:t>This job description is not necessarily a comprehensive definition of the post. It will be reviewed at least once a year and it may be subject to modification at any time after consultation with the post holder.</w:t>
      </w:r>
    </w:p>
    <w:p w:rsidR="005A7B58" w:rsidRDefault="005A7B58" w:rsidP="00844DAE">
      <w:pPr>
        <w:pStyle w:val="Bullet1"/>
        <w:jc w:val="both"/>
        <w:rPr>
          <w:color w:val="000000"/>
          <w:sz w:val="22"/>
          <w:szCs w:val="22"/>
        </w:rPr>
      </w:pPr>
      <w:r>
        <w:rPr>
          <w:sz w:val="22"/>
          <w:szCs w:val="22"/>
        </w:rPr>
        <w:lastRenderedPageBreak/>
        <w:t xml:space="preserve">All members of staff are required to participate in the school’s appraisal scheme. </w:t>
      </w:r>
    </w:p>
    <w:p w:rsidR="005A7B58" w:rsidRDefault="005A7B58" w:rsidP="00844DAE">
      <w:pPr>
        <w:pStyle w:val="Bullet1"/>
        <w:jc w:val="both"/>
        <w:rPr>
          <w:color w:val="000000"/>
          <w:sz w:val="22"/>
          <w:szCs w:val="22"/>
        </w:rPr>
      </w:pPr>
      <w:r>
        <w:rPr>
          <w:sz w:val="22"/>
          <w:szCs w:val="22"/>
        </w:rPr>
        <w:t xml:space="preserve">Teacher's contracted hours are 8.00am - 5.00pm for 187 days per year (offering 8 days additional holiday). </w:t>
      </w:r>
    </w:p>
    <w:p w:rsidR="005A7B58" w:rsidRDefault="005A7B58" w:rsidP="00844DAE">
      <w:pPr>
        <w:pStyle w:val="Bullet1"/>
        <w:jc w:val="both"/>
        <w:rPr>
          <w:color w:val="000000"/>
          <w:sz w:val="22"/>
          <w:szCs w:val="22"/>
        </w:rPr>
      </w:pPr>
      <w:r>
        <w:rPr>
          <w:color w:val="000000"/>
          <w:sz w:val="22"/>
          <w:szCs w:val="22"/>
        </w:rPr>
        <w:t>The LAAT pay policy incorporates all other decisions of the School Teachers’ Pay and Conditions Document (STPCD)</w:t>
      </w:r>
      <w:r w:rsidR="00844DAE">
        <w:rPr>
          <w:color w:val="000000"/>
          <w:sz w:val="22"/>
          <w:szCs w:val="22"/>
        </w:rPr>
        <w:t>.</w:t>
      </w:r>
      <w:r>
        <w:rPr>
          <w:color w:val="000000"/>
          <w:sz w:val="22"/>
          <w:szCs w:val="22"/>
        </w:rPr>
        <w:t xml:space="preserve"> </w:t>
      </w:r>
    </w:p>
    <w:p w:rsidR="005A7B58" w:rsidRDefault="005A7B58">
      <w:pPr>
        <w:spacing w:after="0" w:line="240" w:lineRule="auto"/>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5A7B58" w:rsidRDefault="005A7B58">
      <w:pPr>
        <w:rPr>
          <w:rFonts w:ascii="Arial" w:hAnsi="Arial" w:cs="Arial"/>
          <w:sz w:val="22"/>
          <w:szCs w:val="22"/>
        </w:rPr>
      </w:pPr>
    </w:p>
    <w:p w:rsidR="005A7B58" w:rsidRDefault="005A7B58">
      <w:pPr>
        <w:rPr>
          <w:rFonts w:ascii="Arial" w:hAnsi="Arial" w:cs="Arial"/>
          <w:sz w:val="22"/>
          <w:szCs w:val="22"/>
        </w:rPr>
      </w:pPr>
    </w:p>
    <w:p w:rsidR="005A7B58" w:rsidRDefault="005A7B58">
      <w:pPr>
        <w:rPr>
          <w:rFonts w:ascii="Arial" w:hAnsi="Arial" w:cs="Arial"/>
          <w:sz w:val="22"/>
          <w:szCs w:val="22"/>
        </w:rPr>
      </w:pPr>
    </w:p>
    <w:p w:rsidR="005A7B58" w:rsidRDefault="005A7B58">
      <w:pPr>
        <w:rPr>
          <w:rFonts w:ascii="Arial" w:hAnsi="Arial" w:cs="Arial"/>
          <w:sz w:val="22"/>
          <w:szCs w:val="22"/>
        </w:rPr>
      </w:pPr>
    </w:p>
    <w:p w:rsidR="005A7B58" w:rsidRDefault="005A7B58">
      <w:pPr>
        <w:rPr>
          <w:rFonts w:ascii="Arial" w:hAnsi="Arial" w:cs="Arial"/>
          <w:sz w:val="22"/>
          <w:szCs w:val="22"/>
        </w:rPr>
      </w:pPr>
    </w:p>
    <w:p w:rsidR="005A7B58" w:rsidRDefault="005A7B58">
      <w:pPr>
        <w:rPr>
          <w:rFonts w:ascii="Arial" w:hAnsi="Arial" w:cs="Arial"/>
          <w:sz w:val="22"/>
          <w:szCs w:val="22"/>
        </w:rPr>
      </w:pPr>
    </w:p>
    <w:p w:rsidR="005A7B58" w:rsidRDefault="005A7B58">
      <w:pPr>
        <w:rPr>
          <w:rFonts w:ascii="Arial" w:hAnsi="Arial" w:cs="Arial"/>
          <w:sz w:val="22"/>
          <w:szCs w:val="22"/>
        </w:rPr>
      </w:pPr>
    </w:p>
    <w:tbl>
      <w:tblPr>
        <w:tblpPr w:leftFromText="180" w:rightFromText="180" w:vertAnchor="text" w:horzAnchor="margin" w:tblpXSpec="center" w:tblpY="164"/>
        <w:tblW w:w="10620" w:type="dxa"/>
        <w:tblLayout w:type="fixed"/>
        <w:tblLook w:val="0000" w:firstRow="0" w:lastRow="0" w:firstColumn="0" w:lastColumn="0" w:noHBand="0" w:noVBand="0"/>
      </w:tblPr>
      <w:tblGrid>
        <w:gridCol w:w="8060"/>
        <w:gridCol w:w="1276"/>
        <w:gridCol w:w="1276"/>
        <w:gridCol w:w="8"/>
      </w:tblGrid>
      <w:tr w:rsidR="007D3573" w:rsidTr="007D3573">
        <w:trPr>
          <w:trHeight w:val="1524"/>
        </w:trPr>
        <w:tc>
          <w:tcPr>
            <w:tcW w:w="10620" w:type="dxa"/>
            <w:gridSpan w:val="4"/>
            <w:tcBorders>
              <w:top w:val="nil"/>
              <w:left w:val="nil"/>
              <w:bottom w:val="single" w:sz="4" w:space="0" w:color="auto"/>
              <w:right w:val="nil"/>
            </w:tcBorders>
          </w:tcPr>
          <w:p w:rsidR="007D3573" w:rsidRDefault="007D3573" w:rsidP="005A7B58">
            <w:pPr>
              <w:pStyle w:val="Heading5"/>
              <w:tabs>
                <w:tab w:val="left" w:pos="3697"/>
                <w:tab w:val="center" w:pos="4716"/>
              </w:tabs>
              <w:spacing w:before="100"/>
              <w:jc w:val="center"/>
              <w:rPr>
                <w:rFonts w:ascii="Arial" w:hAnsi="Arial" w:cs="Arial"/>
                <w:b/>
                <w:bCs/>
                <w:color w:val="auto"/>
                <w:sz w:val="22"/>
                <w:szCs w:val="22"/>
              </w:rPr>
            </w:pPr>
            <w:r>
              <w:rPr>
                <w:rFonts w:ascii="Arial" w:hAnsi="Arial" w:cs="Arial"/>
                <w:b/>
                <w:bCs/>
                <w:color w:val="auto"/>
                <w:sz w:val="22"/>
                <w:szCs w:val="22"/>
              </w:rPr>
              <w:t>Teacher of MFL</w:t>
            </w:r>
          </w:p>
          <w:p w:rsidR="007D3573" w:rsidRDefault="007D3573" w:rsidP="007D3573">
            <w:pPr>
              <w:pStyle w:val="Heading2"/>
              <w:spacing w:before="100"/>
              <w:rPr>
                <w:rFonts w:ascii="Arial" w:hAnsi="Arial" w:cs="Arial"/>
                <w:b/>
                <w:bCs/>
                <w:color w:val="auto"/>
                <w:sz w:val="22"/>
                <w:szCs w:val="22"/>
              </w:rPr>
            </w:pPr>
          </w:p>
          <w:p w:rsidR="007D3573" w:rsidRDefault="000B79A6" w:rsidP="007D3573">
            <w:pPr>
              <w:pStyle w:val="Heading2"/>
              <w:spacing w:before="100"/>
              <w:jc w:val="center"/>
              <w:rPr>
                <w:rFonts w:ascii="Arial" w:hAnsi="Arial" w:cs="Arial"/>
                <w:b/>
                <w:bCs/>
                <w:color w:val="auto"/>
                <w:sz w:val="22"/>
                <w:szCs w:val="22"/>
              </w:rPr>
            </w:pPr>
            <w:r>
              <w:rPr>
                <w:rFonts w:ascii="Arial" w:hAnsi="Arial" w:cs="Arial"/>
                <w:b/>
                <w:bCs/>
                <w:color w:val="auto"/>
                <w:sz w:val="22"/>
                <w:szCs w:val="22"/>
              </w:rPr>
              <w:t>Person Specification</w:t>
            </w:r>
          </w:p>
          <w:p w:rsidR="007D3573" w:rsidRDefault="007D3573" w:rsidP="007D3573"/>
        </w:tc>
      </w:tr>
      <w:tr w:rsidR="007D3573" w:rsidTr="007D3573">
        <w:trPr>
          <w:trHeight w:val="339"/>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3573" w:rsidRPr="007D3573" w:rsidRDefault="007D3573" w:rsidP="007D3573">
            <w:pPr>
              <w:pStyle w:val="Heading1"/>
              <w:jc w:val="center"/>
              <w:rPr>
                <w:rFonts w:ascii="Arial" w:hAnsi="Arial" w:cs="Arial"/>
                <w:b/>
                <w:bCs/>
                <w:color w:val="auto"/>
                <w:sz w:val="22"/>
                <w:szCs w:val="22"/>
              </w:rPr>
            </w:pPr>
            <w:r w:rsidRPr="007D3573">
              <w:rPr>
                <w:rFonts w:ascii="Arial" w:hAnsi="Arial" w:cs="Arial"/>
                <w:b/>
                <w:bCs/>
                <w:color w:val="auto"/>
                <w:sz w:val="22"/>
                <w:szCs w:val="22"/>
              </w:rPr>
              <w:t>Essential</w:t>
            </w:r>
          </w:p>
        </w:tc>
        <w:tc>
          <w:tcPr>
            <w:tcW w:w="1284" w:type="dxa"/>
            <w:gridSpan w:val="2"/>
            <w:tcBorders>
              <w:top w:val="single" w:sz="4" w:space="0" w:color="auto"/>
              <w:left w:val="single" w:sz="4" w:space="0" w:color="auto"/>
              <w:bottom w:val="single" w:sz="4" w:space="0" w:color="auto"/>
              <w:right w:val="single" w:sz="4" w:space="0" w:color="auto"/>
            </w:tcBorders>
          </w:tcPr>
          <w:p w:rsidR="007D3573" w:rsidRPr="007D3573" w:rsidRDefault="007D3573" w:rsidP="007D3573">
            <w:pPr>
              <w:pStyle w:val="Heading1"/>
              <w:jc w:val="center"/>
              <w:rPr>
                <w:rFonts w:ascii="Arial" w:hAnsi="Arial" w:cs="Arial"/>
                <w:b/>
                <w:bCs/>
                <w:color w:val="auto"/>
                <w:sz w:val="22"/>
                <w:szCs w:val="22"/>
              </w:rPr>
            </w:pPr>
            <w:r w:rsidRPr="007D3573">
              <w:rPr>
                <w:rFonts w:ascii="Arial" w:hAnsi="Arial" w:cs="Arial"/>
                <w:b/>
                <w:bCs/>
                <w:color w:val="auto"/>
                <w:sz w:val="22"/>
                <w:szCs w:val="22"/>
              </w:rPr>
              <w:t>Desirable</w:t>
            </w:r>
          </w:p>
        </w:tc>
      </w:tr>
      <w:tr w:rsidR="007D3573" w:rsidTr="007D3573">
        <w:trPr>
          <w:trHeight w:val="461"/>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b/>
                <w:bCs/>
                <w:sz w:val="22"/>
                <w:szCs w:val="22"/>
                <w:u w:val="single"/>
              </w:rPr>
            </w:pPr>
            <w:r>
              <w:rPr>
                <w:rFonts w:ascii="Arial" w:hAnsi="Arial" w:cs="Arial"/>
                <w:b/>
                <w:bCs/>
                <w:sz w:val="22"/>
                <w:szCs w:val="22"/>
                <w:u w:val="single"/>
              </w:rPr>
              <w:t>Experience, Qualifications and Training:</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Pr="00F84D15" w:rsidRDefault="007D3573" w:rsidP="007D3573">
            <w:pPr>
              <w:tabs>
                <w:tab w:val="left" w:pos="360"/>
              </w:tabs>
              <w:rPr>
                <w:rFonts w:ascii="Arial" w:hAnsi="Arial" w:cs="Arial"/>
                <w:sz w:val="22"/>
                <w:szCs w:val="22"/>
              </w:rPr>
            </w:pPr>
            <w:r w:rsidRPr="00F84D15">
              <w:rPr>
                <w:rFonts w:ascii="Arial" w:hAnsi="Arial" w:cs="Arial"/>
                <w:sz w:val="22"/>
                <w:szCs w:val="22"/>
              </w:rPr>
              <w:t>Qualified Teacher Status.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Pr="00F84D15" w:rsidRDefault="000B79A6" w:rsidP="007D3573">
            <w:pPr>
              <w:tabs>
                <w:tab w:val="left" w:pos="360"/>
              </w:tabs>
              <w:rPr>
                <w:rFonts w:ascii="Arial" w:hAnsi="Arial" w:cs="Arial"/>
                <w:sz w:val="22"/>
                <w:szCs w:val="22"/>
              </w:rPr>
            </w:pPr>
            <w:r>
              <w:rPr>
                <w:rFonts w:ascii="Arial" w:hAnsi="Arial" w:cs="Arial"/>
                <w:sz w:val="22"/>
                <w:szCs w:val="22"/>
              </w:rPr>
              <w:lastRenderedPageBreak/>
              <w:t>Educated to degree level in MFL</w:t>
            </w:r>
            <w:r w:rsidR="007D3573" w:rsidRPr="00F84D15">
              <w:rPr>
                <w:rFonts w:ascii="Arial" w:hAnsi="Arial" w:cs="Arial"/>
                <w:sz w:val="22"/>
                <w:szCs w:val="22"/>
              </w:rPr>
              <w:t xml:space="preserve"> or a closely related subject</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Pr="00F84D15" w:rsidRDefault="007D3573" w:rsidP="007D3573">
            <w:pPr>
              <w:tabs>
                <w:tab w:val="left" w:pos="360"/>
              </w:tabs>
              <w:rPr>
                <w:rFonts w:ascii="Arial" w:hAnsi="Arial" w:cs="Arial"/>
                <w:sz w:val="22"/>
                <w:szCs w:val="22"/>
              </w:rPr>
            </w:pPr>
            <w:r w:rsidRPr="00F84D15">
              <w:rPr>
                <w:rFonts w:ascii="Arial" w:hAnsi="Arial" w:cs="Arial"/>
                <w:sz w:val="22"/>
                <w:szCs w:val="22"/>
              </w:rPr>
              <w:t xml:space="preserve">Evidence of relevant further professional development </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r>
      <w:tr w:rsidR="007D3573" w:rsidTr="007D3573">
        <w:trPr>
          <w:gridAfter w:val="1"/>
          <w:wAfter w:w="8" w:type="dxa"/>
        </w:trPr>
        <w:tc>
          <w:tcPr>
            <w:tcW w:w="8060" w:type="dxa"/>
            <w:tcBorders>
              <w:top w:val="single" w:sz="4" w:space="0" w:color="auto"/>
              <w:left w:val="single" w:sz="4" w:space="0" w:color="auto"/>
              <w:bottom w:val="single" w:sz="4" w:space="0" w:color="auto"/>
              <w:right w:val="single" w:sz="4" w:space="0" w:color="auto"/>
            </w:tcBorders>
          </w:tcPr>
          <w:p w:rsidR="007D3573" w:rsidRPr="00F84D15" w:rsidRDefault="007D3573" w:rsidP="007D3573">
            <w:pPr>
              <w:tabs>
                <w:tab w:val="left" w:pos="360"/>
              </w:tabs>
              <w:rPr>
                <w:rFonts w:ascii="Arial" w:hAnsi="Arial" w:cs="Arial"/>
                <w:sz w:val="22"/>
                <w:szCs w:val="22"/>
              </w:rPr>
            </w:pPr>
            <w:r w:rsidRPr="00F84D15">
              <w:rPr>
                <w:rFonts w:ascii="Arial" w:hAnsi="Arial" w:cs="Arial"/>
                <w:sz w:val="22"/>
                <w:szCs w:val="22"/>
              </w:rPr>
              <w:t>Teaching experience (student training included)</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76" w:type="dxa"/>
            <w:tcBorders>
              <w:top w:val="single" w:sz="4" w:space="0" w:color="auto"/>
              <w:left w:val="nil"/>
              <w:bottom w:val="single" w:sz="4" w:space="0" w:color="auto"/>
              <w:right w:val="single" w:sz="4" w:space="0" w:color="auto"/>
            </w:tcBorders>
          </w:tcPr>
          <w:p w:rsidR="007D3573" w:rsidRDefault="007D3573" w:rsidP="007D3573">
            <w:pP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Pr="00F84D15" w:rsidRDefault="007D3573" w:rsidP="007D3573">
            <w:pPr>
              <w:tabs>
                <w:tab w:val="left" w:pos="360"/>
              </w:tabs>
              <w:rPr>
                <w:rFonts w:ascii="Arial" w:hAnsi="Arial" w:cs="Arial"/>
                <w:sz w:val="22"/>
                <w:szCs w:val="22"/>
              </w:rPr>
            </w:pPr>
            <w:r w:rsidRPr="00F84D15">
              <w:rPr>
                <w:rFonts w:ascii="Arial" w:hAnsi="Arial" w:cs="Arial"/>
                <w:sz w:val="22"/>
                <w:szCs w:val="22"/>
              </w:rPr>
              <w:t>Other relevant teaching experience</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Pr="00F84D15" w:rsidRDefault="007D3573" w:rsidP="007D3573">
            <w:pPr>
              <w:tabs>
                <w:tab w:val="left" w:pos="360"/>
              </w:tabs>
              <w:rPr>
                <w:rFonts w:ascii="Arial" w:hAnsi="Arial" w:cs="Arial"/>
                <w:sz w:val="22"/>
                <w:szCs w:val="22"/>
              </w:rPr>
            </w:pPr>
            <w:r w:rsidRPr="00F84D15">
              <w:rPr>
                <w:rFonts w:ascii="Arial" w:hAnsi="Arial" w:cs="Arial"/>
                <w:sz w:val="22"/>
                <w:szCs w:val="22"/>
              </w:rPr>
              <w:t>Good or better teaching</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r>
      <w:tr w:rsidR="007D3573" w:rsidTr="007D3573">
        <w:trPr>
          <w:trHeight w:val="80"/>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r>
      <w:tr w:rsidR="007D3573" w:rsidTr="007D3573">
        <w:trPr>
          <w:trHeight w:val="520"/>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ind w:left="0"/>
              <w:rPr>
                <w:rFonts w:ascii="Arial" w:hAnsi="Arial" w:cs="Arial"/>
                <w:sz w:val="22"/>
                <w:szCs w:val="22"/>
              </w:rPr>
            </w:pPr>
            <w:r>
              <w:rPr>
                <w:rFonts w:ascii="Arial" w:hAnsi="Arial" w:cs="Arial"/>
                <w:b/>
                <w:bCs/>
                <w:sz w:val="22"/>
                <w:szCs w:val="22"/>
                <w:u w:val="single"/>
              </w:rPr>
              <w:t>Knowledge and Skills: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r>
      <w:tr w:rsidR="007D3573" w:rsidTr="007D3573">
        <w:trPr>
          <w:trHeight w:val="451"/>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b/>
                <w:bCs/>
                <w:sz w:val="22"/>
                <w:szCs w:val="22"/>
                <w:u w:val="single"/>
              </w:rPr>
            </w:pPr>
            <w:r>
              <w:rPr>
                <w:rFonts w:ascii="Arial" w:hAnsi="Arial" w:cs="Arial"/>
                <w:sz w:val="22"/>
                <w:szCs w:val="22"/>
              </w:rPr>
              <w:t>Good written and oral communication skills.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sz w:val="22"/>
                <w:szCs w:val="22"/>
              </w:rPr>
            </w:pPr>
          </w:p>
        </w:tc>
      </w:tr>
      <w:tr w:rsidR="007D3573" w:rsidTr="007D3573">
        <w:trPr>
          <w:trHeight w:val="708"/>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rPr>
                <w:rFonts w:ascii="Arial" w:hAnsi="Arial" w:cs="Arial"/>
                <w:b/>
                <w:bCs/>
                <w:sz w:val="22"/>
                <w:szCs w:val="22"/>
                <w:u w:val="single"/>
              </w:rPr>
            </w:pPr>
            <w:r>
              <w:rPr>
                <w:rFonts w:ascii="Arial" w:hAnsi="Arial" w:cs="Arial"/>
                <w:sz w:val="22"/>
                <w:szCs w:val="22"/>
              </w:rPr>
              <w:t>Ability to foster a positive classroom ethos which motivates students to achieve their potential.</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Able to make learning MFL stimulating and motivating for students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Able to plan effectively and organise time and resources. </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Able to foster excellent relationships with students, parents and colleagues.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Good communication, administration and organisational skills.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Able to create a challenging and effective learning environment for students.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Recognition and understanding of the importance of an effective partnership with parents.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rPr>
          <w:trHeight w:val="487"/>
        </w:trPr>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An interest and knowledge in developing the use of ICT as a learning</w:t>
            </w:r>
            <w:r w:rsidR="00F85FC1">
              <w:rPr>
                <w:rFonts w:ascii="Arial" w:hAnsi="Arial" w:cs="Arial"/>
                <w:sz w:val="22"/>
                <w:szCs w:val="22"/>
              </w:rPr>
              <w:t xml:space="preserve"> tool in MFL</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pStyle w:val="ListParagraph"/>
              <w:tabs>
                <w:tab w:val="left" w:pos="360"/>
              </w:tabs>
              <w:ind w:left="0"/>
              <w:rPr>
                <w:rFonts w:ascii="Arial" w:hAnsi="Arial" w:cs="Arial"/>
                <w:sz w:val="22"/>
                <w:szCs w:val="22"/>
              </w:rPr>
            </w:pPr>
            <w:r>
              <w:rPr>
                <w:rFonts w:ascii="Arial" w:hAnsi="Arial" w:cs="Arial"/>
                <w:sz w:val="22"/>
                <w:szCs w:val="22"/>
              </w:rPr>
              <w:t>Understanding of the need for the school to play a full part in the community.</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r>
              <w:rPr>
                <w:rFonts w:ascii="Marlett" w:hAnsi="Marlett" w:cs="Marlett"/>
                <w:sz w:val="22"/>
                <w:szCs w:val="22"/>
              </w:rPr>
              <w:t></w:t>
            </w:r>
          </w:p>
        </w:tc>
        <w:tc>
          <w:tcPr>
            <w:tcW w:w="1284" w:type="dxa"/>
            <w:gridSpan w:val="2"/>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Arial" w:hAnsi="Arial" w:cs="Arial"/>
                <w:sz w:val="22"/>
                <w:szCs w:val="22"/>
              </w:rPr>
            </w:pPr>
          </w:p>
        </w:tc>
      </w:tr>
      <w:tr w:rsidR="00844DAE" w:rsidTr="007D3573">
        <w:tc>
          <w:tcPr>
            <w:tcW w:w="8060" w:type="dxa"/>
            <w:tcBorders>
              <w:top w:val="single" w:sz="4" w:space="0" w:color="auto"/>
              <w:left w:val="single" w:sz="4" w:space="0" w:color="auto"/>
              <w:bottom w:val="single" w:sz="4" w:space="0" w:color="auto"/>
              <w:right w:val="single" w:sz="4" w:space="0" w:color="auto"/>
            </w:tcBorders>
          </w:tcPr>
          <w:p w:rsidR="00844DAE" w:rsidRDefault="00844DAE" w:rsidP="00844DAE">
            <w:pPr>
              <w:spacing w:after="0" w:line="240" w:lineRule="auto"/>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4DAE" w:rsidRDefault="00844DAE" w:rsidP="00844DAE">
            <w:pPr>
              <w:rPr>
                <w:rFonts w:ascii="Arial" w:hAnsi="Arial" w:cs="Arial"/>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844DAE" w:rsidRDefault="00844DAE" w:rsidP="00844DAE">
            <w:pPr>
              <w:rPr>
                <w:rFonts w:ascii="Arial" w:hAnsi="Arial" w:cs="Arial"/>
                <w:sz w:val="22"/>
                <w:szCs w:val="22"/>
              </w:rPr>
            </w:pPr>
          </w:p>
        </w:tc>
      </w:tr>
      <w:tr w:rsidR="00844DAE" w:rsidTr="007D3573">
        <w:tc>
          <w:tcPr>
            <w:tcW w:w="8060" w:type="dxa"/>
            <w:tcBorders>
              <w:top w:val="single" w:sz="4" w:space="0" w:color="auto"/>
              <w:left w:val="single" w:sz="4" w:space="0" w:color="auto"/>
              <w:bottom w:val="single" w:sz="4" w:space="0" w:color="auto"/>
              <w:right w:val="single" w:sz="4" w:space="0" w:color="auto"/>
            </w:tcBorders>
          </w:tcPr>
          <w:p w:rsidR="00844DAE" w:rsidRDefault="00844DAE" w:rsidP="007D3573">
            <w:pPr>
              <w:spacing w:after="0" w:line="240" w:lineRule="auto"/>
              <w:rPr>
                <w:rFonts w:ascii="Arial" w:hAnsi="Arial" w:cs="Arial"/>
                <w:sz w:val="22"/>
                <w:szCs w:val="22"/>
              </w:rPr>
            </w:pPr>
            <w:r w:rsidRPr="00F51AB5">
              <w:rPr>
                <w:rFonts w:ascii="Arial" w:hAnsi="Arial" w:cs="Arial"/>
                <w:b/>
                <w:bCs/>
                <w:sz w:val="22"/>
                <w:szCs w:val="22"/>
                <w:u w:val="single"/>
              </w:rPr>
              <w:t>Attitudes &amp; Qualities</w:t>
            </w:r>
            <w:r>
              <w:rPr>
                <w:rFonts w:ascii="Arial" w:hAnsi="Arial" w:cs="Arial"/>
                <w:b/>
                <w:bCs/>
                <w:sz w:val="22"/>
                <w:szCs w:val="22"/>
                <w:u w:val="single"/>
              </w:rPr>
              <w:t>:</w:t>
            </w:r>
          </w:p>
        </w:tc>
        <w:tc>
          <w:tcPr>
            <w:tcW w:w="1276" w:type="dxa"/>
            <w:tcBorders>
              <w:top w:val="single" w:sz="4" w:space="0" w:color="auto"/>
              <w:left w:val="single" w:sz="4" w:space="0" w:color="auto"/>
              <w:bottom w:val="single" w:sz="4" w:space="0" w:color="auto"/>
              <w:right w:val="single" w:sz="4" w:space="0" w:color="auto"/>
            </w:tcBorders>
          </w:tcPr>
          <w:p w:rsidR="00844DAE" w:rsidRDefault="00844DAE"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844DAE" w:rsidRDefault="00844DAE"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spacing w:after="0" w:line="240" w:lineRule="auto"/>
              <w:rPr>
                <w:rFonts w:ascii="Arial" w:hAnsi="Arial" w:cs="Arial"/>
                <w:sz w:val="22"/>
                <w:szCs w:val="22"/>
              </w:rPr>
            </w:pPr>
            <w:r>
              <w:rPr>
                <w:rFonts w:ascii="Arial" w:hAnsi="Arial" w:cs="Arial"/>
                <w:sz w:val="22"/>
                <w:szCs w:val="22"/>
              </w:rPr>
              <w:t>Commitment to improving their practice through appropriate professional development.</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ind w:left="360" w:hanging="360"/>
              <w:rPr>
                <w:rFonts w:ascii="Arial" w:hAnsi="Arial" w:cs="Arial"/>
                <w:sz w:val="22"/>
                <w:szCs w:val="22"/>
              </w:rPr>
            </w:pPr>
            <w:r>
              <w:rPr>
                <w:rFonts w:ascii="Arial" w:hAnsi="Arial" w:cs="Arial"/>
                <w:sz w:val="22"/>
                <w:szCs w:val="22"/>
              </w:rPr>
              <w:t>Commitment to equal opportunities and promoting the welfare of the children.</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ind w:left="360" w:hanging="360"/>
              <w:rPr>
                <w:rFonts w:ascii="Arial" w:hAnsi="Arial" w:cs="Arial"/>
                <w:sz w:val="22"/>
                <w:szCs w:val="22"/>
              </w:rPr>
            </w:pPr>
            <w:r>
              <w:rPr>
                <w:rFonts w:ascii="Arial" w:hAnsi="Arial" w:cs="Arial"/>
                <w:sz w:val="22"/>
                <w:szCs w:val="22"/>
              </w:rPr>
              <w:t>Ability to act as a role model for pupils and colleagues.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rPr>
                <w:rFonts w:ascii="Arial" w:hAnsi="Arial" w:cs="Arial"/>
                <w:sz w:val="22"/>
                <w:szCs w:val="22"/>
              </w:rPr>
            </w:pPr>
            <w:r>
              <w:rPr>
                <w:rFonts w:ascii="Arial" w:hAnsi="Arial" w:cs="Arial"/>
                <w:sz w:val="22"/>
                <w:szCs w:val="22"/>
              </w:rPr>
              <w:t>Ability to work as a team with other professionals.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ind w:left="360" w:hanging="360"/>
              <w:rPr>
                <w:rFonts w:ascii="Arial" w:hAnsi="Arial" w:cs="Arial"/>
                <w:sz w:val="22"/>
                <w:szCs w:val="22"/>
              </w:rPr>
            </w:pPr>
            <w:r>
              <w:rPr>
                <w:rFonts w:ascii="Arial" w:hAnsi="Arial" w:cs="Arial"/>
                <w:sz w:val="22"/>
                <w:szCs w:val="22"/>
              </w:rPr>
              <w:t>Good time management skills.</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ind w:left="360" w:hanging="360"/>
              <w:rPr>
                <w:rFonts w:ascii="Arial" w:hAnsi="Arial" w:cs="Arial"/>
                <w:sz w:val="22"/>
                <w:szCs w:val="22"/>
              </w:rPr>
            </w:pPr>
            <w:r>
              <w:rPr>
                <w:rFonts w:ascii="Arial" w:hAnsi="Arial" w:cs="Arial"/>
                <w:sz w:val="22"/>
                <w:szCs w:val="22"/>
              </w:rPr>
              <w:t>Enthusiasm, energy, resilience and a good sense of humour.</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tabs>
                <w:tab w:val="left" w:pos="360"/>
              </w:tabs>
              <w:ind w:left="360" w:hanging="360"/>
              <w:rPr>
                <w:rFonts w:ascii="Arial" w:hAnsi="Arial" w:cs="Arial"/>
                <w:sz w:val="22"/>
                <w:szCs w:val="22"/>
              </w:rPr>
            </w:pPr>
            <w:r>
              <w:rPr>
                <w:rFonts w:ascii="Arial" w:hAnsi="Arial" w:cs="Arial"/>
                <w:sz w:val="22"/>
                <w:szCs w:val="22"/>
              </w:rPr>
              <w:t>Commitment to the wider life of the school.</w:t>
            </w: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c>
          <w:tcPr>
            <w:tcW w:w="8060" w:type="dxa"/>
            <w:tcBorders>
              <w:top w:val="single" w:sz="4" w:space="0" w:color="auto"/>
              <w:left w:val="single" w:sz="4" w:space="0" w:color="auto"/>
              <w:bottom w:val="single" w:sz="4" w:space="0" w:color="auto"/>
              <w:right w:val="single" w:sz="4" w:space="0" w:color="auto"/>
            </w:tcBorders>
          </w:tcPr>
          <w:p w:rsidR="007D3573" w:rsidRDefault="007D3573" w:rsidP="007D3573">
            <w:pPr>
              <w:spacing w:after="0" w:line="240" w:lineRule="auto"/>
              <w:rPr>
                <w:rFonts w:ascii="Arial" w:hAnsi="Arial" w:cs="Arial"/>
                <w:sz w:val="22"/>
                <w:szCs w:val="22"/>
              </w:rPr>
            </w:pPr>
            <w:r>
              <w:rPr>
                <w:rFonts w:ascii="Arial" w:hAnsi="Arial" w:cs="Arial"/>
                <w:sz w:val="22"/>
                <w:szCs w:val="22"/>
              </w:rPr>
              <w:lastRenderedPageBreak/>
              <w:t>Can demonstrate initiative in developing ideas and activities.</w:t>
            </w:r>
          </w:p>
          <w:p w:rsidR="007D3573" w:rsidRDefault="007D3573" w:rsidP="007D3573">
            <w:pPr>
              <w:spacing w:after="0" w:line="240" w:lineRule="auto"/>
              <w:ind w:left="36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7D3573" w:rsidRDefault="007D3573" w:rsidP="007D3573">
            <w:pPr>
              <w:jc w:val="center"/>
              <w:rPr>
                <w:rFonts w:ascii="Marlett" w:hAnsi="Marlett" w:cs="Marlett"/>
                <w:sz w:val="22"/>
                <w:szCs w:val="22"/>
              </w:rPr>
            </w:pPr>
          </w:p>
        </w:tc>
        <w:tc>
          <w:tcPr>
            <w:tcW w:w="1284" w:type="dxa"/>
            <w:gridSpan w:val="2"/>
            <w:tcBorders>
              <w:top w:val="single" w:sz="4" w:space="0" w:color="auto"/>
              <w:left w:val="single" w:sz="4" w:space="0" w:color="auto"/>
              <w:bottom w:val="single" w:sz="6" w:space="0" w:color="auto"/>
              <w:right w:val="single" w:sz="6" w:space="0" w:color="auto"/>
            </w:tcBorders>
          </w:tcPr>
          <w:p w:rsidR="007D3573" w:rsidRDefault="007D3573" w:rsidP="007D3573">
            <w:pPr>
              <w:jc w:val="center"/>
              <w:rPr>
                <w:rFonts w:ascii="Arial" w:hAnsi="Arial" w:cs="Arial"/>
                <w:sz w:val="22"/>
                <w:szCs w:val="22"/>
              </w:rPr>
            </w:pPr>
          </w:p>
        </w:tc>
      </w:tr>
      <w:tr w:rsidR="007D3573" w:rsidTr="007D3573">
        <w:trPr>
          <w:trHeight w:val="1830"/>
        </w:trPr>
        <w:tc>
          <w:tcPr>
            <w:tcW w:w="10620" w:type="dxa"/>
            <w:gridSpan w:val="4"/>
            <w:tcBorders>
              <w:top w:val="single" w:sz="6" w:space="0" w:color="auto"/>
              <w:left w:val="single" w:sz="6" w:space="0" w:color="auto"/>
              <w:bottom w:val="single" w:sz="6" w:space="0" w:color="auto"/>
              <w:right w:val="single" w:sz="6" w:space="0" w:color="auto"/>
            </w:tcBorders>
          </w:tcPr>
          <w:p w:rsidR="007D3573" w:rsidRDefault="007D3573" w:rsidP="007D3573">
            <w:pPr>
              <w:rPr>
                <w:rFonts w:ascii="Arial" w:hAnsi="Arial" w:cs="Arial"/>
                <w:b/>
                <w:bCs/>
                <w:sz w:val="22"/>
                <w:szCs w:val="22"/>
              </w:rPr>
            </w:pPr>
          </w:p>
          <w:p w:rsidR="007D3573" w:rsidRPr="007D3573" w:rsidRDefault="007D3573" w:rsidP="007D3573">
            <w:pPr>
              <w:rPr>
                <w:rFonts w:ascii="Arial" w:hAnsi="Arial" w:cs="Arial"/>
                <w:sz w:val="22"/>
                <w:szCs w:val="22"/>
                <w:u w:val="single"/>
              </w:rPr>
            </w:pPr>
            <w:r w:rsidRPr="007D3573">
              <w:rPr>
                <w:rFonts w:ascii="Arial" w:hAnsi="Arial" w:cs="Arial"/>
                <w:b/>
                <w:bCs/>
                <w:sz w:val="22"/>
                <w:szCs w:val="22"/>
                <w:u w:val="single"/>
              </w:rPr>
              <w:t>Other requirements</w:t>
            </w:r>
            <w:r w:rsidRPr="007D3573">
              <w:rPr>
                <w:rFonts w:ascii="Arial" w:hAnsi="Arial" w:cs="Arial"/>
                <w:sz w:val="22"/>
                <w:szCs w:val="22"/>
                <w:u w:val="single"/>
              </w:rPr>
              <w:t>:</w:t>
            </w:r>
          </w:p>
          <w:p w:rsidR="007D3573" w:rsidRDefault="007D3573" w:rsidP="007D3573">
            <w:pPr>
              <w:pStyle w:val="ListParagraph"/>
              <w:numPr>
                <w:ilvl w:val="0"/>
                <w:numId w:val="14"/>
              </w:numPr>
              <w:rPr>
                <w:rFonts w:ascii="Arial" w:hAnsi="Arial" w:cs="Arial"/>
                <w:sz w:val="22"/>
                <w:szCs w:val="22"/>
              </w:rPr>
            </w:pPr>
            <w:r>
              <w:rPr>
                <w:rFonts w:ascii="Arial" w:hAnsi="Arial" w:cs="Arial"/>
                <w:sz w:val="22"/>
                <w:szCs w:val="22"/>
              </w:rPr>
              <w:t>A commitment to multicultural education</w:t>
            </w:r>
          </w:p>
          <w:p w:rsidR="007D3573" w:rsidRDefault="007D3573" w:rsidP="007D3573">
            <w:pPr>
              <w:pStyle w:val="ListParagraph"/>
              <w:numPr>
                <w:ilvl w:val="0"/>
                <w:numId w:val="14"/>
              </w:numPr>
              <w:rPr>
                <w:rFonts w:ascii="Arial" w:hAnsi="Arial" w:cs="Arial"/>
                <w:sz w:val="22"/>
                <w:szCs w:val="22"/>
              </w:rPr>
            </w:pPr>
            <w:r>
              <w:rPr>
                <w:rFonts w:ascii="Arial" w:hAnsi="Arial" w:cs="Arial"/>
                <w:sz w:val="22"/>
                <w:szCs w:val="22"/>
              </w:rPr>
              <w:t>A commitment to professional development</w:t>
            </w:r>
          </w:p>
          <w:p w:rsidR="007D3573" w:rsidRDefault="007D3573" w:rsidP="007D3573">
            <w:pPr>
              <w:pStyle w:val="ListParagraph"/>
              <w:numPr>
                <w:ilvl w:val="0"/>
                <w:numId w:val="14"/>
              </w:numPr>
              <w:tabs>
                <w:tab w:val="left" w:pos="360"/>
              </w:tabs>
              <w:rPr>
                <w:rFonts w:ascii="Arial" w:hAnsi="Arial" w:cs="Arial"/>
                <w:sz w:val="22"/>
                <w:szCs w:val="22"/>
              </w:rPr>
            </w:pPr>
            <w:r>
              <w:rPr>
                <w:rFonts w:ascii="Arial" w:hAnsi="Arial" w:cs="Arial"/>
                <w:sz w:val="22"/>
                <w:szCs w:val="22"/>
              </w:rPr>
              <w:t>This post is exempt under the Rehabilitation of Offenders Act 1974. Due to the sensitive nature of the duties the post holder will be expected to undertake a criminal record check as part of the recruitment process.</w:t>
            </w:r>
          </w:p>
          <w:p w:rsidR="007D3573" w:rsidRDefault="007D3573" w:rsidP="007D3573">
            <w:pPr>
              <w:rPr>
                <w:rFonts w:ascii="Arial" w:hAnsi="Arial" w:cs="Arial"/>
                <w:b/>
                <w:bCs/>
                <w:sz w:val="22"/>
                <w:szCs w:val="22"/>
              </w:rPr>
            </w:pPr>
          </w:p>
        </w:tc>
      </w:tr>
    </w:tbl>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Arial" w:hAnsi="Arial" w:cs="Arial"/>
          <w:sz w:val="22"/>
          <w:szCs w:val="22"/>
        </w:rPr>
      </w:pPr>
    </w:p>
    <w:p w:rsidR="00807CB9" w:rsidRDefault="00807CB9">
      <w:pPr>
        <w:rPr>
          <w:rFonts w:ascii="Times New Roman" w:hAnsi="Times New Roman" w:cs="Times New Roman"/>
          <w:sz w:val="22"/>
          <w:szCs w:val="22"/>
        </w:rPr>
      </w:pPr>
    </w:p>
    <w:p w:rsidR="00807CB9" w:rsidRDefault="00807CB9">
      <w:pPr>
        <w:rPr>
          <w:rFonts w:ascii="Times New Roman" w:hAnsi="Times New Roman" w:cs="Times New Roman"/>
          <w:sz w:val="22"/>
          <w:szCs w:val="22"/>
        </w:rPr>
      </w:pPr>
    </w:p>
    <w:sectPr w:rsidR="00807CB9" w:rsidSect="00807CB9">
      <w:pgSz w:w="12240" w:h="15840"/>
      <w:pgMar w:top="709" w:right="1440" w:bottom="567"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4A" w:rsidRDefault="002B624A">
      <w:pPr>
        <w:rPr>
          <w:rFonts w:ascii="Times New Roman" w:hAnsi="Times New Roman" w:cs="Times New Roman"/>
        </w:rPr>
      </w:pPr>
      <w:r>
        <w:rPr>
          <w:rFonts w:ascii="Times New Roman" w:hAnsi="Times New Roman" w:cs="Times New Roman"/>
        </w:rPr>
        <w:separator/>
      </w:r>
    </w:p>
  </w:endnote>
  <w:endnote w:type="continuationSeparator" w:id="0">
    <w:p w:rsidR="002B624A" w:rsidRDefault="002B624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4A" w:rsidRDefault="002B624A">
      <w:pPr>
        <w:rPr>
          <w:rFonts w:ascii="Times New Roman" w:hAnsi="Times New Roman" w:cs="Times New Roman"/>
        </w:rPr>
      </w:pPr>
      <w:r>
        <w:rPr>
          <w:rFonts w:ascii="Times New Roman" w:hAnsi="Times New Roman" w:cs="Times New Roman"/>
        </w:rPr>
        <w:separator/>
      </w:r>
    </w:p>
  </w:footnote>
  <w:footnote w:type="continuationSeparator" w:id="0">
    <w:p w:rsidR="002B624A" w:rsidRDefault="002B624A">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2B57"/>
    <w:multiLevelType w:val="hybridMultilevel"/>
    <w:tmpl w:val="B0CAC95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05966F53"/>
    <w:multiLevelType w:val="hybridMultilevel"/>
    <w:tmpl w:val="43DCDD7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F39245F"/>
    <w:multiLevelType w:val="hybridMultilevel"/>
    <w:tmpl w:val="336AD1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482775B"/>
    <w:multiLevelType w:val="multilevel"/>
    <w:tmpl w:val="0EBA3C40"/>
    <w:lvl w:ilvl="0">
      <w:start w:val="1"/>
      <w:numFmt w:val="decimal"/>
      <w:lvlText w:val="%1"/>
      <w:lvlJc w:val="left"/>
      <w:pPr>
        <w:ind w:left="432" w:hanging="432"/>
      </w:pPr>
      <w:rPr>
        <w:rFonts w:ascii="Times New Roman" w:hAnsi="Times New Roman" w:cs="Times New Roman"/>
      </w:rPr>
    </w:lvl>
    <w:lvl w:ilvl="1">
      <w:start w:val="1"/>
      <w:numFmt w:val="decimal"/>
      <w:lvlText w:val="%1.%2"/>
      <w:lvlJc w:val="left"/>
      <w:pPr>
        <w:ind w:left="576" w:hanging="576"/>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4">
    <w:nsid w:val="1565740C"/>
    <w:multiLevelType w:val="hybridMultilevel"/>
    <w:tmpl w:val="5D589352"/>
    <w:lvl w:ilvl="0" w:tplc="0809000F">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873" w:hanging="360"/>
      </w:pPr>
      <w:rPr>
        <w:rFonts w:ascii="Times New Roman" w:hAnsi="Times New Roman" w:cs="Times New Roman"/>
      </w:rPr>
    </w:lvl>
    <w:lvl w:ilvl="2" w:tplc="0809001B">
      <w:start w:val="1"/>
      <w:numFmt w:val="lowerRoman"/>
      <w:lvlText w:val="%3."/>
      <w:lvlJc w:val="right"/>
      <w:pPr>
        <w:ind w:left="1593" w:hanging="180"/>
      </w:pPr>
      <w:rPr>
        <w:rFonts w:ascii="Times New Roman" w:hAnsi="Times New Roman" w:cs="Times New Roman"/>
      </w:rPr>
    </w:lvl>
    <w:lvl w:ilvl="3" w:tplc="0809000F">
      <w:start w:val="1"/>
      <w:numFmt w:val="decimal"/>
      <w:lvlText w:val="%4."/>
      <w:lvlJc w:val="left"/>
      <w:pPr>
        <w:ind w:left="2313" w:hanging="360"/>
      </w:pPr>
      <w:rPr>
        <w:rFonts w:ascii="Times New Roman" w:hAnsi="Times New Roman" w:cs="Times New Roman"/>
      </w:rPr>
    </w:lvl>
    <w:lvl w:ilvl="4" w:tplc="08090019">
      <w:start w:val="1"/>
      <w:numFmt w:val="lowerLetter"/>
      <w:lvlText w:val="%5."/>
      <w:lvlJc w:val="left"/>
      <w:pPr>
        <w:ind w:left="3033" w:hanging="360"/>
      </w:pPr>
      <w:rPr>
        <w:rFonts w:ascii="Times New Roman" w:hAnsi="Times New Roman" w:cs="Times New Roman"/>
      </w:rPr>
    </w:lvl>
    <w:lvl w:ilvl="5" w:tplc="0809001B">
      <w:start w:val="1"/>
      <w:numFmt w:val="lowerRoman"/>
      <w:lvlText w:val="%6."/>
      <w:lvlJc w:val="right"/>
      <w:pPr>
        <w:ind w:left="3753" w:hanging="180"/>
      </w:pPr>
      <w:rPr>
        <w:rFonts w:ascii="Times New Roman" w:hAnsi="Times New Roman" w:cs="Times New Roman"/>
      </w:rPr>
    </w:lvl>
    <w:lvl w:ilvl="6" w:tplc="0809000F">
      <w:start w:val="1"/>
      <w:numFmt w:val="decimal"/>
      <w:lvlText w:val="%7."/>
      <w:lvlJc w:val="left"/>
      <w:pPr>
        <w:ind w:left="4473" w:hanging="360"/>
      </w:pPr>
      <w:rPr>
        <w:rFonts w:ascii="Times New Roman" w:hAnsi="Times New Roman" w:cs="Times New Roman"/>
      </w:rPr>
    </w:lvl>
    <w:lvl w:ilvl="7" w:tplc="08090019">
      <w:start w:val="1"/>
      <w:numFmt w:val="lowerLetter"/>
      <w:lvlText w:val="%8."/>
      <w:lvlJc w:val="left"/>
      <w:pPr>
        <w:ind w:left="5193" w:hanging="360"/>
      </w:pPr>
      <w:rPr>
        <w:rFonts w:ascii="Times New Roman" w:hAnsi="Times New Roman" w:cs="Times New Roman"/>
      </w:rPr>
    </w:lvl>
    <w:lvl w:ilvl="8" w:tplc="0809001B">
      <w:start w:val="1"/>
      <w:numFmt w:val="lowerRoman"/>
      <w:lvlText w:val="%9."/>
      <w:lvlJc w:val="right"/>
      <w:pPr>
        <w:ind w:left="5913" w:hanging="180"/>
      </w:pPr>
      <w:rPr>
        <w:rFonts w:ascii="Times New Roman" w:hAnsi="Times New Roman" w:cs="Times New Roman"/>
      </w:rPr>
    </w:lvl>
  </w:abstractNum>
  <w:abstractNum w:abstractNumId="5">
    <w:nsid w:val="16B54C6B"/>
    <w:multiLevelType w:val="hybridMultilevel"/>
    <w:tmpl w:val="EBD0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E0E75"/>
    <w:multiLevelType w:val="hybridMultilevel"/>
    <w:tmpl w:val="93EC5FCC"/>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nsid w:val="1D517206"/>
    <w:multiLevelType w:val="hybridMultilevel"/>
    <w:tmpl w:val="F9C0DF78"/>
    <w:lvl w:ilvl="0" w:tplc="0409000F">
      <w:start w:val="3"/>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B7C73A9"/>
    <w:multiLevelType w:val="hybridMultilevel"/>
    <w:tmpl w:val="5BE6F266"/>
    <w:lvl w:ilvl="0" w:tplc="0809000F">
      <w:start w:val="1"/>
      <w:numFmt w:val="decimal"/>
      <w:lvlText w:val="%1."/>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33C250D8"/>
    <w:multiLevelType w:val="hybridMultilevel"/>
    <w:tmpl w:val="51AE09D4"/>
    <w:lvl w:ilvl="0" w:tplc="62EA45FE">
      <w:start w:val="1"/>
      <w:numFmt w:val="bullet"/>
      <w:lvlText w:val=""/>
      <w:lvlJc w:val="left"/>
      <w:pPr>
        <w:tabs>
          <w:tab w:val="num" w:pos="720"/>
        </w:tabs>
        <w:ind w:left="720" w:hanging="360"/>
      </w:pPr>
      <w:rPr>
        <w:rFonts w:ascii="Symbol" w:hAnsi="Symbol" w:cs="Symbol" w:hint="default"/>
        <w:sz w:val="20"/>
        <w:szCs w:val="20"/>
      </w:rPr>
    </w:lvl>
    <w:lvl w:ilvl="1" w:tplc="B80E6370">
      <w:start w:val="1"/>
      <w:numFmt w:val="bullet"/>
      <w:lvlText w:val="o"/>
      <w:lvlJc w:val="left"/>
      <w:pPr>
        <w:tabs>
          <w:tab w:val="num" w:pos="1440"/>
        </w:tabs>
        <w:ind w:left="1440" w:hanging="360"/>
      </w:pPr>
      <w:rPr>
        <w:rFonts w:ascii="Courier New" w:hAnsi="Courier New" w:cs="Courier New" w:hint="default"/>
        <w:sz w:val="20"/>
        <w:szCs w:val="20"/>
      </w:rPr>
    </w:lvl>
    <w:lvl w:ilvl="2" w:tplc="5AB2FBB6">
      <w:start w:val="1"/>
      <w:numFmt w:val="bullet"/>
      <w:lvlText w:val=""/>
      <w:lvlJc w:val="left"/>
      <w:pPr>
        <w:tabs>
          <w:tab w:val="num" w:pos="2160"/>
        </w:tabs>
        <w:ind w:left="2160" w:hanging="360"/>
      </w:pPr>
      <w:rPr>
        <w:rFonts w:ascii="Wingdings" w:hAnsi="Wingdings" w:cs="Wingdings" w:hint="default"/>
        <w:sz w:val="20"/>
        <w:szCs w:val="20"/>
      </w:rPr>
    </w:lvl>
    <w:lvl w:ilvl="3" w:tplc="1222FD76">
      <w:start w:val="1"/>
      <w:numFmt w:val="bullet"/>
      <w:lvlText w:val=""/>
      <w:lvlJc w:val="left"/>
      <w:pPr>
        <w:tabs>
          <w:tab w:val="num" w:pos="2880"/>
        </w:tabs>
        <w:ind w:left="2880" w:hanging="360"/>
      </w:pPr>
      <w:rPr>
        <w:rFonts w:ascii="Wingdings" w:hAnsi="Wingdings" w:cs="Wingdings" w:hint="default"/>
        <w:sz w:val="20"/>
        <w:szCs w:val="20"/>
      </w:rPr>
    </w:lvl>
    <w:lvl w:ilvl="4" w:tplc="1A404790">
      <w:start w:val="1"/>
      <w:numFmt w:val="bullet"/>
      <w:lvlText w:val=""/>
      <w:lvlJc w:val="left"/>
      <w:pPr>
        <w:tabs>
          <w:tab w:val="num" w:pos="3600"/>
        </w:tabs>
        <w:ind w:left="3600" w:hanging="360"/>
      </w:pPr>
      <w:rPr>
        <w:rFonts w:ascii="Wingdings" w:hAnsi="Wingdings" w:cs="Wingdings" w:hint="default"/>
        <w:sz w:val="20"/>
        <w:szCs w:val="20"/>
      </w:rPr>
    </w:lvl>
    <w:lvl w:ilvl="5" w:tplc="C9F2EB2E">
      <w:start w:val="1"/>
      <w:numFmt w:val="bullet"/>
      <w:lvlText w:val=""/>
      <w:lvlJc w:val="left"/>
      <w:pPr>
        <w:tabs>
          <w:tab w:val="num" w:pos="4320"/>
        </w:tabs>
        <w:ind w:left="4320" w:hanging="360"/>
      </w:pPr>
      <w:rPr>
        <w:rFonts w:ascii="Wingdings" w:hAnsi="Wingdings" w:cs="Wingdings" w:hint="default"/>
        <w:sz w:val="20"/>
        <w:szCs w:val="20"/>
      </w:rPr>
    </w:lvl>
    <w:lvl w:ilvl="6" w:tplc="D6CCC8A2">
      <w:start w:val="1"/>
      <w:numFmt w:val="bullet"/>
      <w:lvlText w:val=""/>
      <w:lvlJc w:val="left"/>
      <w:pPr>
        <w:tabs>
          <w:tab w:val="num" w:pos="5040"/>
        </w:tabs>
        <w:ind w:left="5040" w:hanging="360"/>
      </w:pPr>
      <w:rPr>
        <w:rFonts w:ascii="Wingdings" w:hAnsi="Wingdings" w:cs="Wingdings" w:hint="default"/>
        <w:sz w:val="20"/>
        <w:szCs w:val="20"/>
      </w:rPr>
    </w:lvl>
    <w:lvl w:ilvl="7" w:tplc="A72A6790">
      <w:start w:val="1"/>
      <w:numFmt w:val="bullet"/>
      <w:lvlText w:val=""/>
      <w:lvlJc w:val="left"/>
      <w:pPr>
        <w:tabs>
          <w:tab w:val="num" w:pos="5760"/>
        </w:tabs>
        <w:ind w:left="5760" w:hanging="360"/>
      </w:pPr>
      <w:rPr>
        <w:rFonts w:ascii="Wingdings" w:hAnsi="Wingdings" w:cs="Wingdings" w:hint="default"/>
        <w:sz w:val="20"/>
        <w:szCs w:val="20"/>
      </w:rPr>
    </w:lvl>
    <w:lvl w:ilvl="8" w:tplc="8B1C1E5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6051599"/>
    <w:multiLevelType w:val="hybridMultilevel"/>
    <w:tmpl w:val="730AB2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65879EC"/>
    <w:multiLevelType w:val="hybridMultilevel"/>
    <w:tmpl w:val="53FA18C6"/>
    <w:lvl w:ilvl="0" w:tplc="0809000F">
      <w:start w:val="1"/>
      <w:numFmt w:val="decimal"/>
      <w:lvlText w:val="%1."/>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6FB05DA"/>
    <w:multiLevelType w:val="hybridMultilevel"/>
    <w:tmpl w:val="445E4C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D756E41"/>
    <w:multiLevelType w:val="hybridMultilevel"/>
    <w:tmpl w:val="0C740D48"/>
    <w:lvl w:ilvl="0" w:tplc="08090001">
      <w:start w:val="1"/>
      <w:numFmt w:val="bullet"/>
      <w:lvlText w:val=""/>
      <w:lvlJc w:val="left"/>
      <w:pPr>
        <w:tabs>
          <w:tab w:val="num" w:pos="567"/>
        </w:tabs>
        <w:ind w:left="567" w:hanging="567"/>
      </w:pPr>
      <w:rPr>
        <w:rFonts w:ascii="Symbol" w:hAnsi="Symbol" w:hint="default"/>
      </w:rPr>
    </w:lvl>
    <w:lvl w:ilvl="1" w:tplc="08090019">
      <w:start w:val="1"/>
      <w:numFmt w:val="lowerLetter"/>
      <w:lvlText w:val="%2."/>
      <w:lvlJc w:val="left"/>
      <w:pPr>
        <w:tabs>
          <w:tab w:val="num" w:pos="1470"/>
        </w:tabs>
        <w:ind w:left="1470" w:hanging="360"/>
      </w:pPr>
      <w:rPr>
        <w:rFonts w:ascii="Times New Roman" w:hAnsi="Times New Roman" w:cs="Times New Roman"/>
      </w:rPr>
    </w:lvl>
    <w:lvl w:ilvl="2" w:tplc="0809001B">
      <w:start w:val="1"/>
      <w:numFmt w:val="lowerRoman"/>
      <w:lvlText w:val="%3."/>
      <w:lvlJc w:val="right"/>
      <w:pPr>
        <w:tabs>
          <w:tab w:val="num" w:pos="2190"/>
        </w:tabs>
        <w:ind w:left="2190" w:hanging="180"/>
      </w:pPr>
      <w:rPr>
        <w:rFonts w:ascii="Times New Roman" w:hAnsi="Times New Roman" w:cs="Times New Roman"/>
      </w:rPr>
    </w:lvl>
    <w:lvl w:ilvl="3" w:tplc="0809000F">
      <w:start w:val="1"/>
      <w:numFmt w:val="decimal"/>
      <w:lvlText w:val="%4."/>
      <w:lvlJc w:val="left"/>
      <w:pPr>
        <w:tabs>
          <w:tab w:val="num" w:pos="2910"/>
        </w:tabs>
        <w:ind w:left="2910" w:hanging="360"/>
      </w:pPr>
      <w:rPr>
        <w:rFonts w:ascii="Times New Roman" w:hAnsi="Times New Roman" w:cs="Times New Roman"/>
      </w:rPr>
    </w:lvl>
    <w:lvl w:ilvl="4" w:tplc="08090019">
      <w:start w:val="1"/>
      <w:numFmt w:val="lowerLetter"/>
      <w:lvlText w:val="%5."/>
      <w:lvlJc w:val="left"/>
      <w:pPr>
        <w:tabs>
          <w:tab w:val="num" w:pos="3630"/>
        </w:tabs>
        <w:ind w:left="3630" w:hanging="360"/>
      </w:pPr>
      <w:rPr>
        <w:rFonts w:ascii="Times New Roman" w:hAnsi="Times New Roman" w:cs="Times New Roman"/>
      </w:rPr>
    </w:lvl>
    <w:lvl w:ilvl="5" w:tplc="0809001B">
      <w:start w:val="1"/>
      <w:numFmt w:val="lowerRoman"/>
      <w:lvlText w:val="%6."/>
      <w:lvlJc w:val="right"/>
      <w:pPr>
        <w:tabs>
          <w:tab w:val="num" w:pos="4350"/>
        </w:tabs>
        <w:ind w:left="4350" w:hanging="180"/>
      </w:pPr>
      <w:rPr>
        <w:rFonts w:ascii="Times New Roman" w:hAnsi="Times New Roman" w:cs="Times New Roman"/>
      </w:rPr>
    </w:lvl>
    <w:lvl w:ilvl="6" w:tplc="0809000F">
      <w:start w:val="1"/>
      <w:numFmt w:val="decimal"/>
      <w:lvlText w:val="%7."/>
      <w:lvlJc w:val="left"/>
      <w:pPr>
        <w:tabs>
          <w:tab w:val="num" w:pos="5070"/>
        </w:tabs>
        <w:ind w:left="5070" w:hanging="360"/>
      </w:pPr>
      <w:rPr>
        <w:rFonts w:ascii="Times New Roman" w:hAnsi="Times New Roman" w:cs="Times New Roman"/>
      </w:rPr>
    </w:lvl>
    <w:lvl w:ilvl="7" w:tplc="08090019">
      <w:start w:val="1"/>
      <w:numFmt w:val="lowerLetter"/>
      <w:lvlText w:val="%8."/>
      <w:lvlJc w:val="left"/>
      <w:pPr>
        <w:tabs>
          <w:tab w:val="num" w:pos="5790"/>
        </w:tabs>
        <w:ind w:left="5790" w:hanging="360"/>
      </w:pPr>
      <w:rPr>
        <w:rFonts w:ascii="Times New Roman" w:hAnsi="Times New Roman" w:cs="Times New Roman"/>
      </w:rPr>
    </w:lvl>
    <w:lvl w:ilvl="8" w:tplc="0809001B">
      <w:start w:val="1"/>
      <w:numFmt w:val="lowerRoman"/>
      <w:lvlText w:val="%9."/>
      <w:lvlJc w:val="right"/>
      <w:pPr>
        <w:tabs>
          <w:tab w:val="num" w:pos="6510"/>
        </w:tabs>
        <w:ind w:left="6510" w:hanging="180"/>
      </w:pPr>
      <w:rPr>
        <w:rFonts w:ascii="Times New Roman" w:hAnsi="Times New Roman" w:cs="Times New Roman"/>
      </w:rPr>
    </w:lvl>
  </w:abstractNum>
  <w:abstractNum w:abstractNumId="14">
    <w:nsid w:val="4B2B6546"/>
    <w:multiLevelType w:val="hybridMultilevel"/>
    <w:tmpl w:val="D3B8BB5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4C0F2A79"/>
    <w:multiLevelType w:val="hybridMultilevel"/>
    <w:tmpl w:val="ABEA9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nsid w:val="4C9C515A"/>
    <w:multiLevelType w:val="hybridMultilevel"/>
    <w:tmpl w:val="80246E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EEC68B7"/>
    <w:multiLevelType w:val="hybridMultilevel"/>
    <w:tmpl w:val="DED0572A"/>
    <w:lvl w:ilvl="0" w:tplc="42F65A8A">
      <w:start w:val="1"/>
      <w:numFmt w:val="decimal"/>
      <w:lvlText w:val="%1."/>
      <w:lvlJc w:val="left"/>
      <w:pPr>
        <w:tabs>
          <w:tab w:val="num" w:pos="567"/>
        </w:tabs>
        <w:ind w:left="567" w:hanging="567"/>
      </w:pPr>
      <w:rPr>
        <w:rFonts w:ascii="Times New Roman" w:hAnsi="Times New Roman" w:cs="Times New Roman" w:hint="default"/>
      </w:rPr>
    </w:lvl>
    <w:lvl w:ilvl="1" w:tplc="08090019">
      <w:start w:val="1"/>
      <w:numFmt w:val="lowerLetter"/>
      <w:lvlText w:val="%2."/>
      <w:lvlJc w:val="left"/>
      <w:pPr>
        <w:tabs>
          <w:tab w:val="num" w:pos="1470"/>
        </w:tabs>
        <w:ind w:left="1470" w:hanging="360"/>
      </w:pPr>
      <w:rPr>
        <w:rFonts w:ascii="Times New Roman" w:hAnsi="Times New Roman" w:cs="Times New Roman"/>
      </w:rPr>
    </w:lvl>
    <w:lvl w:ilvl="2" w:tplc="0809001B">
      <w:start w:val="1"/>
      <w:numFmt w:val="lowerRoman"/>
      <w:lvlText w:val="%3."/>
      <w:lvlJc w:val="right"/>
      <w:pPr>
        <w:tabs>
          <w:tab w:val="num" w:pos="2190"/>
        </w:tabs>
        <w:ind w:left="2190" w:hanging="180"/>
      </w:pPr>
      <w:rPr>
        <w:rFonts w:ascii="Times New Roman" w:hAnsi="Times New Roman" w:cs="Times New Roman"/>
      </w:rPr>
    </w:lvl>
    <w:lvl w:ilvl="3" w:tplc="0809000F">
      <w:start w:val="1"/>
      <w:numFmt w:val="decimal"/>
      <w:lvlText w:val="%4."/>
      <w:lvlJc w:val="left"/>
      <w:pPr>
        <w:tabs>
          <w:tab w:val="num" w:pos="2910"/>
        </w:tabs>
        <w:ind w:left="2910" w:hanging="360"/>
      </w:pPr>
      <w:rPr>
        <w:rFonts w:ascii="Times New Roman" w:hAnsi="Times New Roman" w:cs="Times New Roman"/>
      </w:rPr>
    </w:lvl>
    <w:lvl w:ilvl="4" w:tplc="08090019">
      <w:start w:val="1"/>
      <w:numFmt w:val="lowerLetter"/>
      <w:lvlText w:val="%5."/>
      <w:lvlJc w:val="left"/>
      <w:pPr>
        <w:tabs>
          <w:tab w:val="num" w:pos="3630"/>
        </w:tabs>
        <w:ind w:left="3630" w:hanging="360"/>
      </w:pPr>
      <w:rPr>
        <w:rFonts w:ascii="Times New Roman" w:hAnsi="Times New Roman" w:cs="Times New Roman"/>
      </w:rPr>
    </w:lvl>
    <w:lvl w:ilvl="5" w:tplc="0809001B">
      <w:start w:val="1"/>
      <w:numFmt w:val="lowerRoman"/>
      <w:lvlText w:val="%6."/>
      <w:lvlJc w:val="right"/>
      <w:pPr>
        <w:tabs>
          <w:tab w:val="num" w:pos="4350"/>
        </w:tabs>
        <w:ind w:left="4350" w:hanging="180"/>
      </w:pPr>
      <w:rPr>
        <w:rFonts w:ascii="Times New Roman" w:hAnsi="Times New Roman" w:cs="Times New Roman"/>
      </w:rPr>
    </w:lvl>
    <w:lvl w:ilvl="6" w:tplc="0809000F">
      <w:start w:val="1"/>
      <w:numFmt w:val="decimal"/>
      <w:lvlText w:val="%7."/>
      <w:lvlJc w:val="left"/>
      <w:pPr>
        <w:tabs>
          <w:tab w:val="num" w:pos="5070"/>
        </w:tabs>
        <w:ind w:left="5070" w:hanging="360"/>
      </w:pPr>
      <w:rPr>
        <w:rFonts w:ascii="Times New Roman" w:hAnsi="Times New Roman" w:cs="Times New Roman"/>
      </w:rPr>
    </w:lvl>
    <w:lvl w:ilvl="7" w:tplc="08090019">
      <w:start w:val="1"/>
      <w:numFmt w:val="lowerLetter"/>
      <w:lvlText w:val="%8."/>
      <w:lvlJc w:val="left"/>
      <w:pPr>
        <w:tabs>
          <w:tab w:val="num" w:pos="5790"/>
        </w:tabs>
        <w:ind w:left="5790" w:hanging="360"/>
      </w:pPr>
      <w:rPr>
        <w:rFonts w:ascii="Times New Roman" w:hAnsi="Times New Roman" w:cs="Times New Roman"/>
      </w:rPr>
    </w:lvl>
    <w:lvl w:ilvl="8" w:tplc="0809001B">
      <w:start w:val="1"/>
      <w:numFmt w:val="lowerRoman"/>
      <w:lvlText w:val="%9."/>
      <w:lvlJc w:val="right"/>
      <w:pPr>
        <w:tabs>
          <w:tab w:val="num" w:pos="6510"/>
        </w:tabs>
        <w:ind w:left="6510" w:hanging="180"/>
      </w:pPr>
      <w:rPr>
        <w:rFonts w:ascii="Times New Roman" w:hAnsi="Times New Roman" w:cs="Times New Roman"/>
      </w:rPr>
    </w:lvl>
  </w:abstractNum>
  <w:abstractNum w:abstractNumId="18">
    <w:nsid w:val="545F060E"/>
    <w:multiLevelType w:val="hybridMultilevel"/>
    <w:tmpl w:val="D39E08F0"/>
    <w:lvl w:ilvl="0" w:tplc="EE222146">
      <w:start w:val="1"/>
      <w:numFmt w:val="lowerLetter"/>
      <w:lvlText w:val="%1)"/>
      <w:lvlJc w:val="left"/>
      <w:pPr>
        <w:ind w:left="927" w:hanging="360"/>
      </w:pPr>
      <w:rPr>
        <w:rFonts w:ascii="Times New Roman" w:hAnsi="Times New Roman" w:cs="Times New Roman" w:hint="default"/>
      </w:rPr>
    </w:lvl>
    <w:lvl w:ilvl="1" w:tplc="08090019">
      <w:start w:val="1"/>
      <w:numFmt w:val="lowerLetter"/>
      <w:lvlText w:val="%2."/>
      <w:lvlJc w:val="left"/>
      <w:pPr>
        <w:ind w:left="1647" w:hanging="360"/>
      </w:pPr>
      <w:rPr>
        <w:rFonts w:ascii="Times New Roman" w:hAnsi="Times New Roman" w:cs="Times New Roman"/>
      </w:rPr>
    </w:lvl>
    <w:lvl w:ilvl="2" w:tplc="0809001B">
      <w:start w:val="1"/>
      <w:numFmt w:val="lowerRoman"/>
      <w:lvlText w:val="%3."/>
      <w:lvlJc w:val="right"/>
      <w:pPr>
        <w:ind w:left="2367" w:hanging="180"/>
      </w:pPr>
      <w:rPr>
        <w:rFonts w:ascii="Times New Roman" w:hAnsi="Times New Roman" w:cs="Times New Roman"/>
      </w:rPr>
    </w:lvl>
    <w:lvl w:ilvl="3" w:tplc="0809000F">
      <w:start w:val="1"/>
      <w:numFmt w:val="decimal"/>
      <w:lvlText w:val="%4."/>
      <w:lvlJc w:val="left"/>
      <w:pPr>
        <w:ind w:left="3087" w:hanging="360"/>
      </w:pPr>
      <w:rPr>
        <w:rFonts w:ascii="Times New Roman" w:hAnsi="Times New Roman" w:cs="Times New Roman"/>
      </w:rPr>
    </w:lvl>
    <w:lvl w:ilvl="4" w:tplc="08090019">
      <w:start w:val="1"/>
      <w:numFmt w:val="lowerLetter"/>
      <w:lvlText w:val="%5."/>
      <w:lvlJc w:val="left"/>
      <w:pPr>
        <w:ind w:left="3807" w:hanging="360"/>
      </w:pPr>
      <w:rPr>
        <w:rFonts w:ascii="Times New Roman" w:hAnsi="Times New Roman" w:cs="Times New Roman"/>
      </w:rPr>
    </w:lvl>
    <w:lvl w:ilvl="5" w:tplc="0809001B">
      <w:start w:val="1"/>
      <w:numFmt w:val="lowerRoman"/>
      <w:lvlText w:val="%6."/>
      <w:lvlJc w:val="right"/>
      <w:pPr>
        <w:ind w:left="4527" w:hanging="180"/>
      </w:pPr>
      <w:rPr>
        <w:rFonts w:ascii="Times New Roman" w:hAnsi="Times New Roman" w:cs="Times New Roman"/>
      </w:rPr>
    </w:lvl>
    <w:lvl w:ilvl="6" w:tplc="0809000F">
      <w:start w:val="1"/>
      <w:numFmt w:val="decimal"/>
      <w:lvlText w:val="%7."/>
      <w:lvlJc w:val="left"/>
      <w:pPr>
        <w:ind w:left="5247" w:hanging="360"/>
      </w:pPr>
      <w:rPr>
        <w:rFonts w:ascii="Times New Roman" w:hAnsi="Times New Roman" w:cs="Times New Roman"/>
      </w:rPr>
    </w:lvl>
    <w:lvl w:ilvl="7" w:tplc="08090019">
      <w:start w:val="1"/>
      <w:numFmt w:val="lowerLetter"/>
      <w:lvlText w:val="%8."/>
      <w:lvlJc w:val="left"/>
      <w:pPr>
        <w:ind w:left="5967" w:hanging="360"/>
      </w:pPr>
      <w:rPr>
        <w:rFonts w:ascii="Times New Roman" w:hAnsi="Times New Roman" w:cs="Times New Roman"/>
      </w:rPr>
    </w:lvl>
    <w:lvl w:ilvl="8" w:tplc="0809001B">
      <w:start w:val="1"/>
      <w:numFmt w:val="lowerRoman"/>
      <w:lvlText w:val="%9."/>
      <w:lvlJc w:val="right"/>
      <w:pPr>
        <w:ind w:left="6687" w:hanging="180"/>
      </w:pPr>
      <w:rPr>
        <w:rFonts w:ascii="Times New Roman" w:hAnsi="Times New Roman" w:cs="Times New Roman"/>
      </w:rPr>
    </w:lvl>
  </w:abstractNum>
  <w:abstractNum w:abstractNumId="19">
    <w:nsid w:val="54644512"/>
    <w:multiLevelType w:val="hybridMultilevel"/>
    <w:tmpl w:val="036CBE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59124735"/>
    <w:multiLevelType w:val="hybridMultilevel"/>
    <w:tmpl w:val="F57EA20C"/>
    <w:lvl w:ilvl="0" w:tplc="EE222146">
      <w:start w:val="1"/>
      <w:numFmt w:val="lowerLetter"/>
      <w:lvlText w:val="%1)"/>
      <w:lvlJc w:val="left"/>
      <w:pPr>
        <w:ind w:left="360" w:hanging="360"/>
      </w:pPr>
      <w:rPr>
        <w:rFonts w:ascii="Times New Roman" w:hAnsi="Times New Roman" w:cs="Times New Roman" w:hint="default"/>
      </w:rPr>
    </w:lvl>
    <w:lvl w:ilvl="1" w:tplc="08090019">
      <w:start w:val="1"/>
      <w:numFmt w:val="lowerLetter"/>
      <w:lvlText w:val="%2."/>
      <w:lvlJc w:val="left"/>
      <w:pPr>
        <w:ind w:left="873" w:hanging="360"/>
      </w:pPr>
      <w:rPr>
        <w:rFonts w:ascii="Times New Roman" w:hAnsi="Times New Roman" w:cs="Times New Roman"/>
      </w:rPr>
    </w:lvl>
    <w:lvl w:ilvl="2" w:tplc="0809001B">
      <w:start w:val="1"/>
      <w:numFmt w:val="lowerRoman"/>
      <w:lvlText w:val="%3."/>
      <w:lvlJc w:val="right"/>
      <w:pPr>
        <w:ind w:left="1593" w:hanging="180"/>
      </w:pPr>
      <w:rPr>
        <w:rFonts w:ascii="Times New Roman" w:hAnsi="Times New Roman" w:cs="Times New Roman"/>
      </w:rPr>
    </w:lvl>
    <w:lvl w:ilvl="3" w:tplc="0809000F">
      <w:start w:val="1"/>
      <w:numFmt w:val="decimal"/>
      <w:lvlText w:val="%4."/>
      <w:lvlJc w:val="left"/>
      <w:pPr>
        <w:ind w:left="2313" w:hanging="360"/>
      </w:pPr>
      <w:rPr>
        <w:rFonts w:ascii="Times New Roman" w:hAnsi="Times New Roman" w:cs="Times New Roman"/>
      </w:rPr>
    </w:lvl>
    <w:lvl w:ilvl="4" w:tplc="08090019">
      <w:start w:val="1"/>
      <w:numFmt w:val="lowerLetter"/>
      <w:lvlText w:val="%5."/>
      <w:lvlJc w:val="left"/>
      <w:pPr>
        <w:ind w:left="3033" w:hanging="360"/>
      </w:pPr>
      <w:rPr>
        <w:rFonts w:ascii="Times New Roman" w:hAnsi="Times New Roman" w:cs="Times New Roman"/>
      </w:rPr>
    </w:lvl>
    <w:lvl w:ilvl="5" w:tplc="0809001B">
      <w:start w:val="1"/>
      <w:numFmt w:val="lowerRoman"/>
      <w:lvlText w:val="%6."/>
      <w:lvlJc w:val="right"/>
      <w:pPr>
        <w:ind w:left="3753" w:hanging="180"/>
      </w:pPr>
      <w:rPr>
        <w:rFonts w:ascii="Times New Roman" w:hAnsi="Times New Roman" w:cs="Times New Roman"/>
      </w:rPr>
    </w:lvl>
    <w:lvl w:ilvl="6" w:tplc="0809000F">
      <w:start w:val="1"/>
      <w:numFmt w:val="decimal"/>
      <w:lvlText w:val="%7."/>
      <w:lvlJc w:val="left"/>
      <w:pPr>
        <w:ind w:left="4473" w:hanging="360"/>
      </w:pPr>
      <w:rPr>
        <w:rFonts w:ascii="Times New Roman" w:hAnsi="Times New Roman" w:cs="Times New Roman"/>
      </w:rPr>
    </w:lvl>
    <w:lvl w:ilvl="7" w:tplc="08090019">
      <w:start w:val="1"/>
      <w:numFmt w:val="lowerLetter"/>
      <w:lvlText w:val="%8."/>
      <w:lvlJc w:val="left"/>
      <w:pPr>
        <w:ind w:left="5193" w:hanging="360"/>
      </w:pPr>
      <w:rPr>
        <w:rFonts w:ascii="Times New Roman" w:hAnsi="Times New Roman" w:cs="Times New Roman"/>
      </w:rPr>
    </w:lvl>
    <w:lvl w:ilvl="8" w:tplc="0809001B">
      <w:start w:val="1"/>
      <w:numFmt w:val="lowerRoman"/>
      <w:lvlText w:val="%9."/>
      <w:lvlJc w:val="right"/>
      <w:pPr>
        <w:ind w:left="5913" w:hanging="180"/>
      </w:pPr>
      <w:rPr>
        <w:rFonts w:ascii="Times New Roman" w:hAnsi="Times New Roman" w:cs="Times New Roman"/>
      </w:rPr>
    </w:lvl>
  </w:abstractNum>
  <w:abstractNum w:abstractNumId="21">
    <w:nsid w:val="5E982BF9"/>
    <w:multiLevelType w:val="hybridMultilevel"/>
    <w:tmpl w:val="3FA02A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691B7545"/>
    <w:multiLevelType w:val="hybridMultilevel"/>
    <w:tmpl w:val="D7F2F6CC"/>
    <w:lvl w:ilvl="0" w:tplc="9A3C5B46">
      <w:start w:val="1"/>
      <w:numFmt w:val="bullet"/>
      <w:pStyle w:val="Bullet1"/>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6E162197"/>
    <w:multiLevelType w:val="hybridMultilevel"/>
    <w:tmpl w:val="F99C9784"/>
    <w:lvl w:ilvl="0" w:tplc="017439D4">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74373489"/>
    <w:multiLevelType w:val="hybridMultilevel"/>
    <w:tmpl w:val="45A0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6E6CBA"/>
    <w:multiLevelType w:val="hybridMultilevel"/>
    <w:tmpl w:val="662047A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6">
    <w:nsid w:val="7F2B75EA"/>
    <w:multiLevelType w:val="hybridMultilevel"/>
    <w:tmpl w:val="B6D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17"/>
  </w:num>
  <w:num w:numId="5">
    <w:abstractNumId w:val="18"/>
  </w:num>
  <w:num w:numId="6">
    <w:abstractNumId w:val="20"/>
  </w:num>
  <w:num w:numId="7">
    <w:abstractNumId w:val="4"/>
  </w:num>
  <w:num w:numId="8">
    <w:abstractNumId w:val="14"/>
  </w:num>
  <w:num w:numId="9">
    <w:abstractNumId w:val="12"/>
  </w:num>
  <w:num w:numId="10">
    <w:abstractNumId w:val="23"/>
  </w:num>
  <w:num w:numId="11">
    <w:abstractNumId w:val="15"/>
  </w:num>
  <w:num w:numId="12">
    <w:abstractNumId w:val="2"/>
  </w:num>
  <w:num w:numId="13">
    <w:abstractNumId w:val="8"/>
  </w:num>
  <w:num w:numId="14">
    <w:abstractNumId w:val="21"/>
  </w:num>
  <w:num w:numId="15">
    <w:abstractNumId w:val="1"/>
  </w:num>
  <w:num w:numId="16">
    <w:abstractNumId w:val="6"/>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25"/>
  </w:num>
  <w:num w:numId="28">
    <w:abstractNumId w:val="19"/>
  </w:num>
  <w:num w:numId="29">
    <w:abstractNumId w:val="22"/>
  </w:num>
  <w:num w:numId="30">
    <w:abstractNumId w:val="7"/>
  </w:num>
  <w:num w:numId="31">
    <w:abstractNumId w:val="9"/>
  </w:num>
  <w:num w:numId="32">
    <w:abstractNumId w:val="13"/>
  </w:num>
  <w:num w:numId="33">
    <w:abstractNumId w:val="0"/>
  </w:num>
  <w:num w:numId="34">
    <w:abstractNumId w:val="5"/>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B9"/>
    <w:rsid w:val="000B79A6"/>
    <w:rsid w:val="00182416"/>
    <w:rsid w:val="002B624A"/>
    <w:rsid w:val="004719F2"/>
    <w:rsid w:val="004B4458"/>
    <w:rsid w:val="005A7B58"/>
    <w:rsid w:val="005B44DC"/>
    <w:rsid w:val="005C3DD4"/>
    <w:rsid w:val="006714FF"/>
    <w:rsid w:val="006D10DF"/>
    <w:rsid w:val="006F0507"/>
    <w:rsid w:val="007D3573"/>
    <w:rsid w:val="00807CB9"/>
    <w:rsid w:val="00844DAE"/>
    <w:rsid w:val="008D1E69"/>
    <w:rsid w:val="00912704"/>
    <w:rsid w:val="00A77313"/>
    <w:rsid w:val="00CA635B"/>
    <w:rsid w:val="00D66921"/>
    <w:rsid w:val="00E63A86"/>
    <w:rsid w:val="00F51AB5"/>
    <w:rsid w:val="00F84D15"/>
    <w:rsid w:val="00F85F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74986D-3A41-4D40-BB98-70F25DDC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76" w:lineRule="auto"/>
    </w:pPr>
    <w:rPr>
      <w:rFonts w:ascii="Calibri" w:hAnsi="Calibri" w:cs="Calibri"/>
      <w:sz w:val="21"/>
      <w:szCs w:val="21"/>
    </w:rPr>
  </w:style>
  <w:style w:type="paragraph" w:styleId="Heading1">
    <w:name w:val="heading 1"/>
    <w:basedOn w:val="Normal"/>
    <w:next w:val="Normal"/>
    <w:link w:val="Heading1Char"/>
    <w:uiPriority w:val="99"/>
    <w:qFormat/>
    <w:pPr>
      <w:keepNext/>
      <w:keepLines/>
      <w:pBdr>
        <w:bottom w:val="single" w:sz="4" w:space="2" w:color="C0504D"/>
      </w:pBdr>
      <w:spacing w:before="360" w:after="120" w:line="240" w:lineRule="auto"/>
      <w:outlineLvl w:val="0"/>
    </w:pPr>
    <w:rPr>
      <w:rFonts w:ascii="Cambria" w:hAnsi="Cambria" w:cs="Cambria"/>
      <w:color w:val="262626"/>
      <w:sz w:val="40"/>
      <w:szCs w:val="40"/>
    </w:rPr>
  </w:style>
  <w:style w:type="paragraph" w:styleId="Heading2">
    <w:name w:val="heading 2"/>
    <w:basedOn w:val="Normal"/>
    <w:next w:val="Normal"/>
    <w:link w:val="Heading2Char"/>
    <w:uiPriority w:val="99"/>
    <w:qFormat/>
    <w:pPr>
      <w:keepNext/>
      <w:keepLines/>
      <w:spacing w:before="120" w:after="0" w:line="240" w:lineRule="auto"/>
      <w:outlineLvl w:val="1"/>
    </w:pPr>
    <w:rPr>
      <w:rFonts w:ascii="Cambria" w:hAnsi="Cambria" w:cs="Cambria"/>
      <w:color w:val="C0504D"/>
      <w:sz w:val="36"/>
      <w:szCs w:val="36"/>
    </w:rPr>
  </w:style>
  <w:style w:type="paragraph" w:styleId="Heading3">
    <w:name w:val="heading 3"/>
    <w:basedOn w:val="Normal"/>
    <w:next w:val="Normal"/>
    <w:link w:val="Heading3Char"/>
    <w:uiPriority w:val="99"/>
    <w:qFormat/>
    <w:pPr>
      <w:keepNext/>
      <w:keepLines/>
      <w:spacing w:before="80" w:after="0" w:line="240" w:lineRule="auto"/>
      <w:outlineLvl w:val="2"/>
    </w:pPr>
    <w:rPr>
      <w:rFonts w:ascii="Cambria" w:hAnsi="Cambria" w:cs="Cambria"/>
      <w:color w:val="943634"/>
      <w:sz w:val="32"/>
      <w:szCs w:val="32"/>
    </w:rPr>
  </w:style>
  <w:style w:type="paragraph" w:styleId="Heading4">
    <w:name w:val="heading 4"/>
    <w:basedOn w:val="Normal"/>
    <w:next w:val="Normal"/>
    <w:link w:val="Heading4Char"/>
    <w:uiPriority w:val="99"/>
    <w:qFormat/>
    <w:pPr>
      <w:keepNext/>
      <w:keepLines/>
      <w:spacing w:before="80" w:after="0" w:line="240" w:lineRule="auto"/>
      <w:outlineLvl w:val="3"/>
    </w:pPr>
    <w:rPr>
      <w:rFonts w:ascii="Cambria" w:hAnsi="Cambria" w:cs="Cambria"/>
      <w:i/>
      <w:iCs/>
      <w:color w:val="632423"/>
      <w:sz w:val="28"/>
      <w:szCs w:val="28"/>
    </w:rPr>
  </w:style>
  <w:style w:type="paragraph" w:styleId="Heading5">
    <w:name w:val="heading 5"/>
    <w:basedOn w:val="Normal"/>
    <w:next w:val="Normal"/>
    <w:link w:val="Heading5Char"/>
    <w:uiPriority w:val="99"/>
    <w:qFormat/>
    <w:pPr>
      <w:keepNext/>
      <w:keepLines/>
      <w:spacing w:before="80" w:after="0" w:line="240" w:lineRule="auto"/>
      <w:outlineLvl w:val="4"/>
    </w:pPr>
    <w:rPr>
      <w:rFonts w:ascii="Cambria" w:hAnsi="Cambria" w:cs="Cambria"/>
      <w:color w:val="943634"/>
      <w:sz w:val="24"/>
      <w:szCs w:val="24"/>
    </w:rPr>
  </w:style>
  <w:style w:type="paragraph" w:styleId="Heading6">
    <w:name w:val="heading 6"/>
    <w:basedOn w:val="Normal"/>
    <w:next w:val="Normal"/>
    <w:link w:val="Heading6Char"/>
    <w:uiPriority w:val="99"/>
    <w:qFormat/>
    <w:pPr>
      <w:keepNext/>
      <w:keepLines/>
      <w:spacing w:before="80" w:after="0" w:line="240" w:lineRule="auto"/>
      <w:outlineLvl w:val="5"/>
    </w:pPr>
    <w:rPr>
      <w:rFonts w:ascii="Cambria" w:hAnsi="Cambria" w:cs="Cambria"/>
      <w:i/>
      <w:iCs/>
      <w:color w:val="632423"/>
      <w:sz w:val="24"/>
      <w:szCs w:val="24"/>
    </w:rPr>
  </w:style>
  <w:style w:type="paragraph" w:styleId="Heading7">
    <w:name w:val="heading 7"/>
    <w:basedOn w:val="Normal"/>
    <w:next w:val="Normal"/>
    <w:link w:val="Heading7Char"/>
    <w:uiPriority w:val="99"/>
    <w:qFormat/>
    <w:pPr>
      <w:keepNext/>
      <w:keepLines/>
      <w:spacing w:before="80" w:after="0" w:line="240" w:lineRule="auto"/>
      <w:outlineLvl w:val="6"/>
    </w:pPr>
    <w:rPr>
      <w:rFonts w:ascii="Cambria" w:hAnsi="Cambria" w:cs="Cambria"/>
      <w:b/>
      <w:bCs/>
      <w:color w:val="632423"/>
      <w:sz w:val="22"/>
      <w:szCs w:val="22"/>
    </w:rPr>
  </w:style>
  <w:style w:type="paragraph" w:styleId="Heading8">
    <w:name w:val="heading 8"/>
    <w:basedOn w:val="Normal"/>
    <w:next w:val="Normal"/>
    <w:link w:val="Heading8Char"/>
    <w:uiPriority w:val="99"/>
    <w:qFormat/>
    <w:pPr>
      <w:keepNext/>
      <w:keepLines/>
      <w:spacing w:before="80" w:after="0" w:line="240" w:lineRule="auto"/>
      <w:outlineLvl w:val="7"/>
    </w:pPr>
    <w:rPr>
      <w:rFonts w:ascii="Cambria" w:hAnsi="Cambria" w:cs="Cambria"/>
      <w:color w:val="632423"/>
      <w:sz w:val="22"/>
      <w:szCs w:val="22"/>
    </w:rPr>
  </w:style>
  <w:style w:type="paragraph" w:styleId="Heading9">
    <w:name w:val="heading 9"/>
    <w:basedOn w:val="Normal"/>
    <w:next w:val="Normal"/>
    <w:link w:val="Heading9Char"/>
    <w:uiPriority w:val="99"/>
    <w:qFormat/>
    <w:pPr>
      <w:keepNext/>
      <w:keepLines/>
      <w:spacing w:before="80" w:after="0" w:line="240" w:lineRule="auto"/>
      <w:outlineLvl w:val="8"/>
    </w:pPr>
    <w:rPr>
      <w:rFonts w:ascii="Cambria" w:hAnsi="Cambria" w:cs="Cambria"/>
      <w:i/>
      <w:iCs/>
      <w:color w:val="63242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color w:val="262626"/>
      <w:sz w:val="40"/>
      <w:szCs w:val="40"/>
    </w:rPr>
  </w:style>
  <w:style w:type="character" w:customStyle="1" w:styleId="Heading2Char">
    <w:name w:val="Heading 2 Char"/>
    <w:basedOn w:val="DefaultParagraphFont"/>
    <w:link w:val="Heading2"/>
    <w:uiPriority w:val="99"/>
    <w:rPr>
      <w:rFonts w:ascii="Cambria" w:hAnsi="Cambria" w:cs="Cambria"/>
      <w:color w:val="C0504D"/>
      <w:sz w:val="36"/>
      <w:szCs w:val="36"/>
    </w:rPr>
  </w:style>
  <w:style w:type="character" w:customStyle="1" w:styleId="Heading3Char">
    <w:name w:val="Heading 3 Char"/>
    <w:basedOn w:val="DefaultParagraphFont"/>
    <w:link w:val="Heading3"/>
    <w:uiPriority w:val="99"/>
    <w:rPr>
      <w:rFonts w:ascii="Cambria" w:hAnsi="Cambria" w:cs="Cambria"/>
      <w:color w:val="943634"/>
      <w:sz w:val="32"/>
      <w:szCs w:val="32"/>
    </w:rPr>
  </w:style>
  <w:style w:type="character" w:customStyle="1" w:styleId="Heading4Char">
    <w:name w:val="Heading 4 Char"/>
    <w:basedOn w:val="DefaultParagraphFont"/>
    <w:link w:val="Heading4"/>
    <w:uiPriority w:val="99"/>
    <w:rPr>
      <w:rFonts w:ascii="Cambria" w:hAnsi="Cambria" w:cs="Cambria"/>
      <w:i/>
      <w:iCs/>
      <w:color w:val="632423"/>
      <w:sz w:val="28"/>
      <w:szCs w:val="28"/>
    </w:rPr>
  </w:style>
  <w:style w:type="character" w:customStyle="1" w:styleId="Heading5Char">
    <w:name w:val="Heading 5 Char"/>
    <w:basedOn w:val="DefaultParagraphFont"/>
    <w:link w:val="Heading5"/>
    <w:uiPriority w:val="99"/>
    <w:rPr>
      <w:rFonts w:ascii="Cambria" w:hAnsi="Cambria" w:cs="Cambria"/>
      <w:color w:val="943634"/>
      <w:sz w:val="24"/>
      <w:szCs w:val="24"/>
    </w:rPr>
  </w:style>
  <w:style w:type="character" w:customStyle="1" w:styleId="Heading6Char">
    <w:name w:val="Heading 6 Char"/>
    <w:basedOn w:val="DefaultParagraphFont"/>
    <w:link w:val="Heading6"/>
    <w:uiPriority w:val="99"/>
    <w:rPr>
      <w:rFonts w:ascii="Cambria" w:hAnsi="Cambria" w:cs="Cambria"/>
      <w:i/>
      <w:iCs/>
      <w:color w:val="632423"/>
      <w:sz w:val="24"/>
      <w:szCs w:val="24"/>
    </w:rPr>
  </w:style>
  <w:style w:type="character" w:customStyle="1" w:styleId="Heading7Char">
    <w:name w:val="Heading 7 Char"/>
    <w:basedOn w:val="DefaultParagraphFont"/>
    <w:link w:val="Heading7"/>
    <w:uiPriority w:val="99"/>
    <w:rPr>
      <w:rFonts w:ascii="Cambria" w:hAnsi="Cambria" w:cs="Cambria"/>
      <w:b/>
      <w:bCs/>
      <w:color w:val="632423"/>
      <w:sz w:val="22"/>
      <w:szCs w:val="22"/>
    </w:rPr>
  </w:style>
  <w:style w:type="character" w:customStyle="1" w:styleId="Heading8Char">
    <w:name w:val="Heading 8 Char"/>
    <w:basedOn w:val="DefaultParagraphFont"/>
    <w:link w:val="Heading8"/>
    <w:uiPriority w:val="99"/>
    <w:rPr>
      <w:rFonts w:ascii="Cambria" w:hAnsi="Cambria" w:cs="Cambria"/>
      <w:color w:val="632423"/>
      <w:sz w:val="22"/>
      <w:szCs w:val="22"/>
    </w:rPr>
  </w:style>
  <w:style w:type="character" w:customStyle="1" w:styleId="Heading9Char">
    <w:name w:val="Heading 9 Char"/>
    <w:basedOn w:val="DefaultParagraphFont"/>
    <w:link w:val="Heading9"/>
    <w:uiPriority w:val="99"/>
    <w:rPr>
      <w:rFonts w:ascii="Cambria" w:hAnsi="Cambria" w:cs="Cambria"/>
      <w:i/>
      <w:iCs/>
      <w:color w:val="632423"/>
      <w:sz w:val="22"/>
      <w:szCs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val="en-US" w:eastAsia="en-US"/>
    </w:rPr>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spacing w:after="160" w:line="276" w:lineRule="auto"/>
    </w:pPr>
    <w:rPr>
      <w:rFonts w:ascii="Arial" w:hAnsi="Arial" w:cs="Arial"/>
      <w:color w:val="000000"/>
      <w:sz w:val="24"/>
      <w:szCs w:val="24"/>
    </w:rPr>
  </w:style>
  <w:style w:type="paragraph" w:styleId="Caption">
    <w:name w:val="caption"/>
    <w:basedOn w:val="Normal"/>
    <w:next w:val="Normal"/>
    <w:uiPriority w:val="99"/>
    <w:qFormat/>
    <w:pPr>
      <w:spacing w:line="240" w:lineRule="auto"/>
    </w:pPr>
    <w:rPr>
      <w:b/>
      <w:bCs/>
      <w:sz w:val="16"/>
      <w:szCs w:val="16"/>
    </w:rPr>
  </w:style>
  <w:style w:type="paragraph" w:styleId="Title">
    <w:name w:val="Title"/>
    <w:basedOn w:val="Normal"/>
    <w:next w:val="Normal"/>
    <w:link w:val="TitleChar"/>
    <w:uiPriority w:val="99"/>
    <w:qFormat/>
    <w:pPr>
      <w:spacing w:after="0" w:line="240" w:lineRule="auto"/>
    </w:pPr>
    <w:rPr>
      <w:rFonts w:ascii="Cambria" w:hAnsi="Cambria" w:cs="Cambria"/>
      <w:color w:val="262626"/>
      <w:sz w:val="96"/>
      <w:szCs w:val="96"/>
    </w:rPr>
  </w:style>
  <w:style w:type="character" w:customStyle="1" w:styleId="TitleChar">
    <w:name w:val="Title Char"/>
    <w:basedOn w:val="DefaultParagraphFont"/>
    <w:link w:val="Title"/>
    <w:uiPriority w:val="99"/>
    <w:rPr>
      <w:rFonts w:ascii="Cambria" w:hAnsi="Cambria" w:cs="Cambria"/>
      <w:color w:val="262626"/>
      <w:sz w:val="96"/>
      <w:szCs w:val="96"/>
    </w:rPr>
  </w:style>
  <w:style w:type="paragraph" w:styleId="Subtitle">
    <w:name w:val="Subtitle"/>
    <w:basedOn w:val="Normal"/>
    <w:next w:val="Normal"/>
    <w:link w:val="SubtitleChar"/>
    <w:uiPriority w:val="99"/>
    <w:qFormat/>
    <w:pPr>
      <w:numPr>
        <w:ilvl w:val="1"/>
      </w:numPr>
      <w:spacing w:after="240"/>
    </w:pPr>
    <w:rPr>
      <w:caps/>
      <w:spacing w:val="20"/>
      <w:sz w:val="28"/>
      <w:szCs w:val="28"/>
    </w:rPr>
  </w:style>
  <w:style w:type="character" w:customStyle="1" w:styleId="SubtitleChar">
    <w:name w:val="Subtitle Char"/>
    <w:basedOn w:val="DefaultParagraphFont"/>
    <w:link w:val="Subtitle"/>
    <w:uiPriority w:val="99"/>
    <w:rPr>
      <w:rFonts w:ascii="Times New Roman" w:hAnsi="Times New Roman" w:cs="Times New Roman"/>
      <w:caps/>
      <w:color w:val="auto"/>
      <w:spacing w:val="20"/>
      <w:sz w:val="28"/>
      <w:szCs w:val="28"/>
    </w:rPr>
  </w:style>
  <w:style w:type="character" w:styleId="Strong">
    <w:name w:val="Strong"/>
    <w:basedOn w:val="DefaultParagraphFont"/>
    <w:uiPriority w:val="99"/>
    <w:qFormat/>
    <w:rPr>
      <w:rFonts w:ascii="Times New Roman" w:hAnsi="Times New Roman" w:cs="Times New Roman"/>
      <w:b/>
      <w:bCs/>
    </w:rPr>
  </w:style>
  <w:style w:type="character" w:styleId="Emphasis">
    <w:name w:val="Emphasis"/>
    <w:basedOn w:val="DefaultParagraphFont"/>
    <w:uiPriority w:val="99"/>
    <w:qFormat/>
    <w:rPr>
      <w:rFonts w:ascii="Times New Roman" w:hAnsi="Times New Roman" w:cs="Times New Roman"/>
      <w:i/>
      <w:iCs/>
      <w:color w:val="000000"/>
    </w:rPr>
  </w:style>
  <w:style w:type="paragraph" w:styleId="NoSpacing">
    <w:name w:val="No Spacing"/>
    <w:uiPriority w:val="99"/>
    <w:qFormat/>
    <w:rPr>
      <w:rFonts w:ascii="Calibri" w:hAnsi="Calibri" w:cs="Calibri"/>
      <w:sz w:val="21"/>
      <w:szCs w:val="21"/>
    </w:rPr>
  </w:style>
  <w:style w:type="paragraph" w:styleId="Quote">
    <w:name w:val="Quote"/>
    <w:basedOn w:val="Normal"/>
    <w:next w:val="Normal"/>
    <w:link w:val="QuoteChar"/>
    <w:uiPriority w:val="99"/>
    <w:qFormat/>
    <w:pPr>
      <w:spacing w:before="160"/>
      <w:ind w:left="720" w:right="720"/>
      <w:jc w:val="center"/>
    </w:pPr>
    <w:rPr>
      <w:rFonts w:ascii="Cambria" w:hAnsi="Cambria" w:cs="Cambria"/>
      <w:color w:val="000000"/>
      <w:sz w:val="24"/>
      <w:szCs w:val="24"/>
    </w:rPr>
  </w:style>
  <w:style w:type="character" w:customStyle="1" w:styleId="QuoteChar">
    <w:name w:val="Quote Char"/>
    <w:basedOn w:val="DefaultParagraphFont"/>
    <w:link w:val="Quote"/>
    <w:uiPriority w:val="99"/>
    <w:rPr>
      <w:rFonts w:ascii="Cambria" w:hAnsi="Cambria" w:cs="Cambria"/>
      <w:color w:val="000000"/>
      <w:sz w:val="24"/>
      <w:szCs w:val="24"/>
    </w:rPr>
  </w:style>
  <w:style w:type="paragraph" w:styleId="IntenseQuote">
    <w:name w:val="Intense Quote"/>
    <w:basedOn w:val="Normal"/>
    <w:next w:val="Normal"/>
    <w:link w:val="IntenseQuoteChar"/>
    <w:uiPriority w:val="99"/>
    <w:qFormat/>
    <w:pPr>
      <w:pBdr>
        <w:top w:val="single" w:sz="24" w:space="4" w:color="C0504D"/>
      </w:pBdr>
      <w:spacing w:before="240" w:after="240" w:line="240" w:lineRule="auto"/>
      <w:ind w:left="936" w:right="936"/>
      <w:jc w:val="center"/>
    </w:pPr>
    <w:rPr>
      <w:rFonts w:ascii="Cambria" w:hAnsi="Cambria" w:cs="Cambria"/>
      <w:sz w:val="24"/>
      <w:szCs w:val="24"/>
    </w:rPr>
  </w:style>
  <w:style w:type="character" w:customStyle="1" w:styleId="IntenseQuoteChar">
    <w:name w:val="Intense Quote Char"/>
    <w:basedOn w:val="DefaultParagraphFont"/>
    <w:link w:val="IntenseQuote"/>
    <w:uiPriority w:val="99"/>
    <w:rPr>
      <w:rFonts w:ascii="Cambria" w:hAnsi="Cambria" w:cs="Cambria"/>
      <w:sz w:val="24"/>
      <w:szCs w:val="24"/>
    </w:rPr>
  </w:style>
  <w:style w:type="character" w:styleId="SubtleEmphasis">
    <w:name w:val="Subtle Emphasis"/>
    <w:basedOn w:val="DefaultParagraphFont"/>
    <w:uiPriority w:val="99"/>
    <w:qFormat/>
    <w:rPr>
      <w:rFonts w:ascii="Times New Roman" w:hAnsi="Times New Roman" w:cs="Times New Roman"/>
      <w:i/>
      <w:iCs/>
      <w:color w:val="auto"/>
    </w:rPr>
  </w:style>
  <w:style w:type="character" w:styleId="IntenseEmphasis">
    <w:name w:val="Intense Emphasis"/>
    <w:basedOn w:val="DefaultParagraphFont"/>
    <w:uiPriority w:val="99"/>
    <w:qFormat/>
    <w:rPr>
      <w:rFonts w:ascii="Times New Roman" w:hAnsi="Times New Roman" w:cs="Times New Roman"/>
      <w:b/>
      <w:bCs/>
      <w:i/>
      <w:iCs/>
      <w:color w:val="C0504D"/>
    </w:rPr>
  </w:style>
  <w:style w:type="character" w:styleId="SubtleReference">
    <w:name w:val="Subtle Reference"/>
    <w:basedOn w:val="DefaultParagraphFont"/>
    <w:uiPriority w:val="99"/>
    <w:qFormat/>
    <w:rPr>
      <w:rFonts w:ascii="Times New Roman" w:hAnsi="Times New Roman" w:cs="Times New Roman"/>
      <w:smallCaps/>
      <w:color w:val="auto"/>
      <w:spacing w:val="0"/>
      <w:u w:val="single"/>
    </w:rPr>
  </w:style>
  <w:style w:type="character" w:styleId="IntenseReference">
    <w:name w:val="Intense Reference"/>
    <w:basedOn w:val="DefaultParagraphFont"/>
    <w:uiPriority w:val="99"/>
    <w:qFormat/>
    <w:rPr>
      <w:rFonts w:ascii="Times New Roman" w:hAnsi="Times New Roman" w:cs="Times New Roman"/>
      <w:b/>
      <w:bCs/>
      <w:smallCaps/>
      <w:color w:val="auto"/>
      <w:spacing w:val="0"/>
      <w:u w:val="single"/>
    </w:rPr>
  </w:style>
  <w:style w:type="character" w:styleId="BookTitle">
    <w:name w:val="Book Title"/>
    <w:basedOn w:val="DefaultParagraphFont"/>
    <w:uiPriority w:val="99"/>
    <w:qFormat/>
    <w:rPr>
      <w:rFonts w:ascii="Times New Roman" w:hAnsi="Times New Roman" w:cs="Times New Roman"/>
      <w:b/>
      <w:bCs/>
      <w:smallCaps/>
      <w:spacing w:val="0"/>
    </w:rPr>
  </w:style>
  <w:style w:type="paragraph" w:styleId="TOCHeading">
    <w:name w:val="TOC Heading"/>
    <w:basedOn w:val="Heading1"/>
    <w:next w:val="Normal"/>
    <w:uiPriority w:val="99"/>
    <w:qFormat/>
    <w:pPr>
      <w:outlineLvl w:val="9"/>
    </w:pPr>
  </w:style>
  <w:style w:type="paragraph" w:customStyle="1" w:styleId="Bullet1">
    <w:name w:val="Bullet 1"/>
    <w:basedOn w:val="Normal"/>
    <w:uiPriority w:val="99"/>
    <w:pPr>
      <w:numPr>
        <w:numId w:val="29"/>
      </w:numPr>
      <w:spacing w:after="240" w:line="280" w:lineRule="exact"/>
      <w:ind w:left="568" w:hanging="284"/>
    </w:pPr>
    <w:rPr>
      <w:rFonts w:ascii="Arial" w:hAnsi="Arial" w:cs="Arial"/>
      <w:sz w:val="20"/>
      <w:szCs w:val="20"/>
    </w:rPr>
  </w:style>
  <w:style w:type="character" w:customStyle="1" w:styleId="Bullet1Char">
    <w:name w:val="Bullet 1 Char"/>
    <w:basedOn w:val="DefaultParagraphFont"/>
    <w:uiPriority w:val="99"/>
    <w:rPr>
      <w:rFonts w:ascii="Arial" w:hAnsi="Arial" w:cs="Arial"/>
      <w:sz w:val="20"/>
      <w:szCs w:val="20"/>
    </w:rPr>
  </w:style>
  <w:style w:type="table" w:styleId="TableGrid">
    <w:name w:val="Table Grid"/>
    <w:basedOn w:val="TableNormal"/>
    <w:uiPriority w:val="59"/>
    <w:rsid w:val="005A7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5379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LHEA</vt:lpstr>
    </vt:vector>
  </TitlesOfParts>
  <Company>Cressex School</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LHEA</dc:title>
  <dc:creator>jeverton</dc:creator>
  <cp:lastModifiedBy>B. Khaira</cp:lastModifiedBy>
  <cp:revision>2</cp:revision>
  <cp:lastPrinted>2013-05-03T08:03:00Z</cp:lastPrinted>
  <dcterms:created xsi:type="dcterms:W3CDTF">2017-03-10T11:48:00Z</dcterms:created>
  <dcterms:modified xsi:type="dcterms:W3CDTF">2017-03-10T11:48:00Z</dcterms:modified>
</cp:coreProperties>
</file>