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81C84D" w14:textId="7B4B2911" w:rsidR="009C5777" w:rsidRPr="000C5200" w:rsidRDefault="000C5200" w:rsidP="009C5777">
      <w:pPr>
        <w:jc w:val="center"/>
        <w:rPr>
          <w:rFonts w:asciiTheme="minorHAnsi" w:hAnsiTheme="minorHAnsi"/>
          <w:b/>
          <w:color w:val="052264"/>
          <w:sz w:val="32"/>
          <w:szCs w:val="32"/>
        </w:rPr>
      </w:pPr>
      <w:bookmarkStart w:id="0" w:name="_GoBack"/>
      <w:bookmarkEnd w:id="0"/>
      <w:r w:rsidRPr="000C5200">
        <w:rPr>
          <w:rFonts w:asciiTheme="minorHAnsi" w:hAnsiTheme="minorHAnsi"/>
          <w:b/>
          <w:color w:val="052264"/>
          <w:sz w:val="32"/>
          <w:szCs w:val="32"/>
        </w:rPr>
        <w:t xml:space="preserve">Job Description for </w:t>
      </w:r>
      <w:r w:rsidR="00FB53AB">
        <w:rPr>
          <w:rFonts w:asciiTheme="minorHAnsi" w:hAnsiTheme="minorHAnsi"/>
          <w:b/>
          <w:color w:val="052264"/>
          <w:sz w:val="32"/>
          <w:szCs w:val="32"/>
        </w:rPr>
        <w:t xml:space="preserve">Assistant Principal </w:t>
      </w:r>
    </w:p>
    <w:p w14:paraId="4681C84E" w14:textId="77777777" w:rsidR="000C5200" w:rsidRPr="000C5200" w:rsidRDefault="000C5200" w:rsidP="009C5777">
      <w:pPr>
        <w:jc w:val="center"/>
        <w:rPr>
          <w:rFonts w:asciiTheme="minorHAnsi" w:hAnsiTheme="minorHAnsi"/>
          <w:b/>
          <w:sz w:val="32"/>
          <w:szCs w:val="32"/>
          <w:u w:val="single"/>
        </w:rPr>
      </w:pPr>
    </w:p>
    <w:p w14:paraId="00B955C7" w14:textId="77777777" w:rsidR="004E628D" w:rsidRDefault="004E628D" w:rsidP="009C5777">
      <w:pPr>
        <w:rPr>
          <w:rFonts w:asciiTheme="minorHAnsi" w:hAnsiTheme="minorHAnsi"/>
          <w:b/>
          <w:color w:val="0079BC"/>
          <w:sz w:val="24"/>
          <w:u w:val="single"/>
        </w:rPr>
      </w:pPr>
    </w:p>
    <w:p w14:paraId="4681C84F" w14:textId="71D39953" w:rsidR="009C5777" w:rsidRDefault="009C5777" w:rsidP="009C5777">
      <w:pPr>
        <w:rPr>
          <w:rFonts w:asciiTheme="minorHAnsi" w:hAnsiTheme="minorHAnsi"/>
          <w:sz w:val="24"/>
        </w:rPr>
      </w:pPr>
      <w:r w:rsidRPr="00671D4B">
        <w:rPr>
          <w:rFonts w:asciiTheme="minorHAnsi" w:hAnsiTheme="minorHAnsi"/>
          <w:b/>
          <w:sz w:val="24"/>
        </w:rPr>
        <w:t>Job Title:</w:t>
      </w:r>
      <w:r w:rsidR="008E62A6" w:rsidRPr="00671D4B">
        <w:rPr>
          <w:rFonts w:asciiTheme="minorHAnsi" w:hAnsiTheme="minorHAnsi"/>
          <w:b/>
          <w:sz w:val="24"/>
        </w:rPr>
        <w:tab/>
      </w:r>
      <w:r w:rsidR="008E62A6" w:rsidRPr="00671D4B">
        <w:rPr>
          <w:rFonts w:asciiTheme="minorHAnsi" w:hAnsiTheme="minorHAnsi"/>
          <w:b/>
          <w:sz w:val="24"/>
        </w:rPr>
        <w:tab/>
      </w:r>
      <w:r w:rsidR="008E62A6" w:rsidRPr="00671D4B">
        <w:rPr>
          <w:rFonts w:asciiTheme="minorHAnsi" w:hAnsiTheme="minorHAnsi"/>
          <w:b/>
          <w:sz w:val="24"/>
        </w:rPr>
        <w:tab/>
      </w:r>
      <w:r w:rsidR="00FB53AB">
        <w:rPr>
          <w:rFonts w:asciiTheme="minorHAnsi" w:hAnsiTheme="minorHAnsi"/>
          <w:sz w:val="24"/>
        </w:rPr>
        <w:t xml:space="preserve">Assistant Principal – </w:t>
      </w:r>
      <w:r w:rsidR="00AC3E3A">
        <w:rPr>
          <w:rFonts w:asciiTheme="minorHAnsi" w:hAnsiTheme="minorHAnsi"/>
          <w:sz w:val="24"/>
        </w:rPr>
        <w:t>English</w:t>
      </w:r>
    </w:p>
    <w:p w14:paraId="371A8D43" w14:textId="77777777" w:rsidR="00F36DA6" w:rsidRDefault="00F36DA6" w:rsidP="009C5777">
      <w:pPr>
        <w:rPr>
          <w:rFonts w:asciiTheme="minorHAnsi" w:hAnsiTheme="minorHAnsi"/>
          <w:sz w:val="24"/>
        </w:rPr>
      </w:pPr>
    </w:p>
    <w:p w14:paraId="65098F1A" w14:textId="7ADDD8AD" w:rsidR="00F36DA6" w:rsidRPr="00AC3E3A" w:rsidRDefault="00F36DA6" w:rsidP="009C5777">
      <w:pPr>
        <w:rPr>
          <w:rFonts w:asciiTheme="minorHAnsi" w:hAnsiTheme="minorHAnsi"/>
          <w:b/>
          <w:sz w:val="24"/>
        </w:rPr>
      </w:pPr>
      <w:r>
        <w:rPr>
          <w:rFonts w:asciiTheme="minorHAnsi" w:hAnsiTheme="minorHAnsi"/>
          <w:b/>
          <w:sz w:val="24"/>
        </w:rPr>
        <w:t>Salary:</w:t>
      </w:r>
      <w:r>
        <w:rPr>
          <w:rFonts w:asciiTheme="minorHAnsi" w:hAnsiTheme="minorHAnsi"/>
          <w:b/>
          <w:sz w:val="24"/>
        </w:rPr>
        <w:tab/>
      </w:r>
      <w:r>
        <w:rPr>
          <w:rFonts w:asciiTheme="minorHAnsi" w:hAnsiTheme="minorHAnsi"/>
          <w:b/>
          <w:sz w:val="24"/>
        </w:rPr>
        <w:tab/>
      </w:r>
      <w:r>
        <w:rPr>
          <w:rFonts w:asciiTheme="minorHAnsi" w:hAnsiTheme="minorHAnsi"/>
          <w:b/>
          <w:sz w:val="24"/>
        </w:rPr>
        <w:tab/>
      </w:r>
      <w:r>
        <w:rPr>
          <w:rFonts w:asciiTheme="minorHAnsi" w:hAnsiTheme="minorHAnsi"/>
          <w:b/>
          <w:sz w:val="24"/>
        </w:rPr>
        <w:tab/>
      </w:r>
      <w:r w:rsidR="00243FE6">
        <w:rPr>
          <w:rFonts w:asciiTheme="minorHAnsi" w:hAnsiTheme="minorHAnsi"/>
          <w:sz w:val="24"/>
        </w:rPr>
        <w:t>£49,481 to £54,503</w:t>
      </w:r>
    </w:p>
    <w:p w14:paraId="4681C850" w14:textId="77777777" w:rsidR="009C5777" w:rsidRPr="00AC3E3A" w:rsidRDefault="009C5777" w:rsidP="009C5777">
      <w:pPr>
        <w:rPr>
          <w:rFonts w:asciiTheme="minorHAnsi" w:hAnsiTheme="minorHAnsi"/>
          <w:b/>
          <w:sz w:val="24"/>
          <w:u w:val="single"/>
        </w:rPr>
      </w:pPr>
    </w:p>
    <w:p w14:paraId="4681C851" w14:textId="2BA4BAC1" w:rsidR="009C5777" w:rsidRPr="00AC3E3A" w:rsidRDefault="009C5777" w:rsidP="009C5777">
      <w:pPr>
        <w:rPr>
          <w:rFonts w:asciiTheme="minorHAnsi" w:hAnsiTheme="minorHAnsi"/>
          <w:sz w:val="24"/>
        </w:rPr>
      </w:pPr>
      <w:r w:rsidRPr="00AC3E3A">
        <w:rPr>
          <w:rFonts w:asciiTheme="minorHAnsi" w:hAnsiTheme="minorHAnsi"/>
          <w:b/>
          <w:sz w:val="24"/>
        </w:rPr>
        <w:t>Reporting to:</w:t>
      </w:r>
      <w:r w:rsidR="008E62A6" w:rsidRPr="00AC3E3A">
        <w:rPr>
          <w:rFonts w:asciiTheme="minorHAnsi" w:hAnsiTheme="minorHAnsi"/>
          <w:b/>
          <w:sz w:val="24"/>
        </w:rPr>
        <w:tab/>
      </w:r>
      <w:r w:rsidR="008E62A6" w:rsidRPr="00AC3E3A">
        <w:rPr>
          <w:rFonts w:asciiTheme="minorHAnsi" w:hAnsiTheme="minorHAnsi"/>
          <w:b/>
          <w:sz w:val="24"/>
        </w:rPr>
        <w:tab/>
      </w:r>
      <w:r w:rsidR="008E62A6" w:rsidRPr="00AC3E3A">
        <w:rPr>
          <w:rFonts w:asciiTheme="minorHAnsi" w:hAnsiTheme="minorHAnsi"/>
          <w:b/>
          <w:sz w:val="24"/>
        </w:rPr>
        <w:tab/>
      </w:r>
      <w:r w:rsidR="00F36DA6" w:rsidRPr="00AC3E3A">
        <w:rPr>
          <w:rFonts w:asciiTheme="minorHAnsi" w:hAnsiTheme="minorHAnsi"/>
          <w:sz w:val="24"/>
        </w:rPr>
        <w:t>Principal</w:t>
      </w:r>
    </w:p>
    <w:p w14:paraId="3EAA9EDA" w14:textId="7A4D838D" w:rsidR="008E62A6" w:rsidRPr="00671D4B" w:rsidRDefault="008E62A6" w:rsidP="009C5777">
      <w:pPr>
        <w:rPr>
          <w:rFonts w:asciiTheme="minorHAnsi" w:hAnsiTheme="minorHAnsi"/>
          <w:sz w:val="24"/>
        </w:rPr>
      </w:pPr>
      <w:r w:rsidRPr="00671D4B">
        <w:rPr>
          <w:rFonts w:asciiTheme="minorHAnsi" w:hAnsiTheme="minorHAnsi"/>
          <w:sz w:val="24"/>
        </w:rPr>
        <w:tab/>
      </w:r>
      <w:r w:rsidRPr="00671D4B">
        <w:rPr>
          <w:rFonts w:asciiTheme="minorHAnsi" w:hAnsiTheme="minorHAnsi"/>
          <w:sz w:val="24"/>
        </w:rPr>
        <w:tab/>
      </w:r>
      <w:r w:rsidRPr="00671D4B">
        <w:rPr>
          <w:rFonts w:asciiTheme="minorHAnsi" w:hAnsiTheme="minorHAnsi"/>
          <w:sz w:val="24"/>
        </w:rPr>
        <w:tab/>
      </w:r>
      <w:r w:rsidRPr="00671D4B">
        <w:rPr>
          <w:rFonts w:asciiTheme="minorHAnsi" w:hAnsiTheme="minorHAnsi"/>
          <w:sz w:val="24"/>
        </w:rPr>
        <w:tab/>
      </w:r>
    </w:p>
    <w:p w14:paraId="329CE378" w14:textId="6826DAFB" w:rsidR="008E62A6" w:rsidRPr="00671D4B" w:rsidRDefault="008E62A6" w:rsidP="009C5777">
      <w:pPr>
        <w:rPr>
          <w:rFonts w:asciiTheme="minorHAnsi" w:hAnsiTheme="minorHAnsi"/>
          <w:sz w:val="24"/>
        </w:rPr>
      </w:pPr>
      <w:r w:rsidRPr="00671D4B">
        <w:rPr>
          <w:rFonts w:asciiTheme="minorHAnsi" w:hAnsiTheme="minorHAnsi"/>
          <w:b/>
          <w:sz w:val="24"/>
        </w:rPr>
        <w:t>Responsible for:</w:t>
      </w:r>
      <w:r w:rsidRPr="00671D4B">
        <w:rPr>
          <w:rFonts w:asciiTheme="minorHAnsi" w:hAnsiTheme="minorHAnsi"/>
          <w:b/>
          <w:sz w:val="24"/>
        </w:rPr>
        <w:tab/>
      </w:r>
      <w:r w:rsidRPr="00671D4B">
        <w:rPr>
          <w:rFonts w:asciiTheme="minorHAnsi" w:hAnsiTheme="minorHAnsi"/>
          <w:b/>
          <w:sz w:val="24"/>
        </w:rPr>
        <w:tab/>
      </w:r>
      <w:r w:rsidR="00AC3E3A">
        <w:rPr>
          <w:rFonts w:asciiTheme="minorHAnsi" w:hAnsiTheme="minorHAnsi"/>
          <w:sz w:val="24"/>
        </w:rPr>
        <w:t>English</w:t>
      </w:r>
    </w:p>
    <w:p w14:paraId="009D32BC" w14:textId="77777777" w:rsidR="008E62A6" w:rsidRPr="00671D4B" w:rsidRDefault="008E62A6" w:rsidP="009C5777">
      <w:pPr>
        <w:rPr>
          <w:rFonts w:asciiTheme="minorHAnsi" w:hAnsiTheme="minorHAnsi"/>
          <w:sz w:val="24"/>
        </w:rPr>
      </w:pPr>
    </w:p>
    <w:p w14:paraId="60E40911" w14:textId="273CC44E" w:rsidR="008E62A6" w:rsidRPr="00671D4B" w:rsidRDefault="008E62A6" w:rsidP="009C5777">
      <w:pPr>
        <w:rPr>
          <w:rFonts w:asciiTheme="minorHAnsi" w:hAnsiTheme="minorHAnsi"/>
          <w:i/>
          <w:sz w:val="24"/>
        </w:rPr>
      </w:pPr>
      <w:r w:rsidRPr="00671D4B">
        <w:rPr>
          <w:rFonts w:asciiTheme="minorHAnsi" w:hAnsiTheme="minorHAnsi"/>
          <w:i/>
          <w:sz w:val="24"/>
        </w:rPr>
        <w:t>This job description should be read in conjunction with the current United Learning Pay &amp; Conditions Policy and the respective Conditions of Employment (copies available from HR support)</w:t>
      </w:r>
    </w:p>
    <w:p w14:paraId="6143AE83" w14:textId="77777777" w:rsidR="008E62A6" w:rsidRPr="00671D4B" w:rsidRDefault="008E62A6" w:rsidP="009C5777">
      <w:pPr>
        <w:rPr>
          <w:rFonts w:asciiTheme="minorHAnsi" w:hAnsiTheme="minorHAnsi"/>
          <w:b/>
          <w:i/>
          <w:sz w:val="24"/>
        </w:rPr>
      </w:pPr>
    </w:p>
    <w:p w14:paraId="7C8AD10C" w14:textId="08C68DB2" w:rsidR="008E62A6" w:rsidRPr="00671D4B" w:rsidRDefault="008E62A6" w:rsidP="008E62A6">
      <w:pPr>
        <w:ind w:left="2880" w:hanging="2880"/>
        <w:rPr>
          <w:rFonts w:asciiTheme="minorHAnsi" w:hAnsiTheme="minorHAnsi"/>
          <w:b/>
          <w:sz w:val="24"/>
        </w:rPr>
      </w:pPr>
      <w:r w:rsidRPr="00671D4B">
        <w:rPr>
          <w:rFonts w:asciiTheme="minorHAnsi" w:hAnsiTheme="minorHAnsi"/>
          <w:b/>
          <w:sz w:val="24"/>
        </w:rPr>
        <w:t>Job Description:</w:t>
      </w:r>
      <w:r w:rsidRPr="00671D4B">
        <w:rPr>
          <w:rFonts w:asciiTheme="minorHAnsi" w:hAnsiTheme="minorHAnsi"/>
          <w:b/>
          <w:sz w:val="24"/>
        </w:rPr>
        <w:tab/>
      </w:r>
      <w:r w:rsidRPr="00671D4B">
        <w:rPr>
          <w:rFonts w:asciiTheme="minorHAnsi" w:hAnsiTheme="minorHAnsi"/>
          <w:sz w:val="24"/>
        </w:rPr>
        <w:t>All duties and responsibilities should be carried out in accordance with the School Standards and Framework Act and United Learning’s policies and procedures.</w:t>
      </w:r>
      <w:r w:rsidRPr="00671D4B">
        <w:rPr>
          <w:rFonts w:asciiTheme="minorHAnsi" w:hAnsiTheme="minorHAnsi"/>
          <w:sz w:val="24"/>
        </w:rPr>
        <w:tab/>
      </w:r>
    </w:p>
    <w:p w14:paraId="611C64BE" w14:textId="77777777" w:rsidR="004E628D" w:rsidRPr="00671D4B" w:rsidRDefault="004E628D" w:rsidP="008E62A6">
      <w:pPr>
        <w:ind w:left="2880" w:hanging="2880"/>
        <w:rPr>
          <w:rFonts w:asciiTheme="minorHAnsi" w:hAnsiTheme="minorHAnsi"/>
          <w:b/>
          <w:sz w:val="24"/>
        </w:rPr>
      </w:pPr>
    </w:p>
    <w:p w14:paraId="1951C8BC" w14:textId="4EAD720D" w:rsidR="004E628D" w:rsidRPr="00671D4B" w:rsidRDefault="004E628D" w:rsidP="008E62A6">
      <w:pPr>
        <w:ind w:left="2880" w:hanging="2880"/>
        <w:rPr>
          <w:rFonts w:asciiTheme="minorHAnsi" w:hAnsiTheme="minorHAnsi"/>
          <w:sz w:val="24"/>
        </w:rPr>
      </w:pPr>
      <w:r w:rsidRPr="00671D4B">
        <w:rPr>
          <w:rFonts w:asciiTheme="minorHAnsi" w:hAnsiTheme="minorHAnsi"/>
          <w:b/>
          <w:sz w:val="24"/>
        </w:rPr>
        <w:t>Role Purpose:</w:t>
      </w:r>
      <w:r w:rsidRPr="00671D4B">
        <w:rPr>
          <w:rFonts w:asciiTheme="minorHAnsi" w:hAnsiTheme="minorHAnsi"/>
          <w:b/>
          <w:sz w:val="24"/>
        </w:rPr>
        <w:tab/>
      </w:r>
      <w:r w:rsidRPr="00671D4B">
        <w:rPr>
          <w:rFonts w:asciiTheme="minorHAnsi" w:hAnsiTheme="minorHAnsi"/>
          <w:sz w:val="24"/>
        </w:rPr>
        <w:t xml:space="preserve">To provide the strategic lead for driving improvements in </w:t>
      </w:r>
      <w:r w:rsidR="00AC3E3A">
        <w:rPr>
          <w:rFonts w:asciiTheme="minorHAnsi" w:hAnsiTheme="minorHAnsi"/>
          <w:sz w:val="24"/>
        </w:rPr>
        <w:t xml:space="preserve">English across all year groups, </w:t>
      </w:r>
      <w:r w:rsidRPr="00671D4B">
        <w:rPr>
          <w:rFonts w:asciiTheme="minorHAnsi" w:hAnsiTheme="minorHAnsi"/>
          <w:sz w:val="24"/>
        </w:rPr>
        <w:t xml:space="preserve">to </w:t>
      </w:r>
      <w:r w:rsidR="00AC3E3A">
        <w:rPr>
          <w:rFonts w:asciiTheme="minorHAnsi" w:hAnsiTheme="minorHAnsi"/>
          <w:sz w:val="24"/>
        </w:rPr>
        <w:t>monitor and support the department in order to maintain and improve student outcomes.  Sharing good practice from within and outside the Academy.</w:t>
      </w:r>
    </w:p>
    <w:p w14:paraId="51ABB440" w14:textId="6BE96489" w:rsidR="008E62A6" w:rsidRPr="00671D4B" w:rsidRDefault="008E62A6" w:rsidP="009C5777">
      <w:pPr>
        <w:rPr>
          <w:rFonts w:asciiTheme="minorHAnsi" w:hAnsiTheme="minorHAnsi"/>
          <w:sz w:val="24"/>
        </w:rPr>
      </w:pPr>
      <w:r w:rsidRPr="00671D4B">
        <w:rPr>
          <w:rFonts w:asciiTheme="minorHAnsi" w:hAnsiTheme="minorHAnsi"/>
          <w:sz w:val="24"/>
        </w:rPr>
        <w:tab/>
      </w:r>
    </w:p>
    <w:p w14:paraId="4681C85C" w14:textId="77777777" w:rsidR="009C5777" w:rsidRPr="00671D4B" w:rsidRDefault="006942A7" w:rsidP="006942A7">
      <w:pPr>
        <w:rPr>
          <w:rFonts w:asciiTheme="minorHAnsi" w:hAnsiTheme="minorHAnsi"/>
          <w:b/>
          <w:sz w:val="24"/>
        </w:rPr>
      </w:pPr>
      <w:r w:rsidRPr="00671D4B">
        <w:rPr>
          <w:rFonts w:asciiTheme="minorHAnsi" w:hAnsiTheme="minorHAnsi"/>
          <w:b/>
          <w:sz w:val="24"/>
        </w:rPr>
        <w:t>Role Tasks:</w:t>
      </w:r>
    </w:p>
    <w:p w14:paraId="4681C85E" w14:textId="7AF9E3F6" w:rsidR="006942A7" w:rsidRPr="00185279" w:rsidRDefault="008E62A6" w:rsidP="008E62A6">
      <w:pPr>
        <w:pStyle w:val="ListParagraph"/>
        <w:numPr>
          <w:ilvl w:val="0"/>
          <w:numId w:val="33"/>
        </w:numPr>
        <w:jc w:val="both"/>
        <w:rPr>
          <w:rFonts w:asciiTheme="minorHAnsi" w:hAnsiTheme="minorHAnsi"/>
          <w:sz w:val="24"/>
          <w:u w:val="single"/>
        </w:rPr>
      </w:pPr>
      <w:r w:rsidRPr="00185279">
        <w:rPr>
          <w:rFonts w:asciiTheme="minorHAnsi" w:hAnsiTheme="minorHAnsi"/>
          <w:sz w:val="24"/>
        </w:rPr>
        <w:t xml:space="preserve">Reporting to </w:t>
      </w:r>
      <w:r w:rsidR="00AC3E3A">
        <w:rPr>
          <w:rFonts w:asciiTheme="minorHAnsi" w:hAnsiTheme="minorHAnsi"/>
          <w:sz w:val="24"/>
        </w:rPr>
        <w:t>SLT</w:t>
      </w:r>
      <w:r w:rsidRPr="00185279">
        <w:rPr>
          <w:rFonts w:asciiTheme="minorHAnsi" w:hAnsiTheme="minorHAnsi"/>
          <w:sz w:val="24"/>
        </w:rPr>
        <w:t xml:space="preserve"> as required to keep them informed of </w:t>
      </w:r>
      <w:r w:rsidR="00AC3E3A">
        <w:rPr>
          <w:rFonts w:asciiTheme="minorHAnsi" w:hAnsiTheme="minorHAnsi"/>
          <w:sz w:val="24"/>
        </w:rPr>
        <w:t>Department</w:t>
      </w:r>
      <w:r w:rsidRPr="00185279">
        <w:rPr>
          <w:rFonts w:asciiTheme="minorHAnsi" w:hAnsiTheme="minorHAnsi"/>
          <w:sz w:val="24"/>
        </w:rPr>
        <w:t xml:space="preserve"> performance on standards</w:t>
      </w:r>
      <w:r w:rsidR="00D45D14">
        <w:rPr>
          <w:rFonts w:asciiTheme="minorHAnsi" w:hAnsiTheme="minorHAnsi"/>
          <w:sz w:val="24"/>
        </w:rPr>
        <w:t>.</w:t>
      </w:r>
    </w:p>
    <w:p w14:paraId="4681C85F" w14:textId="05C4C5CA" w:rsidR="009C5777" w:rsidRPr="00185279" w:rsidRDefault="00243FE6" w:rsidP="008E62A6">
      <w:pPr>
        <w:pStyle w:val="ListParagraph"/>
        <w:numPr>
          <w:ilvl w:val="0"/>
          <w:numId w:val="33"/>
        </w:numPr>
        <w:jc w:val="both"/>
        <w:rPr>
          <w:rFonts w:asciiTheme="minorHAnsi" w:hAnsiTheme="minorHAnsi"/>
          <w:sz w:val="24"/>
          <w:u w:val="single"/>
        </w:rPr>
      </w:pPr>
      <w:r>
        <w:rPr>
          <w:rFonts w:asciiTheme="minorHAnsi" w:hAnsiTheme="minorHAnsi"/>
          <w:sz w:val="24"/>
        </w:rPr>
        <w:t xml:space="preserve">Supporting the Head of </w:t>
      </w:r>
      <w:r w:rsidR="00AC3E3A">
        <w:rPr>
          <w:rFonts w:asciiTheme="minorHAnsi" w:hAnsiTheme="minorHAnsi"/>
          <w:sz w:val="24"/>
        </w:rPr>
        <w:t>D</w:t>
      </w:r>
      <w:r>
        <w:rPr>
          <w:rFonts w:asciiTheme="minorHAnsi" w:hAnsiTheme="minorHAnsi"/>
          <w:sz w:val="24"/>
        </w:rPr>
        <w:t>epartment (HoD)</w:t>
      </w:r>
      <w:r w:rsidR="00AC3E3A">
        <w:rPr>
          <w:rFonts w:asciiTheme="minorHAnsi" w:hAnsiTheme="minorHAnsi"/>
          <w:sz w:val="24"/>
        </w:rPr>
        <w:t xml:space="preserve"> in d</w:t>
      </w:r>
      <w:r w:rsidR="008E62A6" w:rsidRPr="00185279">
        <w:rPr>
          <w:rFonts w:asciiTheme="minorHAnsi" w:hAnsiTheme="minorHAnsi"/>
          <w:sz w:val="24"/>
        </w:rPr>
        <w:t>riving standards of attainment and progress at Key Stage 3</w:t>
      </w:r>
      <w:r w:rsidR="00F36DA6" w:rsidRPr="00185279">
        <w:rPr>
          <w:rFonts w:asciiTheme="minorHAnsi" w:hAnsiTheme="minorHAnsi"/>
          <w:sz w:val="24"/>
        </w:rPr>
        <w:t>, 4</w:t>
      </w:r>
      <w:r w:rsidR="008E62A6" w:rsidRPr="00185279">
        <w:rPr>
          <w:rFonts w:asciiTheme="minorHAnsi" w:hAnsiTheme="minorHAnsi"/>
          <w:sz w:val="24"/>
        </w:rPr>
        <w:t xml:space="preserve"> and </w:t>
      </w:r>
      <w:r w:rsidR="00F36DA6" w:rsidRPr="00185279">
        <w:rPr>
          <w:rFonts w:asciiTheme="minorHAnsi" w:hAnsiTheme="minorHAnsi"/>
          <w:sz w:val="24"/>
        </w:rPr>
        <w:t>5</w:t>
      </w:r>
      <w:r w:rsidR="00AC3E3A">
        <w:rPr>
          <w:rFonts w:asciiTheme="minorHAnsi" w:hAnsiTheme="minorHAnsi"/>
          <w:sz w:val="24"/>
        </w:rPr>
        <w:t xml:space="preserve"> in English</w:t>
      </w:r>
      <w:r w:rsidR="00F36DA6" w:rsidRPr="00185279">
        <w:rPr>
          <w:rFonts w:asciiTheme="minorHAnsi" w:hAnsiTheme="minorHAnsi"/>
          <w:sz w:val="24"/>
        </w:rPr>
        <w:t>.</w:t>
      </w:r>
    </w:p>
    <w:p w14:paraId="3405EF9C" w14:textId="26DAD91A" w:rsidR="008E62A6" w:rsidRPr="00185279" w:rsidRDefault="0018448A" w:rsidP="008E62A6">
      <w:pPr>
        <w:pStyle w:val="ListParagraph"/>
        <w:numPr>
          <w:ilvl w:val="0"/>
          <w:numId w:val="33"/>
        </w:numPr>
        <w:jc w:val="both"/>
        <w:rPr>
          <w:rFonts w:asciiTheme="minorHAnsi" w:hAnsiTheme="minorHAnsi"/>
          <w:sz w:val="24"/>
          <w:u w:val="single"/>
        </w:rPr>
      </w:pPr>
      <w:r>
        <w:rPr>
          <w:rFonts w:asciiTheme="minorHAnsi" w:hAnsiTheme="minorHAnsi"/>
          <w:sz w:val="24"/>
        </w:rPr>
        <w:t>Support the Assistant Principal- Data, Progress and Reporting</w:t>
      </w:r>
      <w:r w:rsidR="00AC3E3A">
        <w:rPr>
          <w:rFonts w:asciiTheme="minorHAnsi" w:hAnsiTheme="minorHAnsi"/>
          <w:sz w:val="24"/>
        </w:rPr>
        <w:t xml:space="preserve"> in establishing and sharing department target </w:t>
      </w:r>
      <w:r w:rsidR="008E62A6" w:rsidRPr="00185279">
        <w:rPr>
          <w:rFonts w:asciiTheme="minorHAnsi" w:hAnsiTheme="minorHAnsi"/>
          <w:sz w:val="24"/>
        </w:rPr>
        <w:t>setting agenda to ensure that ambitious targets are set for whole Academy and subject level performance</w:t>
      </w:r>
      <w:r w:rsidR="00AC3E3A">
        <w:rPr>
          <w:rFonts w:asciiTheme="minorHAnsi" w:hAnsiTheme="minorHAnsi"/>
          <w:sz w:val="24"/>
        </w:rPr>
        <w:t>.</w:t>
      </w:r>
    </w:p>
    <w:p w14:paraId="124B7B10" w14:textId="2F2F25C7" w:rsidR="00AC3E3A" w:rsidRPr="00AC3E3A" w:rsidRDefault="00AC3E3A" w:rsidP="008E62A6">
      <w:pPr>
        <w:pStyle w:val="ListParagraph"/>
        <w:numPr>
          <w:ilvl w:val="0"/>
          <w:numId w:val="33"/>
        </w:numPr>
        <w:jc w:val="both"/>
        <w:rPr>
          <w:rFonts w:asciiTheme="minorHAnsi" w:hAnsiTheme="minorHAnsi"/>
          <w:sz w:val="24"/>
        </w:rPr>
      </w:pPr>
      <w:r w:rsidRPr="00AC3E3A">
        <w:rPr>
          <w:rFonts w:asciiTheme="minorHAnsi" w:hAnsiTheme="minorHAnsi"/>
          <w:sz w:val="24"/>
        </w:rPr>
        <w:t>Support the HoD in the development and monitoring of plans appropriate to drive improvements.</w:t>
      </w:r>
    </w:p>
    <w:p w14:paraId="1DF11D0F" w14:textId="1BACD94E" w:rsidR="00726EF1" w:rsidRDefault="00243FE6" w:rsidP="00726EF1">
      <w:pPr>
        <w:pStyle w:val="ListParagraph"/>
        <w:numPr>
          <w:ilvl w:val="0"/>
          <w:numId w:val="33"/>
        </w:numPr>
        <w:autoSpaceDE w:val="0"/>
        <w:autoSpaceDN w:val="0"/>
        <w:contextualSpacing w:val="0"/>
        <w:rPr>
          <w:rFonts w:asciiTheme="minorHAnsi" w:hAnsiTheme="minorHAnsi" w:cs="Arial"/>
          <w:color w:val="000000"/>
          <w:sz w:val="24"/>
        </w:rPr>
      </w:pPr>
      <w:r>
        <w:rPr>
          <w:rFonts w:asciiTheme="minorHAnsi" w:hAnsiTheme="minorHAnsi"/>
          <w:sz w:val="24"/>
        </w:rPr>
        <w:t>Investigate</w:t>
      </w:r>
      <w:r w:rsidR="00AC3E3A">
        <w:rPr>
          <w:rFonts w:asciiTheme="minorHAnsi" w:hAnsiTheme="minorHAnsi"/>
          <w:sz w:val="24"/>
        </w:rPr>
        <w:t xml:space="preserve"> best practice to support the HoD, department and curriculum development alongside developments in teaching and learning.</w:t>
      </w:r>
      <w:r w:rsidR="00726EF1" w:rsidRPr="00726EF1">
        <w:rPr>
          <w:rFonts w:asciiTheme="minorHAnsi" w:hAnsiTheme="minorHAnsi" w:cs="Arial"/>
          <w:color w:val="000000"/>
          <w:sz w:val="24"/>
        </w:rPr>
        <w:t xml:space="preserve"> </w:t>
      </w:r>
      <w:r w:rsidR="00726EF1">
        <w:rPr>
          <w:rFonts w:asciiTheme="minorHAnsi" w:hAnsiTheme="minorHAnsi" w:cs="Arial"/>
          <w:color w:val="000000"/>
          <w:sz w:val="24"/>
        </w:rPr>
        <w:t xml:space="preserve"> </w:t>
      </w:r>
    </w:p>
    <w:p w14:paraId="3469166C" w14:textId="291873DD" w:rsidR="00AC3E3A" w:rsidRPr="00AC3E3A" w:rsidRDefault="00AC3E3A" w:rsidP="008E62A6">
      <w:pPr>
        <w:pStyle w:val="ListParagraph"/>
        <w:numPr>
          <w:ilvl w:val="0"/>
          <w:numId w:val="33"/>
        </w:numPr>
        <w:jc w:val="both"/>
        <w:rPr>
          <w:rFonts w:asciiTheme="minorHAnsi" w:hAnsiTheme="minorHAnsi"/>
          <w:sz w:val="24"/>
        </w:rPr>
      </w:pPr>
      <w:r>
        <w:rPr>
          <w:rFonts w:asciiTheme="minorHAnsi" w:hAnsiTheme="minorHAnsi"/>
          <w:sz w:val="24"/>
        </w:rPr>
        <w:t>Work with the HoD to further raise the profile and aspirations of the English Department</w:t>
      </w:r>
      <w:r w:rsidR="00D45D14">
        <w:rPr>
          <w:rFonts w:asciiTheme="minorHAnsi" w:hAnsiTheme="minorHAnsi"/>
          <w:sz w:val="24"/>
        </w:rPr>
        <w:t>.</w:t>
      </w:r>
    </w:p>
    <w:p w14:paraId="03FB7790" w14:textId="7B7D05F9" w:rsidR="00FB53AB" w:rsidRPr="00E01766" w:rsidRDefault="00FB53AB" w:rsidP="00FB53AB">
      <w:pPr>
        <w:pStyle w:val="Default"/>
        <w:numPr>
          <w:ilvl w:val="0"/>
          <w:numId w:val="33"/>
        </w:numPr>
        <w:adjustRightInd/>
        <w:spacing w:after="25"/>
        <w:rPr>
          <w:rFonts w:asciiTheme="minorHAnsi" w:hAnsiTheme="minorHAnsi"/>
          <w:color w:val="auto"/>
        </w:rPr>
      </w:pPr>
      <w:r w:rsidRPr="00E01766">
        <w:rPr>
          <w:rFonts w:asciiTheme="minorHAnsi" w:hAnsiTheme="minorHAnsi"/>
          <w:color w:val="auto"/>
        </w:rPr>
        <w:t xml:space="preserve">Work to ensure </w:t>
      </w:r>
      <w:r w:rsidR="00726EF1">
        <w:rPr>
          <w:rFonts w:asciiTheme="minorHAnsi" w:hAnsiTheme="minorHAnsi"/>
          <w:color w:val="auto"/>
        </w:rPr>
        <w:t xml:space="preserve">SLT and where appropriate </w:t>
      </w:r>
      <w:r w:rsidRPr="00E01766">
        <w:rPr>
          <w:rFonts w:asciiTheme="minorHAnsi" w:hAnsiTheme="minorHAnsi"/>
          <w:color w:val="auto"/>
        </w:rPr>
        <w:t xml:space="preserve">Governors have a regular, clear understanding of the work </w:t>
      </w:r>
      <w:r w:rsidR="00726EF1">
        <w:rPr>
          <w:rFonts w:asciiTheme="minorHAnsi" w:hAnsiTheme="minorHAnsi"/>
          <w:color w:val="auto"/>
        </w:rPr>
        <w:t xml:space="preserve">and interventions </w:t>
      </w:r>
      <w:r w:rsidRPr="00E01766">
        <w:rPr>
          <w:rFonts w:asciiTheme="minorHAnsi" w:hAnsiTheme="minorHAnsi"/>
          <w:color w:val="auto"/>
        </w:rPr>
        <w:t xml:space="preserve">undertaken in the </w:t>
      </w:r>
      <w:r w:rsidR="00726EF1">
        <w:rPr>
          <w:rFonts w:asciiTheme="minorHAnsi" w:hAnsiTheme="minorHAnsi"/>
          <w:color w:val="auto"/>
        </w:rPr>
        <w:t>department</w:t>
      </w:r>
      <w:r w:rsidRPr="00E01766">
        <w:rPr>
          <w:rFonts w:asciiTheme="minorHAnsi" w:hAnsiTheme="minorHAnsi"/>
          <w:color w:val="auto"/>
        </w:rPr>
        <w:t xml:space="preserve">, the impact of the work and its outcomes. </w:t>
      </w:r>
    </w:p>
    <w:p w14:paraId="612674A0" w14:textId="58E8A6AD" w:rsidR="00FB53AB" w:rsidRPr="00E01766" w:rsidRDefault="00FB53AB" w:rsidP="00FB53AB">
      <w:pPr>
        <w:pStyle w:val="Default"/>
        <w:numPr>
          <w:ilvl w:val="0"/>
          <w:numId w:val="33"/>
        </w:numPr>
        <w:adjustRightInd/>
        <w:spacing w:after="25"/>
        <w:rPr>
          <w:rFonts w:asciiTheme="minorHAnsi" w:hAnsiTheme="minorHAnsi"/>
          <w:color w:val="auto"/>
        </w:rPr>
      </w:pPr>
      <w:r w:rsidRPr="00E01766">
        <w:rPr>
          <w:rFonts w:asciiTheme="minorHAnsi" w:hAnsiTheme="minorHAnsi"/>
          <w:color w:val="auto"/>
        </w:rPr>
        <w:t>To work collaboratively</w:t>
      </w:r>
      <w:r w:rsidR="00726EF1">
        <w:rPr>
          <w:rFonts w:asciiTheme="minorHAnsi" w:hAnsiTheme="minorHAnsi"/>
          <w:color w:val="auto"/>
        </w:rPr>
        <w:t xml:space="preserve"> within and across departments </w:t>
      </w:r>
      <w:r w:rsidRPr="00E01766">
        <w:rPr>
          <w:rFonts w:asciiTheme="minorHAnsi" w:hAnsiTheme="minorHAnsi"/>
          <w:color w:val="auto"/>
        </w:rPr>
        <w:t>in order to ensure that an effective strategy is in place to provide high quality information, advice and guidance in order to promote pupil progression and support</w:t>
      </w:r>
      <w:r>
        <w:rPr>
          <w:rFonts w:asciiTheme="minorHAnsi" w:hAnsiTheme="minorHAnsi"/>
          <w:color w:val="auto"/>
        </w:rPr>
        <w:t xml:space="preserve"> transition between key stages</w:t>
      </w:r>
      <w:r w:rsidR="00D45D14">
        <w:rPr>
          <w:rFonts w:asciiTheme="minorHAnsi" w:hAnsiTheme="minorHAnsi"/>
          <w:color w:val="auto"/>
        </w:rPr>
        <w:t>.</w:t>
      </w:r>
    </w:p>
    <w:p w14:paraId="1B550980" w14:textId="7BFD1432" w:rsidR="00FB53AB" w:rsidRDefault="00726EF1" w:rsidP="00FB53AB">
      <w:pPr>
        <w:pStyle w:val="ListParagraph"/>
        <w:numPr>
          <w:ilvl w:val="0"/>
          <w:numId w:val="33"/>
        </w:numPr>
        <w:autoSpaceDE w:val="0"/>
        <w:autoSpaceDN w:val="0"/>
        <w:contextualSpacing w:val="0"/>
        <w:rPr>
          <w:rFonts w:asciiTheme="minorHAnsi" w:hAnsiTheme="minorHAnsi" w:cs="Arial"/>
          <w:color w:val="000000"/>
          <w:sz w:val="24"/>
        </w:rPr>
      </w:pPr>
      <w:r>
        <w:rPr>
          <w:rFonts w:asciiTheme="minorHAnsi" w:hAnsiTheme="minorHAnsi" w:cs="Arial"/>
          <w:color w:val="000000"/>
          <w:sz w:val="24"/>
        </w:rPr>
        <w:t>Work with the HoD to a</w:t>
      </w:r>
      <w:r w:rsidR="00243FE6">
        <w:rPr>
          <w:rFonts w:asciiTheme="minorHAnsi" w:hAnsiTheme="minorHAnsi" w:cs="Arial"/>
          <w:color w:val="000000"/>
          <w:sz w:val="24"/>
        </w:rPr>
        <w:t>dvise the</w:t>
      </w:r>
      <w:r>
        <w:rPr>
          <w:rFonts w:asciiTheme="minorHAnsi" w:hAnsiTheme="minorHAnsi" w:cs="Arial"/>
          <w:color w:val="000000"/>
          <w:sz w:val="24"/>
        </w:rPr>
        <w:t xml:space="preserve"> </w:t>
      </w:r>
      <w:r w:rsidR="004745EB">
        <w:rPr>
          <w:rFonts w:asciiTheme="minorHAnsi" w:hAnsiTheme="minorHAnsi" w:cs="Arial"/>
          <w:color w:val="000000"/>
          <w:sz w:val="24"/>
        </w:rPr>
        <w:t xml:space="preserve">Assistant Principal- Data, Progress and Reporting and </w:t>
      </w:r>
      <w:r>
        <w:rPr>
          <w:rFonts w:asciiTheme="minorHAnsi" w:hAnsiTheme="minorHAnsi" w:cs="Arial"/>
          <w:color w:val="000000"/>
          <w:sz w:val="24"/>
        </w:rPr>
        <w:t xml:space="preserve">wider </w:t>
      </w:r>
      <w:r w:rsidR="00FB53AB" w:rsidRPr="00E01766">
        <w:rPr>
          <w:rFonts w:asciiTheme="minorHAnsi" w:hAnsiTheme="minorHAnsi" w:cs="Arial"/>
          <w:color w:val="000000"/>
          <w:sz w:val="24"/>
        </w:rPr>
        <w:t>SLT on requirements to enable them to make staffing decisions on the deploy</w:t>
      </w:r>
      <w:r w:rsidR="00FB53AB">
        <w:rPr>
          <w:rFonts w:asciiTheme="minorHAnsi" w:hAnsiTheme="minorHAnsi" w:cs="Arial"/>
          <w:color w:val="000000"/>
          <w:sz w:val="24"/>
        </w:rPr>
        <w:t>ment of its physical resources</w:t>
      </w:r>
      <w:r w:rsidR="00D45D14">
        <w:rPr>
          <w:rFonts w:asciiTheme="minorHAnsi" w:hAnsiTheme="minorHAnsi" w:cs="Arial"/>
          <w:color w:val="000000"/>
          <w:sz w:val="24"/>
        </w:rPr>
        <w:t>.</w:t>
      </w:r>
    </w:p>
    <w:p w14:paraId="72CE36E3" w14:textId="6B1D74FD" w:rsidR="00D45D14" w:rsidRPr="00E01766" w:rsidRDefault="00D45D14" w:rsidP="00FB53AB">
      <w:pPr>
        <w:pStyle w:val="ListParagraph"/>
        <w:numPr>
          <w:ilvl w:val="0"/>
          <w:numId w:val="33"/>
        </w:numPr>
        <w:autoSpaceDE w:val="0"/>
        <w:autoSpaceDN w:val="0"/>
        <w:contextualSpacing w:val="0"/>
        <w:rPr>
          <w:rFonts w:asciiTheme="minorHAnsi" w:hAnsiTheme="minorHAnsi" w:cs="Arial"/>
          <w:color w:val="000000"/>
          <w:sz w:val="24"/>
        </w:rPr>
      </w:pPr>
      <w:r>
        <w:rPr>
          <w:rFonts w:asciiTheme="minorHAnsi" w:hAnsiTheme="minorHAnsi" w:cs="Arial"/>
          <w:color w:val="000000"/>
          <w:sz w:val="24"/>
        </w:rPr>
        <w:t>Fulfil a wider whole Academy responsibility dependent on previous skills, experience and organisational needs.</w:t>
      </w:r>
    </w:p>
    <w:p w14:paraId="27426339" w14:textId="77777777" w:rsidR="00FB53AB" w:rsidRPr="00E01766" w:rsidRDefault="00FB53AB" w:rsidP="00FB53AB">
      <w:pPr>
        <w:pStyle w:val="Default"/>
        <w:spacing w:after="25"/>
        <w:ind w:left="720"/>
        <w:rPr>
          <w:rFonts w:asciiTheme="minorHAnsi" w:hAnsiTheme="minorHAnsi" w:cs="Times New Roman"/>
          <w:color w:val="auto"/>
        </w:rPr>
      </w:pPr>
    </w:p>
    <w:p w14:paraId="069550DC" w14:textId="77777777" w:rsidR="004E628D" w:rsidRDefault="004E628D" w:rsidP="004E628D">
      <w:pPr>
        <w:jc w:val="both"/>
        <w:rPr>
          <w:rFonts w:asciiTheme="minorHAnsi" w:hAnsiTheme="minorHAnsi"/>
          <w:szCs w:val="22"/>
          <w:u w:val="single"/>
        </w:rPr>
      </w:pPr>
    </w:p>
    <w:p w14:paraId="4A606C66" w14:textId="77777777" w:rsidR="00726EF1" w:rsidRDefault="00726EF1" w:rsidP="004E628D">
      <w:pPr>
        <w:jc w:val="both"/>
        <w:rPr>
          <w:rFonts w:asciiTheme="minorHAnsi" w:hAnsiTheme="minorHAnsi"/>
          <w:b/>
          <w:sz w:val="24"/>
        </w:rPr>
      </w:pPr>
    </w:p>
    <w:p w14:paraId="5E0EFBA7" w14:textId="77777777" w:rsidR="00726EF1" w:rsidRDefault="00726EF1" w:rsidP="004E628D">
      <w:pPr>
        <w:jc w:val="both"/>
        <w:rPr>
          <w:rFonts w:asciiTheme="minorHAnsi" w:hAnsiTheme="minorHAnsi"/>
          <w:b/>
          <w:sz w:val="24"/>
        </w:rPr>
      </w:pPr>
    </w:p>
    <w:p w14:paraId="5F7FA69B" w14:textId="77777777" w:rsidR="00726EF1" w:rsidRDefault="00726EF1" w:rsidP="004E628D">
      <w:pPr>
        <w:jc w:val="both"/>
        <w:rPr>
          <w:rFonts w:asciiTheme="minorHAnsi" w:hAnsiTheme="minorHAnsi"/>
          <w:b/>
          <w:sz w:val="24"/>
        </w:rPr>
      </w:pPr>
    </w:p>
    <w:p w14:paraId="6FDEB6E0" w14:textId="77777777" w:rsidR="00726EF1" w:rsidRDefault="00726EF1" w:rsidP="004E628D">
      <w:pPr>
        <w:jc w:val="both"/>
        <w:rPr>
          <w:rFonts w:asciiTheme="minorHAnsi" w:hAnsiTheme="minorHAnsi"/>
          <w:b/>
          <w:sz w:val="24"/>
        </w:rPr>
      </w:pPr>
    </w:p>
    <w:p w14:paraId="50A8A3FF" w14:textId="77777777" w:rsidR="00726EF1" w:rsidRDefault="00726EF1" w:rsidP="004E628D">
      <w:pPr>
        <w:jc w:val="both"/>
        <w:rPr>
          <w:rFonts w:asciiTheme="minorHAnsi" w:hAnsiTheme="minorHAnsi"/>
          <w:b/>
          <w:sz w:val="24"/>
        </w:rPr>
      </w:pPr>
    </w:p>
    <w:p w14:paraId="0F12BCCF" w14:textId="31A19C9E" w:rsidR="000C126E" w:rsidRDefault="000C126E" w:rsidP="004E628D">
      <w:pPr>
        <w:jc w:val="both"/>
        <w:rPr>
          <w:rFonts w:asciiTheme="minorHAnsi" w:hAnsiTheme="minorHAnsi"/>
          <w:b/>
          <w:sz w:val="24"/>
        </w:rPr>
      </w:pPr>
      <w:r w:rsidRPr="00671D4B">
        <w:rPr>
          <w:rFonts w:asciiTheme="minorHAnsi" w:hAnsiTheme="minorHAnsi"/>
          <w:b/>
          <w:sz w:val="24"/>
        </w:rPr>
        <w:t>The posthol</w:t>
      </w:r>
      <w:r w:rsidR="009227F8" w:rsidRPr="00671D4B">
        <w:rPr>
          <w:rFonts w:asciiTheme="minorHAnsi" w:hAnsiTheme="minorHAnsi"/>
          <w:b/>
          <w:sz w:val="24"/>
        </w:rPr>
        <w:t xml:space="preserve">der </w:t>
      </w:r>
      <w:r w:rsidRPr="00671D4B">
        <w:rPr>
          <w:rFonts w:asciiTheme="minorHAnsi" w:hAnsiTheme="minorHAnsi"/>
          <w:b/>
          <w:sz w:val="24"/>
        </w:rPr>
        <w:t xml:space="preserve">will share responsibility with the Senior Leadership Team for: </w:t>
      </w:r>
    </w:p>
    <w:p w14:paraId="20021C63" w14:textId="77777777" w:rsidR="00243FE6" w:rsidRPr="00671D4B" w:rsidRDefault="00243FE6" w:rsidP="004E628D">
      <w:pPr>
        <w:jc w:val="both"/>
        <w:rPr>
          <w:rFonts w:asciiTheme="minorHAnsi" w:hAnsiTheme="minorHAnsi"/>
          <w:b/>
          <w:sz w:val="24"/>
        </w:rPr>
      </w:pPr>
    </w:p>
    <w:p w14:paraId="3C4F5D4A" w14:textId="7F1D2FAC" w:rsidR="009227F8" w:rsidRPr="00185279" w:rsidRDefault="009227F8" w:rsidP="002A6D09">
      <w:pPr>
        <w:pStyle w:val="ListParagraph"/>
        <w:numPr>
          <w:ilvl w:val="0"/>
          <w:numId w:val="34"/>
        </w:numPr>
        <w:jc w:val="both"/>
        <w:rPr>
          <w:rFonts w:asciiTheme="minorHAnsi" w:hAnsiTheme="minorHAnsi"/>
          <w:sz w:val="24"/>
        </w:rPr>
      </w:pPr>
      <w:r w:rsidRPr="00185279">
        <w:rPr>
          <w:rFonts w:asciiTheme="minorHAnsi" w:hAnsiTheme="minorHAnsi"/>
          <w:sz w:val="24"/>
        </w:rPr>
        <w:t>The strategic vision, direction, planning and ethos of the Academy</w:t>
      </w:r>
    </w:p>
    <w:p w14:paraId="1DBAE7DA" w14:textId="648C9565" w:rsidR="009227F8" w:rsidRPr="00185279" w:rsidRDefault="009227F8" w:rsidP="002A6D09">
      <w:pPr>
        <w:pStyle w:val="ListParagraph"/>
        <w:numPr>
          <w:ilvl w:val="0"/>
          <w:numId w:val="34"/>
        </w:numPr>
        <w:jc w:val="both"/>
        <w:rPr>
          <w:rFonts w:asciiTheme="minorHAnsi" w:hAnsiTheme="minorHAnsi"/>
          <w:sz w:val="24"/>
        </w:rPr>
      </w:pPr>
      <w:r w:rsidRPr="00185279">
        <w:rPr>
          <w:rFonts w:asciiTheme="minorHAnsi" w:hAnsiTheme="minorHAnsi"/>
          <w:sz w:val="24"/>
        </w:rPr>
        <w:t>Providing dynamic, high quality leadership and commitment</w:t>
      </w:r>
    </w:p>
    <w:p w14:paraId="265D4E2B" w14:textId="4B572432" w:rsidR="009227F8" w:rsidRPr="00185279" w:rsidRDefault="009227F8" w:rsidP="002A6D09">
      <w:pPr>
        <w:pStyle w:val="ListParagraph"/>
        <w:numPr>
          <w:ilvl w:val="0"/>
          <w:numId w:val="34"/>
        </w:numPr>
        <w:jc w:val="both"/>
        <w:rPr>
          <w:rFonts w:asciiTheme="minorHAnsi" w:hAnsiTheme="minorHAnsi"/>
          <w:sz w:val="24"/>
        </w:rPr>
      </w:pPr>
      <w:r w:rsidRPr="00185279">
        <w:rPr>
          <w:rFonts w:asciiTheme="minorHAnsi" w:hAnsiTheme="minorHAnsi"/>
          <w:sz w:val="24"/>
        </w:rPr>
        <w:t>The monitoring, review, evaluation and reporting of all asp</w:t>
      </w:r>
      <w:r w:rsidR="008D1488" w:rsidRPr="00185279">
        <w:rPr>
          <w:rFonts w:asciiTheme="minorHAnsi" w:hAnsiTheme="minorHAnsi"/>
          <w:sz w:val="24"/>
        </w:rPr>
        <w:t>ects of the school’s performance</w:t>
      </w:r>
    </w:p>
    <w:p w14:paraId="60CF9E3E" w14:textId="43404863" w:rsidR="00726EF1" w:rsidRDefault="00726EF1" w:rsidP="002A6D09">
      <w:pPr>
        <w:pStyle w:val="ListParagraph"/>
        <w:numPr>
          <w:ilvl w:val="0"/>
          <w:numId w:val="34"/>
        </w:numPr>
        <w:jc w:val="both"/>
        <w:rPr>
          <w:rFonts w:asciiTheme="minorHAnsi" w:hAnsiTheme="minorHAnsi"/>
          <w:sz w:val="24"/>
        </w:rPr>
      </w:pPr>
      <w:r>
        <w:rPr>
          <w:rFonts w:asciiTheme="minorHAnsi" w:hAnsiTheme="minorHAnsi"/>
          <w:sz w:val="24"/>
        </w:rPr>
        <w:t>Retain strategies for the development of teaching and learning as the core theme to impact upon the progress of all students</w:t>
      </w:r>
    </w:p>
    <w:p w14:paraId="6246A5E5" w14:textId="7E175973" w:rsidR="008D1488" w:rsidRPr="00185279" w:rsidRDefault="002A6D09" w:rsidP="002A6D09">
      <w:pPr>
        <w:pStyle w:val="ListParagraph"/>
        <w:numPr>
          <w:ilvl w:val="0"/>
          <w:numId w:val="34"/>
        </w:numPr>
        <w:jc w:val="both"/>
        <w:rPr>
          <w:rFonts w:asciiTheme="minorHAnsi" w:hAnsiTheme="minorHAnsi"/>
          <w:sz w:val="24"/>
        </w:rPr>
      </w:pPr>
      <w:r w:rsidRPr="00185279">
        <w:rPr>
          <w:rFonts w:asciiTheme="minorHAnsi" w:hAnsiTheme="minorHAnsi"/>
          <w:sz w:val="24"/>
        </w:rPr>
        <w:t>Informing the annual Academy improvement planning process</w:t>
      </w:r>
    </w:p>
    <w:p w14:paraId="2CA05F0E" w14:textId="089F0DDB" w:rsidR="002A6D09" w:rsidRPr="00185279" w:rsidRDefault="002A6D09" w:rsidP="002A6D09">
      <w:pPr>
        <w:pStyle w:val="ListParagraph"/>
        <w:numPr>
          <w:ilvl w:val="0"/>
          <w:numId w:val="34"/>
        </w:numPr>
        <w:jc w:val="both"/>
        <w:rPr>
          <w:rFonts w:asciiTheme="minorHAnsi" w:hAnsiTheme="minorHAnsi"/>
          <w:sz w:val="24"/>
        </w:rPr>
      </w:pPr>
      <w:r w:rsidRPr="00185279">
        <w:rPr>
          <w:rFonts w:asciiTheme="minorHAnsi" w:hAnsiTheme="minorHAnsi"/>
          <w:sz w:val="24"/>
        </w:rPr>
        <w:t>Participation in the Performance Management process both as reviewer and reviewee</w:t>
      </w:r>
    </w:p>
    <w:p w14:paraId="58E342E7" w14:textId="47A709B8" w:rsidR="002A6D09" w:rsidRPr="00726EF1" w:rsidRDefault="002A6D09" w:rsidP="00726EF1">
      <w:pPr>
        <w:pStyle w:val="ListParagraph"/>
        <w:numPr>
          <w:ilvl w:val="0"/>
          <w:numId w:val="34"/>
        </w:numPr>
        <w:jc w:val="both"/>
        <w:rPr>
          <w:rFonts w:asciiTheme="minorHAnsi" w:hAnsiTheme="minorHAnsi"/>
          <w:sz w:val="24"/>
        </w:rPr>
      </w:pPr>
      <w:r w:rsidRPr="00185279">
        <w:rPr>
          <w:rFonts w:asciiTheme="minorHAnsi" w:hAnsiTheme="minorHAnsi"/>
          <w:sz w:val="24"/>
        </w:rPr>
        <w:t>Positively promoting the Academy in the community</w:t>
      </w:r>
    </w:p>
    <w:p w14:paraId="5AA4C9D5" w14:textId="77777777" w:rsidR="002A6D09" w:rsidRDefault="002A6D09" w:rsidP="004E628D">
      <w:pPr>
        <w:jc w:val="both"/>
        <w:rPr>
          <w:rFonts w:asciiTheme="minorHAnsi" w:hAnsiTheme="minorHAnsi"/>
          <w:szCs w:val="22"/>
        </w:rPr>
      </w:pPr>
    </w:p>
    <w:p w14:paraId="05632122" w14:textId="77777777" w:rsidR="0076141F" w:rsidRDefault="0076141F" w:rsidP="004E628D">
      <w:pPr>
        <w:jc w:val="both"/>
        <w:rPr>
          <w:rFonts w:asciiTheme="minorHAnsi" w:hAnsiTheme="minorHAnsi"/>
          <w:b/>
          <w:sz w:val="24"/>
        </w:rPr>
      </w:pPr>
    </w:p>
    <w:p w14:paraId="771F6F4D" w14:textId="7AC65CBA" w:rsidR="004E628D" w:rsidRPr="0024768E" w:rsidRDefault="002A6D09" w:rsidP="004E628D">
      <w:pPr>
        <w:jc w:val="both"/>
        <w:rPr>
          <w:rFonts w:asciiTheme="minorHAnsi" w:hAnsiTheme="minorHAnsi"/>
          <w:b/>
          <w:sz w:val="24"/>
        </w:rPr>
      </w:pPr>
      <w:r w:rsidRPr="0024768E">
        <w:rPr>
          <w:rFonts w:asciiTheme="minorHAnsi" w:hAnsiTheme="minorHAnsi"/>
          <w:b/>
          <w:sz w:val="24"/>
        </w:rPr>
        <w:t>The postholder will:</w:t>
      </w:r>
    </w:p>
    <w:p w14:paraId="027E4A1C" w14:textId="77777777" w:rsidR="002A6D09" w:rsidRPr="0024768E" w:rsidRDefault="002A6D09" w:rsidP="004E628D">
      <w:pPr>
        <w:jc w:val="both"/>
        <w:rPr>
          <w:rFonts w:asciiTheme="minorHAnsi" w:hAnsiTheme="minorHAnsi"/>
          <w:b/>
          <w:sz w:val="24"/>
        </w:rPr>
      </w:pPr>
    </w:p>
    <w:p w14:paraId="5B169135" w14:textId="09B56229" w:rsidR="002A6D09" w:rsidRPr="0024768E" w:rsidRDefault="002A6D09" w:rsidP="002A6D09">
      <w:pPr>
        <w:pStyle w:val="ListParagraph"/>
        <w:numPr>
          <w:ilvl w:val="0"/>
          <w:numId w:val="36"/>
        </w:numPr>
        <w:jc w:val="both"/>
        <w:rPr>
          <w:rFonts w:asciiTheme="minorHAnsi" w:hAnsiTheme="minorHAnsi"/>
          <w:sz w:val="24"/>
        </w:rPr>
      </w:pPr>
      <w:r w:rsidRPr="0024768E">
        <w:rPr>
          <w:rFonts w:asciiTheme="minorHAnsi" w:hAnsiTheme="minorHAnsi"/>
          <w:sz w:val="24"/>
        </w:rPr>
        <w:t xml:space="preserve">Undertake any other reasonable duties and responsibilities that may arise or as directed by the </w:t>
      </w:r>
      <w:r w:rsidR="0076141F">
        <w:rPr>
          <w:rFonts w:asciiTheme="minorHAnsi" w:hAnsiTheme="minorHAnsi"/>
          <w:sz w:val="24"/>
        </w:rPr>
        <w:t>Principal</w:t>
      </w:r>
    </w:p>
    <w:p w14:paraId="0BCD9744" w14:textId="77777777" w:rsidR="002A6D09" w:rsidRPr="0024768E" w:rsidRDefault="002A6D09" w:rsidP="004E628D">
      <w:pPr>
        <w:jc w:val="both"/>
        <w:rPr>
          <w:rFonts w:asciiTheme="minorHAnsi" w:hAnsiTheme="minorHAnsi"/>
          <w:sz w:val="24"/>
        </w:rPr>
      </w:pPr>
    </w:p>
    <w:p w14:paraId="1025A23D" w14:textId="5BF9BE82" w:rsidR="00726EF1" w:rsidRDefault="002A6D09" w:rsidP="004E628D">
      <w:pPr>
        <w:jc w:val="both"/>
        <w:rPr>
          <w:rFonts w:asciiTheme="minorHAnsi" w:hAnsiTheme="minorHAnsi"/>
          <w:i/>
          <w:sz w:val="24"/>
        </w:rPr>
      </w:pPr>
      <w:r w:rsidRPr="0024768E">
        <w:rPr>
          <w:rFonts w:asciiTheme="minorHAnsi" w:hAnsiTheme="minorHAnsi"/>
          <w:i/>
          <w:sz w:val="24"/>
        </w:rPr>
        <w:t>The role description will be reviewed on an annual basis and any changes deemed necessary negotiated with the postholder.</w:t>
      </w:r>
    </w:p>
    <w:p w14:paraId="170E6EB3" w14:textId="77777777" w:rsidR="00726EF1" w:rsidRDefault="00726EF1">
      <w:pPr>
        <w:rPr>
          <w:rFonts w:asciiTheme="minorHAnsi" w:hAnsiTheme="minorHAnsi"/>
          <w:i/>
          <w:sz w:val="24"/>
        </w:rPr>
      </w:pPr>
      <w:r>
        <w:rPr>
          <w:rFonts w:asciiTheme="minorHAnsi" w:hAnsiTheme="minorHAnsi"/>
          <w:i/>
          <w:sz w:val="24"/>
        </w:rPr>
        <w:br w:type="page"/>
      </w:r>
    </w:p>
    <w:p w14:paraId="010CDE74" w14:textId="77777777" w:rsidR="00726EF1" w:rsidRPr="00DE11EF" w:rsidRDefault="00726EF1" w:rsidP="00726EF1">
      <w:pPr>
        <w:spacing w:before="100" w:beforeAutospacing="1" w:after="100" w:afterAutospacing="1"/>
        <w:ind w:left="1440" w:hanging="1440"/>
        <w:jc w:val="center"/>
        <w:rPr>
          <w:rFonts w:asciiTheme="minorHAnsi" w:hAnsiTheme="minorHAnsi" w:cs="Tahoma"/>
          <w:b/>
          <w:color w:val="244061" w:themeColor="accent1" w:themeShade="80"/>
          <w:sz w:val="28"/>
          <w:szCs w:val="28"/>
          <w:lang w:val="en-US"/>
        </w:rPr>
      </w:pPr>
      <w:r w:rsidRPr="00DE11EF">
        <w:rPr>
          <w:rFonts w:asciiTheme="minorHAnsi" w:hAnsiTheme="minorHAnsi" w:cs="Tahoma"/>
          <w:b/>
          <w:color w:val="244061" w:themeColor="accent1" w:themeShade="80"/>
          <w:sz w:val="28"/>
          <w:szCs w:val="28"/>
          <w:lang w:val="en-US"/>
        </w:rPr>
        <w:lastRenderedPageBreak/>
        <w:t>Competencies, Skills and Experience</w:t>
      </w:r>
    </w:p>
    <w:p w14:paraId="65BEAAD5" w14:textId="77777777" w:rsidR="00726EF1" w:rsidRDefault="00726EF1" w:rsidP="00726EF1">
      <w:pPr>
        <w:jc w:val="both"/>
        <w:rPr>
          <w:rFonts w:asciiTheme="minorHAnsi" w:hAnsiTheme="minorHAnsi"/>
          <w:sz w:val="24"/>
          <w:lang w:val="en-US"/>
        </w:rPr>
      </w:pPr>
      <w:r w:rsidRPr="00604550">
        <w:rPr>
          <w:rFonts w:asciiTheme="minorHAnsi" w:hAnsiTheme="minorHAnsi"/>
          <w:sz w:val="24"/>
          <w:lang w:val="en-US"/>
        </w:rPr>
        <w:t>The post holder, who will be an excellent subject practitioner and teacher, will clearly understand the rigorous requirement of our profession to be held accountable for the achievement, attainment and progression of each individual student. With a total professional commitment to excellence, the post holder will have demonstrated that he or she has a personal and individual track record in delivering outstanding achievements.</w:t>
      </w:r>
      <w:r>
        <w:rPr>
          <w:rFonts w:asciiTheme="minorHAnsi" w:hAnsiTheme="minorHAnsi"/>
          <w:sz w:val="24"/>
          <w:lang w:val="en-US"/>
        </w:rPr>
        <w:t xml:space="preserve">  </w:t>
      </w:r>
      <w:r w:rsidRPr="00604550">
        <w:rPr>
          <w:rFonts w:asciiTheme="minorHAnsi" w:hAnsiTheme="minorHAnsi"/>
          <w:sz w:val="24"/>
          <w:lang w:val="en-US"/>
        </w:rPr>
        <w:t>The ability to successfully work in partnership with colleagues to plan and teach, driving up achievement and attainment is essential. Strong communication skills are equally important and team working both with staff and students will offer good foundations for the post.</w:t>
      </w:r>
    </w:p>
    <w:p w14:paraId="5EAC8B0A" w14:textId="77777777" w:rsidR="00726EF1" w:rsidRPr="00604550" w:rsidRDefault="00726EF1" w:rsidP="00726EF1">
      <w:pPr>
        <w:jc w:val="both"/>
        <w:rPr>
          <w:rFonts w:asciiTheme="minorHAnsi" w:hAnsiTheme="minorHAnsi"/>
          <w:sz w:val="24"/>
          <w:lang w:val="en-US"/>
        </w:rPr>
      </w:pPr>
    </w:p>
    <w:p w14:paraId="1C5EE5E3" w14:textId="77777777" w:rsidR="00726EF1" w:rsidRPr="00604550" w:rsidRDefault="00726EF1" w:rsidP="00726EF1">
      <w:pPr>
        <w:jc w:val="both"/>
        <w:rPr>
          <w:rFonts w:asciiTheme="minorHAnsi" w:hAnsiTheme="minorHAnsi"/>
          <w:sz w:val="24"/>
          <w:lang w:val="en-US"/>
        </w:rPr>
      </w:pPr>
      <w:r w:rsidRPr="00604550">
        <w:rPr>
          <w:rFonts w:asciiTheme="minorHAnsi" w:hAnsiTheme="minorHAnsi"/>
          <w:sz w:val="24"/>
          <w:lang w:val="en-US"/>
        </w:rPr>
        <w:t xml:space="preserve">It is anticipated that successful candidate will be a diligent and flexible worker driven by a sense of the social mission of education and a determination that the young people of Carlisle should have an equal access to provision that maximizes their ability to compete for employment, training or higher education on an equal footing with their peers. </w:t>
      </w:r>
    </w:p>
    <w:tbl>
      <w:tblPr>
        <w:tblW w:w="986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54"/>
        <w:gridCol w:w="567"/>
        <w:gridCol w:w="567"/>
        <w:gridCol w:w="567"/>
        <w:gridCol w:w="567"/>
        <w:gridCol w:w="540"/>
      </w:tblGrid>
      <w:tr w:rsidR="00726EF1" w:rsidRPr="00575F0D" w14:paraId="38F24F89" w14:textId="77777777" w:rsidTr="00A70B2E">
        <w:tc>
          <w:tcPr>
            <w:tcW w:w="7054" w:type="dxa"/>
            <w:shd w:val="clear" w:color="auto" w:fill="000000"/>
          </w:tcPr>
          <w:p w14:paraId="7FA5F47A" w14:textId="77777777" w:rsidR="00726EF1" w:rsidRPr="00575F0D" w:rsidRDefault="00726EF1" w:rsidP="00A70B2E">
            <w:pPr>
              <w:spacing w:before="100" w:beforeAutospacing="1" w:after="100" w:afterAutospacing="1"/>
              <w:jc w:val="both"/>
              <w:rPr>
                <w:rFonts w:asciiTheme="minorHAnsi" w:hAnsiTheme="minorHAnsi" w:cs="Tahoma"/>
                <w:b/>
                <w:color w:val="FFFFFF"/>
                <w:lang w:val="en-US"/>
              </w:rPr>
            </w:pPr>
            <w:r w:rsidRPr="00575F0D">
              <w:rPr>
                <w:rFonts w:asciiTheme="minorHAnsi" w:hAnsiTheme="minorHAnsi" w:cs="Tahoma"/>
                <w:b/>
                <w:color w:val="FFFFFF"/>
                <w:lang w:val="en-US"/>
              </w:rPr>
              <w:t>Attributes</w:t>
            </w:r>
          </w:p>
        </w:tc>
        <w:tc>
          <w:tcPr>
            <w:tcW w:w="1134" w:type="dxa"/>
            <w:gridSpan w:val="2"/>
          </w:tcPr>
          <w:p w14:paraId="1CA0E34F" w14:textId="77777777" w:rsidR="00726EF1" w:rsidRPr="00575F0D" w:rsidRDefault="00726EF1" w:rsidP="00A70B2E">
            <w:pPr>
              <w:spacing w:before="100" w:beforeAutospacing="1" w:after="100" w:afterAutospacing="1"/>
              <w:jc w:val="center"/>
              <w:rPr>
                <w:rFonts w:asciiTheme="minorHAnsi" w:hAnsiTheme="minorHAnsi" w:cs="Tahoma"/>
                <w:b/>
                <w:lang w:val="en-US"/>
              </w:rPr>
            </w:pPr>
            <w:r w:rsidRPr="00575F0D">
              <w:rPr>
                <w:rFonts w:asciiTheme="minorHAnsi" w:hAnsiTheme="minorHAnsi" w:cs="Tahoma"/>
                <w:b/>
                <w:lang w:val="en-US"/>
              </w:rPr>
              <w:t>Priority</w:t>
            </w:r>
          </w:p>
        </w:tc>
        <w:tc>
          <w:tcPr>
            <w:tcW w:w="1674" w:type="dxa"/>
            <w:gridSpan w:val="3"/>
          </w:tcPr>
          <w:p w14:paraId="633D1242" w14:textId="77777777" w:rsidR="00726EF1" w:rsidRPr="00575F0D" w:rsidRDefault="00726EF1" w:rsidP="00A70B2E">
            <w:pPr>
              <w:spacing w:before="100" w:beforeAutospacing="1" w:after="100" w:afterAutospacing="1"/>
              <w:jc w:val="center"/>
              <w:rPr>
                <w:rFonts w:asciiTheme="minorHAnsi" w:hAnsiTheme="minorHAnsi" w:cs="Tahoma"/>
                <w:b/>
                <w:lang w:val="en-US"/>
              </w:rPr>
            </w:pPr>
            <w:r w:rsidRPr="00575F0D">
              <w:rPr>
                <w:rFonts w:asciiTheme="minorHAnsi" w:hAnsiTheme="minorHAnsi" w:cs="Tahoma"/>
                <w:b/>
                <w:lang w:val="en-US"/>
              </w:rPr>
              <w:t>Evidence found from</w:t>
            </w:r>
          </w:p>
        </w:tc>
      </w:tr>
      <w:tr w:rsidR="00726EF1" w:rsidRPr="00575F0D" w14:paraId="621473D5" w14:textId="77777777" w:rsidTr="00A70B2E">
        <w:trPr>
          <w:cantSplit/>
          <w:trHeight w:val="1412"/>
        </w:trPr>
        <w:tc>
          <w:tcPr>
            <w:tcW w:w="7054" w:type="dxa"/>
            <w:vAlign w:val="bottom"/>
          </w:tcPr>
          <w:p w14:paraId="42E20147" w14:textId="77777777" w:rsidR="00726EF1" w:rsidRPr="00575F0D" w:rsidRDefault="00726EF1" w:rsidP="00A70B2E">
            <w:pPr>
              <w:rPr>
                <w:rFonts w:asciiTheme="minorHAnsi" w:hAnsiTheme="minorHAnsi" w:cs="Tahoma"/>
                <w:lang w:val="en-US"/>
              </w:rPr>
            </w:pPr>
            <w:r w:rsidRPr="00575F0D">
              <w:rPr>
                <w:rFonts w:asciiTheme="minorHAnsi" w:hAnsiTheme="minorHAnsi" w:cs="Tahoma"/>
                <w:b/>
                <w:lang w:val="en-US"/>
              </w:rPr>
              <w:t>Evidence of:</w:t>
            </w:r>
          </w:p>
        </w:tc>
        <w:tc>
          <w:tcPr>
            <w:tcW w:w="567" w:type="dxa"/>
            <w:textDirection w:val="btLr"/>
          </w:tcPr>
          <w:p w14:paraId="7357D7B5" w14:textId="77777777" w:rsidR="00726EF1" w:rsidRPr="00575F0D" w:rsidRDefault="00726EF1" w:rsidP="00A70B2E">
            <w:pPr>
              <w:spacing w:before="100" w:beforeAutospacing="1" w:after="100" w:afterAutospacing="1"/>
              <w:ind w:left="113" w:right="113"/>
              <w:jc w:val="both"/>
              <w:rPr>
                <w:rFonts w:asciiTheme="minorHAnsi" w:hAnsiTheme="minorHAnsi" w:cs="Tahoma"/>
                <w:b/>
                <w:lang w:val="en-US"/>
              </w:rPr>
            </w:pPr>
            <w:r w:rsidRPr="00575F0D">
              <w:rPr>
                <w:rFonts w:asciiTheme="minorHAnsi" w:hAnsiTheme="minorHAnsi" w:cs="Tahoma"/>
                <w:b/>
                <w:lang w:val="en-US"/>
              </w:rPr>
              <w:t>Essential</w:t>
            </w:r>
          </w:p>
        </w:tc>
        <w:tc>
          <w:tcPr>
            <w:tcW w:w="567" w:type="dxa"/>
            <w:textDirection w:val="btLr"/>
          </w:tcPr>
          <w:p w14:paraId="0BFB2F92" w14:textId="77777777" w:rsidR="00726EF1" w:rsidRPr="00575F0D" w:rsidRDefault="00726EF1" w:rsidP="00A70B2E">
            <w:pPr>
              <w:spacing w:before="100" w:beforeAutospacing="1" w:after="100" w:afterAutospacing="1"/>
              <w:ind w:left="113" w:right="113"/>
              <w:jc w:val="both"/>
              <w:rPr>
                <w:rFonts w:asciiTheme="minorHAnsi" w:hAnsiTheme="minorHAnsi" w:cs="Tahoma"/>
                <w:b/>
                <w:lang w:val="en-US"/>
              </w:rPr>
            </w:pPr>
            <w:r w:rsidRPr="00575F0D">
              <w:rPr>
                <w:rFonts w:asciiTheme="minorHAnsi" w:hAnsiTheme="minorHAnsi" w:cs="Tahoma"/>
                <w:b/>
                <w:lang w:val="en-US"/>
              </w:rPr>
              <w:t>Desirable</w:t>
            </w:r>
          </w:p>
        </w:tc>
        <w:tc>
          <w:tcPr>
            <w:tcW w:w="567" w:type="dxa"/>
            <w:textDirection w:val="btLr"/>
          </w:tcPr>
          <w:p w14:paraId="3E5CAE69" w14:textId="77777777" w:rsidR="00726EF1" w:rsidRPr="00575F0D" w:rsidRDefault="00726EF1" w:rsidP="00A70B2E">
            <w:pPr>
              <w:spacing w:before="100" w:beforeAutospacing="1" w:after="100" w:afterAutospacing="1"/>
              <w:ind w:left="113" w:right="113"/>
              <w:jc w:val="both"/>
              <w:rPr>
                <w:rFonts w:asciiTheme="minorHAnsi" w:hAnsiTheme="minorHAnsi" w:cs="Tahoma"/>
                <w:b/>
                <w:lang w:val="en-US"/>
              </w:rPr>
            </w:pPr>
            <w:r w:rsidRPr="00575F0D">
              <w:rPr>
                <w:rFonts w:asciiTheme="minorHAnsi" w:hAnsiTheme="minorHAnsi" w:cs="Tahoma"/>
                <w:b/>
                <w:lang w:val="en-US"/>
              </w:rPr>
              <w:t>Application</w:t>
            </w:r>
          </w:p>
        </w:tc>
        <w:tc>
          <w:tcPr>
            <w:tcW w:w="567" w:type="dxa"/>
            <w:textDirection w:val="btLr"/>
          </w:tcPr>
          <w:p w14:paraId="049BB8BB" w14:textId="77777777" w:rsidR="00726EF1" w:rsidRPr="00575F0D" w:rsidRDefault="00726EF1" w:rsidP="00A70B2E">
            <w:pPr>
              <w:spacing w:before="100" w:beforeAutospacing="1" w:after="100" w:afterAutospacing="1"/>
              <w:ind w:left="113" w:right="113"/>
              <w:jc w:val="both"/>
              <w:rPr>
                <w:rFonts w:asciiTheme="minorHAnsi" w:hAnsiTheme="minorHAnsi" w:cs="Tahoma"/>
                <w:b/>
                <w:lang w:val="en-US"/>
              </w:rPr>
            </w:pPr>
            <w:r w:rsidRPr="00575F0D">
              <w:rPr>
                <w:rFonts w:asciiTheme="minorHAnsi" w:hAnsiTheme="minorHAnsi" w:cs="Tahoma"/>
                <w:b/>
                <w:lang w:val="en-US"/>
              </w:rPr>
              <w:t>Interview</w:t>
            </w:r>
          </w:p>
        </w:tc>
        <w:tc>
          <w:tcPr>
            <w:tcW w:w="540" w:type="dxa"/>
            <w:textDirection w:val="btLr"/>
          </w:tcPr>
          <w:p w14:paraId="650A9574" w14:textId="77777777" w:rsidR="00726EF1" w:rsidRPr="00575F0D" w:rsidRDefault="00726EF1" w:rsidP="00A70B2E">
            <w:pPr>
              <w:spacing w:before="100" w:beforeAutospacing="1" w:after="100" w:afterAutospacing="1"/>
              <w:ind w:left="113" w:right="113"/>
              <w:jc w:val="both"/>
              <w:rPr>
                <w:rFonts w:asciiTheme="minorHAnsi" w:hAnsiTheme="minorHAnsi" w:cs="Tahoma"/>
                <w:b/>
                <w:lang w:val="en-US"/>
              </w:rPr>
            </w:pPr>
            <w:r w:rsidRPr="00575F0D">
              <w:rPr>
                <w:rFonts w:asciiTheme="minorHAnsi" w:hAnsiTheme="minorHAnsi" w:cs="Tahoma"/>
                <w:b/>
                <w:lang w:val="en-US"/>
              </w:rPr>
              <w:t>Reference</w:t>
            </w:r>
          </w:p>
        </w:tc>
      </w:tr>
      <w:tr w:rsidR="00726EF1" w:rsidRPr="00575F0D" w14:paraId="4C7D286A" w14:textId="77777777" w:rsidTr="00A70B2E">
        <w:tc>
          <w:tcPr>
            <w:tcW w:w="7054" w:type="dxa"/>
          </w:tcPr>
          <w:p w14:paraId="45AC9369" w14:textId="77777777" w:rsidR="00726EF1" w:rsidRPr="00575F0D" w:rsidRDefault="00726EF1" w:rsidP="00A70B2E">
            <w:pPr>
              <w:spacing w:before="100" w:beforeAutospacing="1" w:after="100" w:afterAutospacing="1"/>
              <w:jc w:val="both"/>
              <w:rPr>
                <w:rFonts w:asciiTheme="minorHAnsi" w:hAnsiTheme="minorHAnsi" w:cs="Tahoma"/>
                <w:lang w:val="en-US"/>
              </w:rPr>
            </w:pPr>
            <w:r w:rsidRPr="00575F0D">
              <w:rPr>
                <w:rFonts w:asciiTheme="minorHAnsi" w:hAnsiTheme="minorHAnsi" w:cs="Tahoma"/>
                <w:lang w:val="en-US"/>
              </w:rPr>
              <w:t>The highest possible standards of personal integrity</w:t>
            </w:r>
          </w:p>
        </w:tc>
        <w:tc>
          <w:tcPr>
            <w:tcW w:w="567" w:type="dxa"/>
          </w:tcPr>
          <w:p w14:paraId="08A0059B" w14:textId="77777777" w:rsidR="00726EF1" w:rsidRPr="00575F0D" w:rsidRDefault="00726EF1" w:rsidP="00A70B2E">
            <w:pPr>
              <w:spacing w:before="100" w:beforeAutospacing="1" w:after="100" w:afterAutospacing="1"/>
              <w:jc w:val="both"/>
              <w:rPr>
                <w:rFonts w:asciiTheme="minorHAnsi" w:hAnsiTheme="minorHAnsi" w:cs="Tahoma"/>
                <w:lang w:val="en-US"/>
              </w:rPr>
            </w:pPr>
            <w:r w:rsidRPr="00575F0D">
              <w:rPr>
                <w:rFonts w:asciiTheme="minorHAnsi" w:hAnsiTheme="minorHAnsi" w:cs="Tahoma"/>
                <w:lang w:val="en-US"/>
              </w:rPr>
              <w:sym w:font="Wingdings" w:char="F0FC"/>
            </w:r>
          </w:p>
        </w:tc>
        <w:tc>
          <w:tcPr>
            <w:tcW w:w="567" w:type="dxa"/>
          </w:tcPr>
          <w:p w14:paraId="7E03B258" w14:textId="77777777" w:rsidR="00726EF1" w:rsidRPr="00575F0D" w:rsidRDefault="00726EF1" w:rsidP="00A70B2E">
            <w:pPr>
              <w:spacing w:before="100" w:beforeAutospacing="1" w:after="100" w:afterAutospacing="1"/>
              <w:jc w:val="both"/>
              <w:rPr>
                <w:rFonts w:asciiTheme="minorHAnsi" w:hAnsiTheme="minorHAnsi" w:cs="Tahoma"/>
                <w:lang w:val="en-US"/>
              </w:rPr>
            </w:pPr>
          </w:p>
        </w:tc>
        <w:tc>
          <w:tcPr>
            <w:tcW w:w="567" w:type="dxa"/>
          </w:tcPr>
          <w:p w14:paraId="6EDDCC28" w14:textId="77777777" w:rsidR="00726EF1" w:rsidRPr="00575F0D" w:rsidRDefault="00726EF1" w:rsidP="00A70B2E">
            <w:pPr>
              <w:spacing w:before="100" w:beforeAutospacing="1" w:after="100" w:afterAutospacing="1"/>
              <w:jc w:val="both"/>
              <w:rPr>
                <w:rFonts w:asciiTheme="minorHAnsi" w:hAnsiTheme="minorHAnsi" w:cs="Tahoma"/>
                <w:lang w:val="en-US"/>
              </w:rPr>
            </w:pPr>
          </w:p>
        </w:tc>
        <w:tc>
          <w:tcPr>
            <w:tcW w:w="567" w:type="dxa"/>
          </w:tcPr>
          <w:p w14:paraId="4DEE13D7" w14:textId="77777777" w:rsidR="00726EF1" w:rsidRPr="00575F0D" w:rsidRDefault="00726EF1" w:rsidP="00A70B2E">
            <w:pPr>
              <w:spacing w:before="100" w:beforeAutospacing="1" w:after="100" w:afterAutospacing="1"/>
              <w:jc w:val="both"/>
              <w:rPr>
                <w:rFonts w:asciiTheme="minorHAnsi" w:hAnsiTheme="minorHAnsi" w:cs="Tahoma"/>
                <w:lang w:val="en-US"/>
              </w:rPr>
            </w:pPr>
            <w:r w:rsidRPr="00575F0D">
              <w:rPr>
                <w:rFonts w:asciiTheme="minorHAnsi" w:hAnsiTheme="minorHAnsi" w:cs="Tahoma"/>
                <w:lang w:val="en-US"/>
              </w:rPr>
              <w:sym w:font="Wingdings" w:char="F0FC"/>
            </w:r>
          </w:p>
        </w:tc>
        <w:tc>
          <w:tcPr>
            <w:tcW w:w="540" w:type="dxa"/>
          </w:tcPr>
          <w:p w14:paraId="417BFBF1" w14:textId="77777777" w:rsidR="00726EF1" w:rsidRPr="00575F0D" w:rsidRDefault="00726EF1" w:rsidP="00A70B2E">
            <w:pPr>
              <w:spacing w:before="100" w:beforeAutospacing="1" w:after="100" w:afterAutospacing="1"/>
              <w:jc w:val="both"/>
              <w:rPr>
                <w:rFonts w:asciiTheme="minorHAnsi" w:hAnsiTheme="minorHAnsi" w:cs="Tahoma"/>
                <w:lang w:val="en-US"/>
              </w:rPr>
            </w:pPr>
            <w:r w:rsidRPr="00575F0D">
              <w:rPr>
                <w:rFonts w:asciiTheme="minorHAnsi" w:hAnsiTheme="minorHAnsi" w:cs="Tahoma"/>
                <w:lang w:val="en-US"/>
              </w:rPr>
              <w:sym w:font="Wingdings" w:char="F0FC"/>
            </w:r>
          </w:p>
        </w:tc>
      </w:tr>
      <w:tr w:rsidR="00726EF1" w:rsidRPr="00575F0D" w14:paraId="5FB74C67" w14:textId="77777777" w:rsidTr="00A70B2E">
        <w:tc>
          <w:tcPr>
            <w:tcW w:w="7054" w:type="dxa"/>
          </w:tcPr>
          <w:p w14:paraId="78843881" w14:textId="77777777" w:rsidR="00726EF1" w:rsidRPr="00575F0D" w:rsidRDefault="00726EF1" w:rsidP="00A70B2E">
            <w:pPr>
              <w:spacing w:before="100" w:beforeAutospacing="1" w:after="100" w:afterAutospacing="1"/>
              <w:jc w:val="both"/>
              <w:rPr>
                <w:rFonts w:asciiTheme="minorHAnsi" w:hAnsiTheme="minorHAnsi" w:cs="Tahoma"/>
                <w:lang w:val="en-US"/>
              </w:rPr>
            </w:pPr>
            <w:r w:rsidRPr="00575F0D">
              <w:rPr>
                <w:rFonts w:asciiTheme="minorHAnsi" w:hAnsiTheme="minorHAnsi" w:cs="Tahoma"/>
                <w:lang w:val="en-US"/>
              </w:rPr>
              <w:t xml:space="preserve">A complete commitment to excellence </w:t>
            </w:r>
          </w:p>
        </w:tc>
        <w:tc>
          <w:tcPr>
            <w:tcW w:w="567" w:type="dxa"/>
          </w:tcPr>
          <w:p w14:paraId="0378B071" w14:textId="77777777" w:rsidR="00726EF1" w:rsidRPr="00575F0D" w:rsidRDefault="00726EF1" w:rsidP="00A70B2E">
            <w:pPr>
              <w:spacing w:before="100" w:beforeAutospacing="1" w:after="100" w:afterAutospacing="1"/>
              <w:jc w:val="both"/>
              <w:rPr>
                <w:rFonts w:asciiTheme="minorHAnsi" w:hAnsiTheme="minorHAnsi" w:cs="Tahoma"/>
                <w:lang w:val="en-US"/>
              </w:rPr>
            </w:pPr>
            <w:r w:rsidRPr="00575F0D">
              <w:rPr>
                <w:rFonts w:asciiTheme="minorHAnsi" w:hAnsiTheme="minorHAnsi" w:cs="Tahoma"/>
                <w:lang w:val="en-US"/>
              </w:rPr>
              <w:sym w:font="Wingdings" w:char="F0FC"/>
            </w:r>
          </w:p>
        </w:tc>
        <w:tc>
          <w:tcPr>
            <w:tcW w:w="567" w:type="dxa"/>
          </w:tcPr>
          <w:p w14:paraId="48159107" w14:textId="77777777" w:rsidR="00726EF1" w:rsidRPr="00575F0D" w:rsidRDefault="00726EF1" w:rsidP="00A70B2E">
            <w:pPr>
              <w:spacing w:before="100" w:beforeAutospacing="1" w:after="100" w:afterAutospacing="1"/>
              <w:jc w:val="both"/>
              <w:rPr>
                <w:rFonts w:asciiTheme="minorHAnsi" w:hAnsiTheme="minorHAnsi" w:cs="Tahoma"/>
                <w:lang w:val="en-US"/>
              </w:rPr>
            </w:pPr>
          </w:p>
        </w:tc>
        <w:tc>
          <w:tcPr>
            <w:tcW w:w="567" w:type="dxa"/>
          </w:tcPr>
          <w:p w14:paraId="7E69994C" w14:textId="231288F9" w:rsidR="00726EF1" w:rsidRPr="00575F0D" w:rsidRDefault="00726EF1" w:rsidP="00A70B2E">
            <w:pPr>
              <w:spacing w:before="100" w:beforeAutospacing="1" w:after="100" w:afterAutospacing="1"/>
              <w:jc w:val="both"/>
              <w:rPr>
                <w:rFonts w:asciiTheme="minorHAnsi" w:hAnsiTheme="minorHAnsi" w:cs="Tahoma"/>
                <w:lang w:val="en-US"/>
              </w:rPr>
            </w:pPr>
            <w:r w:rsidRPr="00575F0D">
              <w:rPr>
                <w:rFonts w:asciiTheme="minorHAnsi" w:hAnsiTheme="minorHAnsi" w:cs="Tahoma"/>
                <w:lang w:val="en-US"/>
              </w:rPr>
              <w:sym w:font="Wingdings" w:char="F0FC"/>
            </w:r>
          </w:p>
        </w:tc>
        <w:tc>
          <w:tcPr>
            <w:tcW w:w="567" w:type="dxa"/>
          </w:tcPr>
          <w:p w14:paraId="342AFE0F" w14:textId="77777777" w:rsidR="00726EF1" w:rsidRPr="00575F0D" w:rsidRDefault="00726EF1" w:rsidP="00A70B2E">
            <w:pPr>
              <w:spacing w:before="100" w:beforeAutospacing="1" w:after="100" w:afterAutospacing="1"/>
              <w:jc w:val="both"/>
              <w:rPr>
                <w:rFonts w:asciiTheme="minorHAnsi" w:hAnsiTheme="minorHAnsi" w:cs="Tahoma"/>
                <w:lang w:val="en-US"/>
              </w:rPr>
            </w:pPr>
            <w:r w:rsidRPr="00575F0D">
              <w:rPr>
                <w:rFonts w:asciiTheme="minorHAnsi" w:hAnsiTheme="minorHAnsi" w:cs="Tahoma"/>
                <w:lang w:val="en-US"/>
              </w:rPr>
              <w:sym w:font="Wingdings" w:char="F0FC"/>
            </w:r>
          </w:p>
        </w:tc>
        <w:tc>
          <w:tcPr>
            <w:tcW w:w="540" w:type="dxa"/>
          </w:tcPr>
          <w:p w14:paraId="70614C41" w14:textId="77777777" w:rsidR="00726EF1" w:rsidRPr="00575F0D" w:rsidRDefault="00726EF1" w:rsidP="00A70B2E">
            <w:pPr>
              <w:spacing w:before="100" w:beforeAutospacing="1" w:after="100" w:afterAutospacing="1"/>
              <w:jc w:val="both"/>
              <w:rPr>
                <w:rFonts w:asciiTheme="minorHAnsi" w:hAnsiTheme="minorHAnsi" w:cs="Tahoma"/>
                <w:lang w:val="en-US"/>
              </w:rPr>
            </w:pPr>
            <w:r w:rsidRPr="00575F0D">
              <w:rPr>
                <w:rFonts w:asciiTheme="minorHAnsi" w:hAnsiTheme="minorHAnsi" w:cs="Tahoma"/>
                <w:lang w:val="en-US"/>
              </w:rPr>
              <w:sym w:font="Wingdings" w:char="F0FC"/>
            </w:r>
          </w:p>
        </w:tc>
      </w:tr>
      <w:tr w:rsidR="00726EF1" w:rsidRPr="00575F0D" w14:paraId="2E3C2151" w14:textId="77777777" w:rsidTr="00A70B2E">
        <w:tc>
          <w:tcPr>
            <w:tcW w:w="7054" w:type="dxa"/>
          </w:tcPr>
          <w:p w14:paraId="15FAEFC0" w14:textId="77777777" w:rsidR="00726EF1" w:rsidRPr="00575F0D" w:rsidRDefault="00726EF1" w:rsidP="00A70B2E">
            <w:pPr>
              <w:spacing w:before="100" w:beforeAutospacing="1" w:after="100" w:afterAutospacing="1"/>
              <w:jc w:val="both"/>
              <w:rPr>
                <w:rFonts w:asciiTheme="minorHAnsi" w:hAnsiTheme="minorHAnsi" w:cs="Tahoma"/>
                <w:lang w:val="en-US"/>
              </w:rPr>
            </w:pPr>
            <w:r w:rsidRPr="00575F0D">
              <w:rPr>
                <w:rFonts w:asciiTheme="minorHAnsi" w:hAnsiTheme="minorHAnsi" w:cs="Tahoma"/>
                <w:lang w:val="en-US"/>
              </w:rPr>
              <w:t>A determination to lead improvement through change</w:t>
            </w:r>
          </w:p>
        </w:tc>
        <w:tc>
          <w:tcPr>
            <w:tcW w:w="567" w:type="dxa"/>
          </w:tcPr>
          <w:p w14:paraId="56CC548B" w14:textId="77777777" w:rsidR="00726EF1" w:rsidRPr="00575F0D" w:rsidRDefault="00726EF1" w:rsidP="00A70B2E">
            <w:pPr>
              <w:spacing w:before="100" w:beforeAutospacing="1" w:after="100" w:afterAutospacing="1"/>
              <w:jc w:val="both"/>
              <w:rPr>
                <w:rFonts w:asciiTheme="minorHAnsi" w:hAnsiTheme="minorHAnsi" w:cs="Tahoma"/>
                <w:lang w:val="en-US"/>
              </w:rPr>
            </w:pPr>
            <w:r w:rsidRPr="00575F0D">
              <w:rPr>
                <w:rFonts w:asciiTheme="minorHAnsi" w:hAnsiTheme="minorHAnsi" w:cs="Tahoma"/>
                <w:lang w:val="en-US"/>
              </w:rPr>
              <w:sym w:font="Wingdings" w:char="F0FC"/>
            </w:r>
          </w:p>
        </w:tc>
        <w:tc>
          <w:tcPr>
            <w:tcW w:w="567" w:type="dxa"/>
          </w:tcPr>
          <w:p w14:paraId="77D43062" w14:textId="77777777" w:rsidR="00726EF1" w:rsidRPr="00575F0D" w:rsidRDefault="00726EF1" w:rsidP="00A70B2E">
            <w:pPr>
              <w:spacing w:before="100" w:beforeAutospacing="1" w:after="100" w:afterAutospacing="1"/>
              <w:jc w:val="both"/>
              <w:rPr>
                <w:rFonts w:asciiTheme="minorHAnsi" w:hAnsiTheme="minorHAnsi" w:cs="Tahoma"/>
                <w:lang w:val="en-US"/>
              </w:rPr>
            </w:pPr>
          </w:p>
        </w:tc>
        <w:tc>
          <w:tcPr>
            <w:tcW w:w="567" w:type="dxa"/>
          </w:tcPr>
          <w:p w14:paraId="22512247" w14:textId="763F1882" w:rsidR="00726EF1" w:rsidRPr="00575F0D" w:rsidRDefault="00EA206D" w:rsidP="00A70B2E">
            <w:pPr>
              <w:spacing w:before="100" w:beforeAutospacing="1" w:after="100" w:afterAutospacing="1"/>
              <w:jc w:val="both"/>
              <w:rPr>
                <w:rFonts w:asciiTheme="minorHAnsi" w:hAnsiTheme="minorHAnsi" w:cs="Tahoma"/>
                <w:lang w:val="en-US"/>
              </w:rPr>
            </w:pPr>
            <w:r w:rsidRPr="00575F0D">
              <w:rPr>
                <w:rFonts w:asciiTheme="minorHAnsi" w:hAnsiTheme="minorHAnsi" w:cs="Tahoma"/>
                <w:lang w:val="en-US"/>
              </w:rPr>
              <w:sym w:font="Wingdings" w:char="F0FC"/>
            </w:r>
          </w:p>
        </w:tc>
        <w:tc>
          <w:tcPr>
            <w:tcW w:w="567" w:type="dxa"/>
          </w:tcPr>
          <w:p w14:paraId="1D9CCF3E" w14:textId="77777777" w:rsidR="00726EF1" w:rsidRPr="00575F0D" w:rsidRDefault="00726EF1" w:rsidP="00A70B2E">
            <w:pPr>
              <w:spacing w:before="100" w:beforeAutospacing="1" w:after="100" w:afterAutospacing="1"/>
              <w:jc w:val="both"/>
              <w:rPr>
                <w:rFonts w:asciiTheme="minorHAnsi" w:hAnsiTheme="minorHAnsi" w:cs="Tahoma"/>
                <w:lang w:val="en-US"/>
              </w:rPr>
            </w:pPr>
            <w:r w:rsidRPr="00575F0D">
              <w:rPr>
                <w:rFonts w:asciiTheme="minorHAnsi" w:hAnsiTheme="minorHAnsi" w:cs="Tahoma"/>
                <w:lang w:val="en-US"/>
              </w:rPr>
              <w:sym w:font="Wingdings" w:char="F0FC"/>
            </w:r>
          </w:p>
        </w:tc>
        <w:tc>
          <w:tcPr>
            <w:tcW w:w="540" w:type="dxa"/>
          </w:tcPr>
          <w:p w14:paraId="23C74203" w14:textId="77777777" w:rsidR="00726EF1" w:rsidRPr="00575F0D" w:rsidRDefault="00726EF1" w:rsidP="00A70B2E">
            <w:pPr>
              <w:spacing w:before="100" w:beforeAutospacing="1" w:after="100" w:afterAutospacing="1"/>
              <w:jc w:val="both"/>
              <w:rPr>
                <w:rFonts w:asciiTheme="minorHAnsi" w:hAnsiTheme="minorHAnsi" w:cs="Tahoma"/>
                <w:lang w:val="en-US"/>
              </w:rPr>
            </w:pPr>
          </w:p>
        </w:tc>
      </w:tr>
      <w:tr w:rsidR="00726EF1" w:rsidRPr="00575F0D" w14:paraId="17E763D5" w14:textId="77777777" w:rsidTr="00A70B2E">
        <w:tc>
          <w:tcPr>
            <w:tcW w:w="7054" w:type="dxa"/>
          </w:tcPr>
          <w:p w14:paraId="53D6EB0E" w14:textId="77777777" w:rsidR="00726EF1" w:rsidRPr="00575F0D" w:rsidRDefault="00726EF1" w:rsidP="00A70B2E">
            <w:pPr>
              <w:spacing w:before="100" w:beforeAutospacing="1" w:after="100" w:afterAutospacing="1"/>
              <w:jc w:val="both"/>
              <w:rPr>
                <w:rFonts w:asciiTheme="minorHAnsi" w:hAnsiTheme="minorHAnsi" w:cs="Tahoma"/>
                <w:lang w:val="en-US"/>
              </w:rPr>
            </w:pPr>
            <w:r w:rsidRPr="00575F0D">
              <w:rPr>
                <w:rFonts w:asciiTheme="minorHAnsi" w:hAnsiTheme="minorHAnsi" w:cs="Tahoma"/>
                <w:lang w:val="en-US"/>
              </w:rPr>
              <w:t>High aspirations for students</w:t>
            </w:r>
            <w:r>
              <w:rPr>
                <w:rFonts w:asciiTheme="minorHAnsi" w:hAnsiTheme="minorHAnsi" w:cs="Tahoma"/>
                <w:lang w:val="en-US"/>
              </w:rPr>
              <w:t>,</w:t>
            </w:r>
            <w:r w:rsidRPr="00575F0D">
              <w:rPr>
                <w:rFonts w:asciiTheme="minorHAnsi" w:hAnsiTheme="minorHAnsi" w:cs="Tahoma"/>
                <w:lang w:val="en-US"/>
              </w:rPr>
              <w:t xml:space="preserve"> staff</w:t>
            </w:r>
            <w:r>
              <w:rPr>
                <w:rFonts w:asciiTheme="minorHAnsi" w:hAnsiTheme="minorHAnsi" w:cs="Tahoma"/>
                <w:lang w:val="en-US"/>
              </w:rPr>
              <w:t xml:space="preserve"> and the organisation</w:t>
            </w:r>
            <w:r w:rsidRPr="00575F0D">
              <w:rPr>
                <w:rFonts w:asciiTheme="minorHAnsi" w:hAnsiTheme="minorHAnsi" w:cs="Tahoma"/>
                <w:lang w:val="en-US"/>
              </w:rPr>
              <w:t xml:space="preserve">  </w:t>
            </w:r>
          </w:p>
        </w:tc>
        <w:tc>
          <w:tcPr>
            <w:tcW w:w="567" w:type="dxa"/>
          </w:tcPr>
          <w:p w14:paraId="77044EA0" w14:textId="77777777" w:rsidR="00726EF1" w:rsidRPr="00575F0D" w:rsidRDefault="00726EF1" w:rsidP="00A70B2E">
            <w:pPr>
              <w:spacing w:before="100" w:beforeAutospacing="1" w:after="100" w:afterAutospacing="1"/>
              <w:jc w:val="both"/>
              <w:rPr>
                <w:rFonts w:asciiTheme="minorHAnsi" w:hAnsiTheme="minorHAnsi" w:cs="Tahoma"/>
                <w:lang w:val="en-US"/>
              </w:rPr>
            </w:pPr>
            <w:r w:rsidRPr="00575F0D">
              <w:rPr>
                <w:rFonts w:asciiTheme="minorHAnsi" w:hAnsiTheme="minorHAnsi" w:cs="Tahoma"/>
                <w:lang w:val="en-US"/>
              </w:rPr>
              <w:sym w:font="Wingdings" w:char="F0FC"/>
            </w:r>
          </w:p>
        </w:tc>
        <w:tc>
          <w:tcPr>
            <w:tcW w:w="567" w:type="dxa"/>
          </w:tcPr>
          <w:p w14:paraId="7B494875" w14:textId="77777777" w:rsidR="00726EF1" w:rsidRPr="00575F0D" w:rsidRDefault="00726EF1" w:rsidP="00A70B2E">
            <w:pPr>
              <w:spacing w:before="100" w:beforeAutospacing="1" w:after="100" w:afterAutospacing="1"/>
              <w:jc w:val="both"/>
              <w:rPr>
                <w:rFonts w:asciiTheme="minorHAnsi" w:hAnsiTheme="minorHAnsi" w:cs="Tahoma"/>
                <w:lang w:val="en-US"/>
              </w:rPr>
            </w:pPr>
          </w:p>
        </w:tc>
        <w:tc>
          <w:tcPr>
            <w:tcW w:w="567" w:type="dxa"/>
          </w:tcPr>
          <w:p w14:paraId="456DA5EB" w14:textId="70645822" w:rsidR="00726EF1" w:rsidRPr="00575F0D" w:rsidRDefault="00EA206D" w:rsidP="00A70B2E">
            <w:pPr>
              <w:spacing w:before="100" w:beforeAutospacing="1" w:after="100" w:afterAutospacing="1"/>
              <w:jc w:val="both"/>
              <w:rPr>
                <w:rFonts w:asciiTheme="minorHAnsi" w:hAnsiTheme="minorHAnsi" w:cs="Tahoma"/>
                <w:lang w:val="en-US"/>
              </w:rPr>
            </w:pPr>
            <w:r w:rsidRPr="00575F0D">
              <w:rPr>
                <w:rFonts w:asciiTheme="minorHAnsi" w:hAnsiTheme="minorHAnsi" w:cs="Tahoma"/>
                <w:lang w:val="en-US"/>
              </w:rPr>
              <w:sym w:font="Wingdings" w:char="F0FC"/>
            </w:r>
          </w:p>
        </w:tc>
        <w:tc>
          <w:tcPr>
            <w:tcW w:w="567" w:type="dxa"/>
          </w:tcPr>
          <w:p w14:paraId="1A82F420" w14:textId="77777777" w:rsidR="00726EF1" w:rsidRPr="00575F0D" w:rsidRDefault="00726EF1" w:rsidP="00A70B2E">
            <w:pPr>
              <w:spacing w:before="100" w:beforeAutospacing="1" w:after="100" w:afterAutospacing="1"/>
              <w:jc w:val="both"/>
              <w:rPr>
                <w:rFonts w:asciiTheme="minorHAnsi" w:hAnsiTheme="minorHAnsi" w:cs="Tahoma"/>
                <w:lang w:val="en-US"/>
              </w:rPr>
            </w:pPr>
            <w:r w:rsidRPr="00575F0D">
              <w:rPr>
                <w:rFonts w:asciiTheme="minorHAnsi" w:hAnsiTheme="minorHAnsi" w:cs="Tahoma"/>
                <w:lang w:val="en-US"/>
              </w:rPr>
              <w:sym w:font="Wingdings" w:char="F0FC"/>
            </w:r>
          </w:p>
        </w:tc>
        <w:tc>
          <w:tcPr>
            <w:tcW w:w="540" w:type="dxa"/>
          </w:tcPr>
          <w:p w14:paraId="2CDC3B9B" w14:textId="77777777" w:rsidR="00726EF1" w:rsidRPr="00575F0D" w:rsidRDefault="00726EF1" w:rsidP="00A70B2E">
            <w:pPr>
              <w:spacing w:before="100" w:beforeAutospacing="1" w:after="100" w:afterAutospacing="1"/>
              <w:jc w:val="both"/>
              <w:rPr>
                <w:rFonts w:asciiTheme="minorHAnsi" w:hAnsiTheme="minorHAnsi" w:cs="Tahoma"/>
                <w:lang w:val="en-US"/>
              </w:rPr>
            </w:pPr>
          </w:p>
        </w:tc>
      </w:tr>
      <w:tr w:rsidR="00726EF1" w:rsidRPr="00575F0D" w14:paraId="5ACE4FAA" w14:textId="77777777" w:rsidTr="00A70B2E">
        <w:tc>
          <w:tcPr>
            <w:tcW w:w="7054" w:type="dxa"/>
          </w:tcPr>
          <w:p w14:paraId="22ED9089" w14:textId="77777777" w:rsidR="00726EF1" w:rsidRPr="00575F0D" w:rsidRDefault="00726EF1" w:rsidP="00A70B2E">
            <w:pPr>
              <w:spacing w:before="100" w:beforeAutospacing="1" w:after="100" w:afterAutospacing="1"/>
              <w:jc w:val="both"/>
              <w:rPr>
                <w:rFonts w:asciiTheme="minorHAnsi" w:hAnsiTheme="minorHAnsi" w:cs="Tahoma"/>
                <w:lang w:val="en-US"/>
              </w:rPr>
            </w:pPr>
            <w:r w:rsidRPr="00575F0D">
              <w:rPr>
                <w:rFonts w:asciiTheme="minorHAnsi" w:hAnsiTheme="minorHAnsi" w:cs="Tahoma"/>
                <w:lang w:val="en-US"/>
              </w:rPr>
              <w:t xml:space="preserve">Leadership abilities with both colleagues and students </w:t>
            </w:r>
          </w:p>
        </w:tc>
        <w:tc>
          <w:tcPr>
            <w:tcW w:w="567" w:type="dxa"/>
          </w:tcPr>
          <w:p w14:paraId="0ECEAD6A" w14:textId="77777777" w:rsidR="00726EF1" w:rsidRPr="00575F0D" w:rsidRDefault="00726EF1" w:rsidP="00A70B2E">
            <w:pPr>
              <w:spacing w:before="100" w:beforeAutospacing="1" w:after="100" w:afterAutospacing="1"/>
              <w:jc w:val="both"/>
              <w:rPr>
                <w:rFonts w:asciiTheme="minorHAnsi" w:hAnsiTheme="minorHAnsi" w:cs="Tahoma"/>
                <w:lang w:val="en-US"/>
              </w:rPr>
            </w:pPr>
            <w:r w:rsidRPr="00575F0D">
              <w:rPr>
                <w:rFonts w:asciiTheme="minorHAnsi" w:hAnsiTheme="minorHAnsi" w:cs="Tahoma"/>
                <w:lang w:val="en-US"/>
              </w:rPr>
              <w:sym w:font="Wingdings" w:char="F0FC"/>
            </w:r>
          </w:p>
        </w:tc>
        <w:tc>
          <w:tcPr>
            <w:tcW w:w="567" w:type="dxa"/>
          </w:tcPr>
          <w:p w14:paraId="29DF8696" w14:textId="77777777" w:rsidR="00726EF1" w:rsidRPr="00575F0D" w:rsidRDefault="00726EF1" w:rsidP="00A70B2E">
            <w:pPr>
              <w:spacing w:before="100" w:beforeAutospacing="1" w:after="100" w:afterAutospacing="1"/>
              <w:jc w:val="both"/>
              <w:rPr>
                <w:rFonts w:asciiTheme="minorHAnsi" w:hAnsiTheme="minorHAnsi" w:cs="Tahoma"/>
                <w:lang w:val="en-US"/>
              </w:rPr>
            </w:pPr>
          </w:p>
        </w:tc>
        <w:tc>
          <w:tcPr>
            <w:tcW w:w="567" w:type="dxa"/>
          </w:tcPr>
          <w:p w14:paraId="7F3B027A" w14:textId="77777777" w:rsidR="00726EF1" w:rsidRPr="00575F0D" w:rsidRDefault="00726EF1" w:rsidP="00A70B2E">
            <w:pPr>
              <w:spacing w:before="100" w:beforeAutospacing="1" w:after="100" w:afterAutospacing="1"/>
              <w:jc w:val="both"/>
              <w:rPr>
                <w:rFonts w:asciiTheme="minorHAnsi" w:hAnsiTheme="minorHAnsi" w:cs="Tahoma"/>
                <w:lang w:val="en-US"/>
              </w:rPr>
            </w:pPr>
          </w:p>
        </w:tc>
        <w:tc>
          <w:tcPr>
            <w:tcW w:w="567" w:type="dxa"/>
          </w:tcPr>
          <w:p w14:paraId="15DB084C" w14:textId="77777777" w:rsidR="00726EF1" w:rsidRPr="00575F0D" w:rsidRDefault="00726EF1" w:rsidP="00A70B2E">
            <w:pPr>
              <w:spacing w:before="100" w:beforeAutospacing="1" w:after="100" w:afterAutospacing="1"/>
              <w:jc w:val="both"/>
              <w:rPr>
                <w:rFonts w:asciiTheme="minorHAnsi" w:hAnsiTheme="minorHAnsi" w:cs="Tahoma"/>
                <w:lang w:val="en-US"/>
              </w:rPr>
            </w:pPr>
            <w:r w:rsidRPr="00575F0D">
              <w:rPr>
                <w:rFonts w:asciiTheme="minorHAnsi" w:hAnsiTheme="minorHAnsi" w:cs="Tahoma"/>
                <w:lang w:val="en-US"/>
              </w:rPr>
              <w:sym w:font="Wingdings" w:char="F0FC"/>
            </w:r>
          </w:p>
        </w:tc>
        <w:tc>
          <w:tcPr>
            <w:tcW w:w="540" w:type="dxa"/>
          </w:tcPr>
          <w:p w14:paraId="0ED9F666" w14:textId="77777777" w:rsidR="00726EF1" w:rsidRPr="00575F0D" w:rsidRDefault="00726EF1" w:rsidP="00A70B2E">
            <w:pPr>
              <w:spacing w:before="100" w:beforeAutospacing="1" w:after="100" w:afterAutospacing="1"/>
              <w:jc w:val="both"/>
              <w:rPr>
                <w:rFonts w:asciiTheme="minorHAnsi" w:hAnsiTheme="minorHAnsi" w:cs="Tahoma"/>
                <w:lang w:val="en-US"/>
              </w:rPr>
            </w:pPr>
          </w:p>
        </w:tc>
      </w:tr>
      <w:tr w:rsidR="00726EF1" w:rsidRPr="00575F0D" w14:paraId="5F79747E" w14:textId="77777777" w:rsidTr="00A70B2E">
        <w:tc>
          <w:tcPr>
            <w:tcW w:w="7054" w:type="dxa"/>
          </w:tcPr>
          <w:p w14:paraId="37D317D5" w14:textId="77777777" w:rsidR="00726EF1" w:rsidRPr="00575F0D" w:rsidRDefault="00726EF1" w:rsidP="00A70B2E">
            <w:pPr>
              <w:spacing w:before="100" w:beforeAutospacing="1" w:after="100" w:afterAutospacing="1"/>
              <w:jc w:val="both"/>
              <w:rPr>
                <w:rFonts w:asciiTheme="minorHAnsi" w:hAnsiTheme="minorHAnsi" w:cs="Tahoma"/>
                <w:lang w:val="en-US"/>
              </w:rPr>
            </w:pPr>
            <w:r w:rsidRPr="00575F0D">
              <w:rPr>
                <w:rFonts w:asciiTheme="minorHAnsi" w:hAnsiTheme="minorHAnsi" w:cs="Tahoma"/>
                <w:lang w:val="en-US"/>
              </w:rPr>
              <w:t>A positive and results focused outlook</w:t>
            </w:r>
          </w:p>
        </w:tc>
        <w:tc>
          <w:tcPr>
            <w:tcW w:w="567" w:type="dxa"/>
          </w:tcPr>
          <w:p w14:paraId="38460F82" w14:textId="77777777" w:rsidR="00726EF1" w:rsidRPr="00575F0D" w:rsidRDefault="00726EF1" w:rsidP="00A70B2E">
            <w:pPr>
              <w:spacing w:before="100" w:beforeAutospacing="1" w:after="100" w:afterAutospacing="1"/>
              <w:jc w:val="both"/>
              <w:rPr>
                <w:rFonts w:asciiTheme="minorHAnsi" w:hAnsiTheme="minorHAnsi" w:cs="Tahoma"/>
                <w:lang w:val="en-US"/>
              </w:rPr>
            </w:pPr>
            <w:r w:rsidRPr="00575F0D">
              <w:rPr>
                <w:rFonts w:asciiTheme="minorHAnsi" w:hAnsiTheme="minorHAnsi" w:cs="Tahoma"/>
                <w:lang w:val="en-US"/>
              </w:rPr>
              <w:sym w:font="Wingdings" w:char="F0FC"/>
            </w:r>
          </w:p>
        </w:tc>
        <w:tc>
          <w:tcPr>
            <w:tcW w:w="567" w:type="dxa"/>
          </w:tcPr>
          <w:p w14:paraId="72CDD2DA" w14:textId="77777777" w:rsidR="00726EF1" w:rsidRPr="00575F0D" w:rsidRDefault="00726EF1" w:rsidP="00A70B2E">
            <w:pPr>
              <w:spacing w:before="100" w:beforeAutospacing="1" w:after="100" w:afterAutospacing="1"/>
              <w:jc w:val="both"/>
              <w:rPr>
                <w:rFonts w:asciiTheme="minorHAnsi" w:hAnsiTheme="minorHAnsi" w:cs="Tahoma"/>
                <w:lang w:val="en-US"/>
              </w:rPr>
            </w:pPr>
          </w:p>
        </w:tc>
        <w:tc>
          <w:tcPr>
            <w:tcW w:w="567" w:type="dxa"/>
          </w:tcPr>
          <w:p w14:paraId="5D1EF339" w14:textId="77777777" w:rsidR="00726EF1" w:rsidRPr="00575F0D" w:rsidRDefault="00726EF1" w:rsidP="00A70B2E">
            <w:pPr>
              <w:spacing w:before="100" w:beforeAutospacing="1" w:after="100" w:afterAutospacing="1"/>
              <w:jc w:val="both"/>
              <w:rPr>
                <w:rFonts w:asciiTheme="minorHAnsi" w:hAnsiTheme="minorHAnsi" w:cs="Tahoma"/>
                <w:lang w:val="en-US"/>
              </w:rPr>
            </w:pPr>
          </w:p>
        </w:tc>
        <w:tc>
          <w:tcPr>
            <w:tcW w:w="567" w:type="dxa"/>
          </w:tcPr>
          <w:p w14:paraId="0765BFA1" w14:textId="77777777" w:rsidR="00726EF1" w:rsidRPr="00575F0D" w:rsidRDefault="00726EF1" w:rsidP="00A70B2E">
            <w:pPr>
              <w:spacing w:before="100" w:beforeAutospacing="1" w:after="100" w:afterAutospacing="1"/>
              <w:jc w:val="both"/>
              <w:rPr>
                <w:rFonts w:asciiTheme="minorHAnsi" w:hAnsiTheme="minorHAnsi" w:cs="Tahoma"/>
                <w:lang w:val="en-US"/>
              </w:rPr>
            </w:pPr>
            <w:r w:rsidRPr="00575F0D">
              <w:rPr>
                <w:rFonts w:asciiTheme="minorHAnsi" w:hAnsiTheme="minorHAnsi" w:cs="Tahoma"/>
                <w:lang w:val="en-US"/>
              </w:rPr>
              <w:sym w:font="Wingdings" w:char="F0FC"/>
            </w:r>
          </w:p>
        </w:tc>
        <w:tc>
          <w:tcPr>
            <w:tcW w:w="540" w:type="dxa"/>
          </w:tcPr>
          <w:p w14:paraId="657548DF" w14:textId="77777777" w:rsidR="00726EF1" w:rsidRPr="00575F0D" w:rsidRDefault="00726EF1" w:rsidP="00A70B2E">
            <w:pPr>
              <w:spacing w:before="100" w:beforeAutospacing="1" w:after="100" w:afterAutospacing="1"/>
              <w:jc w:val="both"/>
              <w:rPr>
                <w:rFonts w:asciiTheme="minorHAnsi" w:hAnsiTheme="minorHAnsi" w:cs="Tahoma"/>
                <w:lang w:val="en-US"/>
              </w:rPr>
            </w:pPr>
          </w:p>
        </w:tc>
      </w:tr>
      <w:tr w:rsidR="00726EF1" w:rsidRPr="00575F0D" w14:paraId="66BC4771" w14:textId="77777777" w:rsidTr="00A70B2E">
        <w:tc>
          <w:tcPr>
            <w:tcW w:w="7054" w:type="dxa"/>
          </w:tcPr>
          <w:p w14:paraId="5176EBAD" w14:textId="77777777" w:rsidR="00726EF1" w:rsidRPr="00575F0D" w:rsidRDefault="00726EF1" w:rsidP="00A70B2E">
            <w:pPr>
              <w:spacing w:before="100" w:beforeAutospacing="1" w:after="100" w:afterAutospacing="1"/>
              <w:jc w:val="both"/>
              <w:rPr>
                <w:rFonts w:asciiTheme="minorHAnsi" w:hAnsiTheme="minorHAnsi" w:cs="Tahoma"/>
                <w:lang w:val="en-US"/>
              </w:rPr>
            </w:pPr>
            <w:r>
              <w:rPr>
                <w:rFonts w:asciiTheme="minorHAnsi" w:hAnsiTheme="minorHAnsi" w:cs="Tahoma"/>
                <w:lang w:val="en-US"/>
              </w:rPr>
              <w:t>High professional expectations of staff and the organisation</w:t>
            </w:r>
          </w:p>
        </w:tc>
        <w:tc>
          <w:tcPr>
            <w:tcW w:w="567" w:type="dxa"/>
          </w:tcPr>
          <w:p w14:paraId="5A3C26E2" w14:textId="77777777" w:rsidR="00726EF1" w:rsidRPr="00575F0D" w:rsidRDefault="00726EF1" w:rsidP="00A70B2E">
            <w:pPr>
              <w:spacing w:before="100" w:beforeAutospacing="1" w:after="100" w:afterAutospacing="1"/>
              <w:jc w:val="both"/>
              <w:rPr>
                <w:rFonts w:asciiTheme="minorHAnsi" w:hAnsiTheme="minorHAnsi" w:cs="Tahoma"/>
                <w:lang w:val="en-US"/>
              </w:rPr>
            </w:pPr>
            <w:r w:rsidRPr="00575F0D">
              <w:rPr>
                <w:rFonts w:asciiTheme="minorHAnsi" w:hAnsiTheme="minorHAnsi" w:cs="Tahoma"/>
                <w:lang w:val="en-US"/>
              </w:rPr>
              <w:sym w:font="Wingdings" w:char="F0FC"/>
            </w:r>
          </w:p>
        </w:tc>
        <w:tc>
          <w:tcPr>
            <w:tcW w:w="567" w:type="dxa"/>
          </w:tcPr>
          <w:p w14:paraId="50ACA08A" w14:textId="77777777" w:rsidR="00726EF1" w:rsidRPr="00575F0D" w:rsidRDefault="00726EF1" w:rsidP="00A70B2E">
            <w:pPr>
              <w:spacing w:before="100" w:beforeAutospacing="1" w:after="100" w:afterAutospacing="1"/>
              <w:jc w:val="both"/>
              <w:rPr>
                <w:rFonts w:asciiTheme="minorHAnsi" w:hAnsiTheme="minorHAnsi" w:cs="Tahoma"/>
                <w:lang w:val="en-US"/>
              </w:rPr>
            </w:pPr>
          </w:p>
        </w:tc>
        <w:tc>
          <w:tcPr>
            <w:tcW w:w="567" w:type="dxa"/>
          </w:tcPr>
          <w:p w14:paraId="0997B251" w14:textId="50F72F3D" w:rsidR="00726EF1" w:rsidRPr="00575F0D" w:rsidRDefault="00EA206D" w:rsidP="00A70B2E">
            <w:pPr>
              <w:spacing w:before="100" w:beforeAutospacing="1" w:after="100" w:afterAutospacing="1"/>
              <w:jc w:val="both"/>
              <w:rPr>
                <w:rFonts w:asciiTheme="minorHAnsi" w:hAnsiTheme="minorHAnsi" w:cs="Tahoma"/>
                <w:lang w:val="en-US"/>
              </w:rPr>
            </w:pPr>
            <w:r w:rsidRPr="00575F0D">
              <w:rPr>
                <w:rFonts w:asciiTheme="minorHAnsi" w:hAnsiTheme="minorHAnsi" w:cs="Tahoma"/>
                <w:lang w:val="en-US"/>
              </w:rPr>
              <w:sym w:font="Wingdings" w:char="F0FC"/>
            </w:r>
          </w:p>
        </w:tc>
        <w:tc>
          <w:tcPr>
            <w:tcW w:w="567" w:type="dxa"/>
          </w:tcPr>
          <w:p w14:paraId="1BA07B49" w14:textId="77777777" w:rsidR="00726EF1" w:rsidRPr="00575F0D" w:rsidRDefault="00726EF1" w:rsidP="00A70B2E">
            <w:pPr>
              <w:spacing w:before="100" w:beforeAutospacing="1" w:after="100" w:afterAutospacing="1"/>
              <w:jc w:val="both"/>
              <w:rPr>
                <w:rFonts w:asciiTheme="minorHAnsi" w:hAnsiTheme="minorHAnsi" w:cs="Tahoma"/>
                <w:lang w:val="en-US"/>
              </w:rPr>
            </w:pPr>
            <w:r w:rsidRPr="00575F0D">
              <w:rPr>
                <w:rFonts w:asciiTheme="minorHAnsi" w:hAnsiTheme="minorHAnsi" w:cs="Tahoma"/>
                <w:lang w:val="en-US"/>
              </w:rPr>
              <w:sym w:font="Wingdings" w:char="F0FC"/>
            </w:r>
          </w:p>
        </w:tc>
        <w:tc>
          <w:tcPr>
            <w:tcW w:w="540" w:type="dxa"/>
          </w:tcPr>
          <w:p w14:paraId="76A65949" w14:textId="77777777" w:rsidR="00726EF1" w:rsidRPr="00575F0D" w:rsidRDefault="00726EF1" w:rsidP="00A70B2E">
            <w:pPr>
              <w:spacing w:before="100" w:beforeAutospacing="1" w:after="100" w:afterAutospacing="1"/>
              <w:jc w:val="both"/>
              <w:rPr>
                <w:rFonts w:asciiTheme="minorHAnsi" w:hAnsiTheme="minorHAnsi" w:cs="Tahoma"/>
                <w:lang w:val="en-US"/>
              </w:rPr>
            </w:pPr>
            <w:r w:rsidRPr="00575F0D">
              <w:rPr>
                <w:rFonts w:asciiTheme="minorHAnsi" w:hAnsiTheme="minorHAnsi" w:cs="Tahoma"/>
                <w:lang w:val="en-US"/>
              </w:rPr>
              <w:sym w:font="Wingdings" w:char="F0FC"/>
            </w:r>
          </w:p>
        </w:tc>
      </w:tr>
      <w:tr w:rsidR="00726EF1" w:rsidRPr="00575F0D" w14:paraId="12F80620" w14:textId="77777777" w:rsidTr="00A70B2E">
        <w:tc>
          <w:tcPr>
            <w:tcW w:w="7054" w:type="dxa"/>
          </w:tcPr>
          <w:p w14:paraId="600DB90D" w14:textId="77777777" w:rsidR="00726EF1" w:rsidRPr="00575F0D" w:rsidRDefault="00726EF1" w:rsidP="00A70B2E">
            <w:pPr>
              <w:spacing w:before="100" w:beforeAutospacing="1" w:after="100" w:afterAutospacing="1"/>
              <w:jc w:val="both"/>
              <w:rPr>
                <w:rFonts w:asciiTheme="minorHAnsi" w:hAnsiTheme="minorHAnsi" w:cs="Tahoma"/>
                <w:lang w:val="en-US"/>
              </w:rPr>
            </w:pPr>
            <w:r w:rsidRPr="00575F0D">
              <w:rPr>
                <w:rFonts w:asciiTheme="minorHAnsi" w:hAnsiTheme="minorHAnsi" w:cs="Tahoma"/>
                <w:lang w:val="en-US"/>
              </w:rPr>
              <w:t xml:space="preserve">A willingness to </w:t>
            </w:r>
            <w:r>
              <w:rPr>
                <w:rFonts w:asciiTheme="minorHAnsi" w:hAnsiTheme="minorHAnsi" w:cs="Tahoma"/>
                <w:lang w:val="en-US"/>
              </w:rPr>
              <w:t>take and manage risk</w:t>
            </w:r>
          </w:p>
        </w:tc>
        <w:tc>
          <w:tcPr>
            <w:tcW w:w="567" w:type="dxa"/>
          </w:tcPr>
          <w:p w14:paraId="0981235C" w14:textId="77777777" w:rsidR="00726EF1" w:rsidRPr="00575F0D" w:rsidRDefault="00726EF1" w:rsidP="00A70B2E">
            <w:pPr>
              <w:spacing w:before="100" w:beforeAutospacing="1" w:after="100" w:afterAutospacing="1"/>
              <w:jc w:val="both"/>
              <w:rPr>
                <w:rFonts w:asciiTheme="minorHAnsi" w:hAnsiTheme="minorHAnsi" w:cs="Tahoma"/>
                <w:lang w:val="en-US"/>
              </w:rPr>
            </w:pPr>
            <w:r w:rsidRPr="00575F0D">
              <w:rPr>
                <w:rFonts w:asciiTheme="minorHAnsi" w:hAnsiTheme="minorHAnsi" w:cs="Tahoma"/>
                <w:lang w:val="en-US"/>
              </w:rPr>
              <w:sym w:font="Wingdings" w:char="F0FC"/>
            </w:r>
          </w:p>
        </w:tc>
        <w:tc>
          <w:tcPr>
            <w:tcW w:w="567" w:type="dxa"/>
          </w:tcPr>
          <w:p w14:paraId="3A3628A9" w14:textId="77777777" w:rsidR="00726EF1" w:rsidRPr="00575F0D" w:rsidRDefault="00726EF1" w:rsidP="00A70B2E">
            <w:pPr>
              <w:spacing w:before="100" w:beforeAutospacing="1" w:after="100" w:afterAutospacing="1"/>
              <w:jc w:val="both"/>
              <w:rPr>
                <w:rFonts w:asciiTheme="minorHAnsi" w:hAnsiTheme="minorHAnsi" w:cs="Tahoma"/>
                <w:lang w:val="en-US"/>
              </w:rPr>
            </w:pPr>
          </w:p>
        </w:tc>
        <w:tc>
          <w:tcPr>
            <w:tcW w:w="567" w:type="dxa"/>
          </w:tcPr>
          <w:p w14:paraId="4AC2A3A0" w14:textId="77777777" w:rsidR="00726EF1" w:rsidRPr="00575F0D" w:rsidRDefault="00726EF1" w:rsidP="00A70B2E">
            <w:pPr>
              <w:spacing w:before="100" w:beforeAutospacing="1" w:after="100" w:afterAutospacing="1"/>
              <w:jc w:val="both"/>
              <w:rPr>
                <w:rFonts w:asciiTheme="minorHAnsi" w:hAnsiTheme="minorHAnsi" w:cs="Tahoma"/>
                <w:lang w:val="en-US"/>
              </w:rPr>
            </w:pPr>
          </w:p>
        </w:tc>
        <w:tc>
          <w:tcPr>
            <w:tcW w:w="567" w:type="dxa"/>
          </w:tcPr>
          <w:p w14:paraId="280C0EDD" w14:textId="77777777" w:rsidR="00726EF1" w:rsidRPr="00575F0D" w:rsidRDefault="00726EF1" w:rsidP="00A70B2E">
            <w:pPr>
              <w:spacing w:before="100" w:beforeAutospacing="1" w:after="100" w:afterAutospacing="1"/>
              <w:jc w:val="both"/>
              <w:rPr>
                <w:rFonts w:asciiTheme="minorHAnsi" w:hAnsiTheme="minorHAnsi" w:cs="Tahoma"/>
                <w:lang w:val="en-US"/>
              </w:rPr>
            </w:pPr>
            <w:r w:rsidRPr="00575F0D">
              <w:rPr>
                <w:rFonts w:asciiTheme="minorHAnsi" w:hAnsiTheme="minorHAnsi" w:cs="Tahoma"/>
                <w:lang w:val="en-US"/>
              </w:rPr>
              <w:sym w:font="Wingdings" w:char="F0FC"/>
            </w:r>
          </w:p>
        </w:tc>
        <w:tc>
          <w:tcPr>
            <w:tcW w:w="540" w:type="dxa"/>
          </w:tcPr>
          <w:p w14:paraId="71A2F0AD" w14:textId="77777777" w:rsidR="00726EF1" w:rsidRPr="00575F0D" w:rsidRDefault="00726EF1" w:rsidP="00A70B2E">
            <w:pPr>
              <w:spacing w:before="100" w:beforeAutospacing="1" w:after="100" w:afterAutospacing="1"/>
              <w:jc w:val="both"/>
              <w:rPr>
                <w:rFonts w:asciiTheme="minorHAnsi" w:hAnsiTheme="minorHAnsi" w:cs="Tahoma"/>
                <w:lang w:val="en-US"/>
              </w:rPr>
            </w:pPr>
            <w:r w:rsidRPr="00575F0D">
              <w:rPr>
                <w:rFonts w:asciiTheme="minorHAnsi" w:hAnsiTheme="minorHAnsi" w:cs="Tahoma"/>
                <w:lang w:val="en-US"/>
              </w:rPr>
              <w:sym w:font="Wingdings" w:char="F0FC"/>
            </w:r>
          </w:p>
        </w:tc>
      </w:tr>
      <w:tr w:rsidR="00726EF1" w:rsidRPr="00575F0D" w14:paraId="0D220064" w14:textId="77777777" w:rsidTr="00A70B2E">
        <w:tc>
          <w:tcPr>
            <w:tcW w:w="7054" w:type="dxa"/>
            <w:vAlign w:val="center"/>
          </w:tcPr>
          <w:p w14:paraId="500FB50B" w14:textId="77777777" w:rsidR="00726EF1" w:rsidRPr="00575F0D" w:rsidRDefault="00726EF1" w:rsidP="00A70B2E">
            <w:pPr>
              <w:rPr>
                <w:rFonts w:asciiTheme="minorHAnsi" w:hAnsiTheme="minorHAnsi" w:cs="Tahoma"/>
                <w:b/>
                <w:sz w:val="2"/>
                <w:lang w:val="en-US"/>
              </w:rPr>
            </w:pPr>
          </w:p>
          <w:p w14:paraId="05A1426A" w14:textId="77777777" w:rsidR="00726EF1" w:rsidRPr="00575F0D" w:rsidRDefault="00726EF1" w:rsidP="00A70B2E">
            <w:pPr>
              <w:rPr>
                <w:rFonts w:asciiTheme="minorHAnsi" w:hAnsiTheme="minorHAnsi" w:cs="Tahoma"/>
                <w:b/>
                <w:lang w:val="en-US"/>
              </w:rPr>
            </w:pPr>
            <w:r w:rsidRPr="00575F0D">
              <w:rPr>
                <w:rFonts w:asciiTheme="minorHAnsi" w:hAnsiTheme="minorHAnsi" w:cs="Tahoma"/>
                <w:b/>
                <w:lang w:val="en-US"/>
              </w:rPr>
              <w:t>Skills</w:t>
            </w:r>
            <w:r>
              <w:rPr>
                <w:rFonts w:asciiTheme="minorHAnsi" w:hAnsiTheme="minorHAnsi" w:cs="Tahoma"/>
                <w:b/>
                <w:lang w:val="en-US"/>
              </w:rPr>
              <w:t xml:space="preserve"> - </w:t>
            </w:r>
            <w:r w:rsidRPr="00575F0D">
              <w:rPr>
                <w:rFonts w:asciiTheme="minorHAnsi" w:hAnsiTheme="minorHAnsi" w:cs="Tahoma"/>
                <w:b/>
                <w:lang w:val="en-US"/>
              </w:rPr>
              <w:t>Evidence of:</w:t>
            </w:r>
          </w:p>
        </w:tc>
        <w:tc>
          <w:tcPr>
            <w:tcW w:w="567" w:type="dxa"/>
          </w:tcPr>
          <w:p w14:paraId="167D80B3" w14:textId="77777777" w:rsidR="00726EF1" w:rsidRPr="00575F0D" w:rsidRDefault="00726EF1" w:rsidP="00A70B2E">
            <w:pPr>
              <w:spacing w:before="100" w:beforeAutospacing="1" w:after="100" w:afterAutospacing="1"/>
              <w:jc w:val="both"/>
              <w:rPr>
                <w:rFonts w:asciiTheme="minorHAnsi" w:hAnsiTheme="minorHAnsi" w:cs="Tahoma"/>
                <w:lang w:val="en-US"/>
              </w:rPr>
            </w:pPr>
          </w:p>
        </w:tc>
        <w:tc>
          <w:tcPr>
            <w:tcW w:w="567" w:type="dxa"/>
          </w:tcPr>
          <w:p w14:paraId="67BF2299" w14:textId="77777777" w:rsidR="00726EF1" w:rsidRPr="00575F0D" w:rsidRDefault="00726EF1" w:rsidP="00A70B2E">
            <w:pPr>
              <w:spacing w:before="100" w:beforeAutospacing="1" w:after="100" w:afterAutospacing="1"/>
              <w:jc w:val="both"/>
              <w:rPr>
                <w:rFonts w:asciiTheme="minorHAnsi" w:hAnsiTheme="minorHAnsi" w:cs="Tahoma"/>
                <w:lang w:val="en-US"/>
              </w:rPr>
            </w:pPr>
          </w:p>
        </w:tc>
        <w:tc>
          <w:tcPr>
            <w:tcW w:w="567" w:type="dxa"/>
          </w:tcPr>
          <w:p w14:paraId="2A9F440A" w14:textId="77777777" w:rsidR="00726EF1" w:rsidRPr="00575F0D" w:rsidRDefault="00726EF1" w:rsidP="00A70B2E">
            <w:pPr>
              <w:spacing w:before="100" w:beforeAutospacing="1" w:after="100" w:afterAutospacing="1"/>
              <w:jc w:val="both"/>
              <w:rPr>
                <w:rFonts w:asciiTheme="minorHAnsi" w:hAnsiTheme="minorHAnsi" w:cs="Tahoma"/>
                <w:lang w:val="en-US"/>
              </w:rPr>
            </w:pPr>
          </w:p>
        </w:tc>
        <w:tc>
          <w:tcPr>
            <w:tcW w:w="567" w:type="dxa"/>
          </w:tcPr>
          <w:p w14:paraId="3B020229" w14:textId="77777777" w:rsidR="00726EF1" w:rsidRPr="00575F0D" w:rsidRDefault="00726EF1" w:rsidP="00A70B2E">
            <w:pPr>
              <w:spacing w:before="100" w:beforeAutospacing="1" w:after="100" w:afterAutospacing="1"/>
              <w:jc w:val="both"/>
              <w:rPr>
                <w:rFonts w:asciiTheme="minorHAnsi" w:hAnsiTheme="minorHAnsi" w:cs="Tahoma"/>
                <w:lang w:val="en-US"/>
              </w:rPr>
            </w:pPr>
          </w:p>
        </w:tc>
        <w:tc>
          <w:tcPr>
            <w:tcW w:w="540" w:type="dxa"/>
          </w:tcPr>
          <w:p w14:paraId="5719A028" w14:textId="77777777" w:rsidR="00726EF1" w:rsidRPr="00575F0D" w:rsidRDefault="00726EF1" w:rsidP="00A70B2E">
            <w:pPr>
              <w:spacing w:before="100" w:beforeAutospacing="1" w:after="100" w:afterAutospacing="1"/>
              <w:jc w:val="both"/>
              <w:rPr>
                <w:rFonts w:asciiTheme="minorHAnsi" w:hAnsiTheme="minorHAnsi" w:cs="Tahoma"/>
                <w:lang w:val="en-US"/>
              </w:rPr>
            </w:pPr>
          </w:p>
        </w:tc>
      </w:tr>
      <w:tr w:rsidR="00726EF1" w:rsidRPr="00575F0D" w14:paraId="32BE34EB" w14:textId="77777777" w:rsidTr="00A70B2E">
        <w:tc>
          <w:tcPr>
            <w:tcW w:w="7054" w:type="dxa"/>
          </w:tcPr>
          <w:p w14:paraId="6C75B858" w14:textId="77777777" w:rsidR="00726EF1" w:rsidRPr="00575F0D" w:rsidRDefault="00726EF1" w:rsidP="00A70B2E">
            <w:pPr>
              <w:spacing w:before="100" w:beforeAutospacing="1" w:after="100" w:afterAutospacing="1"/>
              <w:jc w:val="both"/>
              <w:rPr>
                <w:rFonts w:asciiTheme="minorHAnsi" w:hAnsiTheme="minorHAnsi" w:cs="Tahoma"/>
                <w:lang w:val="en-US"/>
              </w:rPr>
            </w:pPr>
            <w:r w:rsidRPr="00575F0D">
              <w:rPr>
                <w:rFonts w:asciiTheme="minorHAnsi" w:hAnsiTheme="minorHAnsi" w:cs="Tahoma"/>
                <w:lang w:val="en-US"/>
              </w:rPr>
              <w:t xml:space="preserve">Use of data to inform </w:t>
            </w:r>
            <w:r>
              <w:rPr>
                <w:rFonts w:asciiTheme="minorHAnsi" w:hAnsiTheme="minorHAnsi" w:cs="Tahoma"/>
                <w:lang w:val="en-US"/>
              </w:rPr>
              <w:t>judgement and actions</w:t>
            </w:r>
          </w:p>
        </w:tc>
        <w:tc>
          <w:tcPr>
            <w:tcW w:w="567" w:type="dxa"/>
          </w:tcPr>
          <w:p w14:paraId="7B2DF4C3" w14:textId="77777777" w:rsidR="00726EF1" w:rsidRPr="00575F0D" w:rsidRDefault="00726EF1" w:rsidP="00A70B2E">
            <w:pPr>
              <w:spacing w:before="100" w:beforeAutospacing="1" w:after="100" w:afterAutospacing="1"/>
              <w:jc w:val="both"/>
              <w:rPr>
                <w:rFonts w:asciiTheme="minorHAnsi" w:hAnsiTheme="minorHAnsi" w:cs="Tahoma"/>
                <w:lang w:val="en-US"/>
              </w:rPr>
            </w:pPr>
            <w:r w:rsidRPr="00575F0D">
              <w:rPr>
                <w:rFonts w:asciiTheme="minorHAnsi" w:hAnsiTheme="minorHAnsi" w:cs="Tahoma"/>
                <w:lang w:val="en-US"/>
              </w:rPr>
              <w:sym w:font="Wingdings" w:char="F0FC"/>
            </w:r>
          </w:p>
        </w:tc>
        <w:tc>
          <w:tcPr>
            <w:tcW w:w="567" w:type="dxa"/>
          </w:tcPr>
          <w:p w14:paraId="2D13D327" w14:textId="77777777" w:rsidR="00726EF1" w:rsidRPr="00575F0D" w:rsidRDefault="00726EF1" w:rsidP="00A70B2E">
            <w:pPr>
              <w:spacing w:before="100" w:beforeAutospacing="1" w:after="100" w:afterAutospacing="1"/>
              <w:jc w:val="both"/>
              <w:rPr>
                <w:rFonts w:asciiTheme="minorHAnsi" w:hAnsiTheme="minorHAnsi" w:cs="Tahoma"/>
                <w:lang w:val="en-US"/>
              </w:rPr>
            </w:pPr>
          </w:p>
        </w:tc>
        <w:tc>
          <w:tcPr>
            <w:tcW w:w="567" w:type="dxa"/>
          </w:tcPr>
          <w:p w14:paraId="6C9851D0" w14:textId="77777777" w:rsidR="00726EF1" w:rsidRPr="00575F0D" w:rsidRDefault="00726EF1" w:rsidP="00A70B2E">
            <w:pPr>
              <w:spacing w:before="100" w:beforeAutospacing="1" w:after="100" w:afterAutospacing="1"/>
              <w:jc w:val="both"/>
              <w:rPr>
                <w:rFonts w:asciiTheme="minorHAnsi" w:hAnsiTheme="minorHAnsi" w:cs="Tahoma"/>
                <w:lang w:val="en-US"/>
              </w:rPr>
            </w:pPr>
          </w:p>
        </w:tc>
        <w:tc>
          <w:tcPr>
            <w:tcW w:w="567" w:type="dxa"/>
          </w:tcPr>
          <w:p w14:paraId="2A877FD1" w14:textId="77777777" w:rsidR="00726EF1" w:rsidRPr="00575F0D" w:rsidRDefault="00726EF1" w:rsidP="00A70B2E">
            <w:pPr>
              <w:spacing w:before="100" w:beforeAutospacing="1" w:after="100" w:afterAutospacing="1"/>
              <w:jc w:val="both"/>
              <w:rPr>
                <w:rFonts w:asciiTheme="minorHAnsi" w:hAnsiTheme="minorHAnsi" w:cs="Tahoma"/>
                <w:lang w:val="en-US"/>
              </w:rPr>
            </w:pPr>
            <w:r w:rsidRPr="00575F0D">
              <w:rPr>
                <w:rFonts w:asciiTheme="minorHAnsi" w:hAnsiTheme="minorHAnsi" w:cs="Tahoma"/>
                <w:lang w:val="en-US"/>
              </w:rPr>
              <w:sym w:font="Wingdings" w:char="F0FC"/>
            </w:r>
          </w:p>
        </w:tc>
        <w:tc>
          <w:tcPr>
            <w:tcW w:w="540" w:type="dxa"/>
          </w:tcPr>
          <w:p w14:paraId="2B3F3418" w14:textId="77777777" w:rsidR="00726EF1" w:rsidRPr="00575F0D" w:rsidRDefault="00726EF1" w:rsidP="00A70B2E">
            <w:pPr>
              <w:spacing w:before="100" w:beforeAutospacing="1" w:after="100" w:afterAutospacing="1"/>
              <w:jc w:val="both"/>
              <w:rPr>
                <w:rFonts w:asciiTheme="minorHAnsi" w:hAnsiTheme="minorHAnsi" w:cs="Tahoma"/>
                <w:lang w:val="en-US"/>
              </w:rPr>
            </w:pPr>
          </w:p>
        </w:tc>
      </w:tr>
      <w:tr w:rsidR="00726EF1" w:rsidRPr="00575F0D" w14:paraId="48451DAA" w14:textId="77777777" w:rsidTr="00A70B2E">
        <w:tc>
          <w:tcPr>
            <w:tcW w:w="7054" w:type="dxa"/>
          </w:tcPr>
          <w:p w14:paraId="4600D7B0" w14:textId="77777777" w:rsidR="00726EF1" w:rsidRPr="00575F0D" w:rsidRDefault="00726EF1" w:rsidP="00A70B2E">
            <w:pPr>
              <w:spacing w:before="100" w:beforeAutospacing="1" w:after="100" w:afterAutospacing="1"/>
              <w:jc w:val="both"/>
              <w:rPr>
                <w:rFonts w:asciiTheme="minorHAnsi" w:hAnsiTheme="minorHAnsi" w:cs="Tahoma"/>
                <w:lang w:val="en-US"/>
              </w:rPr>
            </w:pPr>
            <w:r w:rsidRPr="00575F0D">
              <w:rPr>
                <w:rFonts w:asciiTheme="minorHAnsi" w:hAnsiTheme="minorHAnsi" w:cs="Tahoma"/>
                <w:lang w:val="en-US"/>
              </w:rPr>
              <w:t>Good to outstanding teaching</w:t>
            </w:r>
            <w:r>
              <w:rPr>
                <w:rFonts w:asciiTheme="minorHAnsi" w:hAnsiTheme="minorHAnsi" w:cs="Tahoma"/>
                <w:lang w:val="en-US"/>
              </w:rPr>
              <w:t>,</w:t>
            </w:r>
            <w:r w:rsidRPr="00575F0D">
              <w:rPr>
                <w:rFonts w:asciiTheme="minorHAnsi" w:hAnsiTheme="minorHAnsi" w:cs="Tahoma"/>
                <w:lang w:val="en-US"/>
              </w:rPr>
              <w:t xml:space="preserve"> learning</w:t>
            </w:r>
            <w:r>
              <w:rPr>
                <w:rFonts w:asciiTheme="minorHAnsi" w:hAnsiTheme="minorHAnsi" w:cs="Tahoma"/>
                <w:lang w:val="en-US"/>
              </w:rPr>
              <w:t xml:space="preserve"> and assessment</w:t>
            </w:r>
            <w:r w:rsidRPr="00575F0D">
              <w:rPr>
                <w:rFonts w:asciiTheme="minorHAnsi" w:hAnsiTheme="minorHAnsi" w:cs="Tahoma"/>
                <w:lang w:val="en-US"/>
              </w:rPr>
              <w:t xml:space="preserve"> practice</w:t>
            </w:r>
          </w:p>
        </w:tc>
        <w:tc>
          <w:tcPr>
            <w:tcW w:w="567" w:type="dxa"/>
          </w:tcPr>
          <w:p w14:paraId="295F5D3F" w14:textId="77777777" w:rsidR="00726EF1" w:rsidRPr="00575F0D" w:rsidRDefault="00726EF1" w:rsidP="00A70B2E">
            <w:pPr>
              <w:spacing w:before="100" w:beforeAutospacing="1" w:after="100" w:afterAutospacing="1"/>
              <w:jc w:val="both"/>
              <w:rPr>
                <w:rFonts w:asciiTheme="minorHAnsi" w:hAnsiTheme="minorHAnsi" w:cs="Tahoma"/>
                <w:lang w:val="en-US"/>
              </w:rPr>
            </w:pPr>
            <w:r w:rsidRPr="00575F0D">
              <w:rPr>
                <w:rFonts w:asciiTheme="minorHAnsi" w:hAnsiTheme="minorHAnsi" w:cs="Tahoma"/>
                <w:lang w:val="en-US"/>
              </w:rPr>
              <w:sym w:font="Wingdings" w:char="F0FC"/>
            </w:r>
          </w:p>
        </w:tc>
        <w:tc>
          <w:tcPr>
            <w:tcW w:w="567" w:type="dxa"/>
          </w:tcPr>
          <w:p w14:paraId="4A88F95A" w14:textId="77777777" w:rsidR="00726EF1" w:rsidRPr="00575F0D" w:rsidRDefault="00726EF1" w:rsidP="00A70B2E">
            <w:pPr>
              <w:spacing w:before="100" w:beforeAutospacing="1" w:after="100" w:afterAutospacing="1"/>
              <w:jc w:val="both"/>
              <w:rPr>
                <w:rFonts w:asciiTheme="minorHAnsi" w:hAnsiTheme="minorHAnsi" w:cs="Tahoma"/>
                <w:lang w:val="en-US"/>
              </w:rPr>
            </w:pPr>
          </w:p>
        </w:tc>
        <w:tc>
          <w:tcPr>
            <w:tcW w:w="567" w:type="dxa"/>
          </w:tcPr>
          <w:p w14:paraId="03D2C5C5" w14:textId="77777777" w:rsidR="00726EF1" w:rsidRPr="00575F0D" w:rsidRDefault="00726EF1" w:rsidP="00A70B2E">
            <w:pPr>
              <w:spacing w:before="100" w:beforeAutospacing="1" w:after="100" w:afterAutospacing="1"/>
              <w:jc w:val="both"/>
              <w:rPr>
                <w:rFonts w:asciiTheme="minorHAnsi" w:hAnsiTheme="minorHAnsi" w:cs="Tahoma"/>
                <w:lang w:val="en-US"/>
              </w:rPr>
            </w:pPr>
          </w:p>
        </w:tc>
        <w:tc>
          <w:tcPr>
            <w:tcW w:w="567" w:type="dxa"/>
          </w:tcPr>
          <w:p w14:paraId="47F9C266" w14:textId="77777777" w:rsidR="00726EF1" w:rsidRPr="00575F0D" w:rsidRDefault="00726EF1" w:rsidP="00A70B2E">
            <w:pPr>
              <w:spacing w:before="100" w:beforeAutospacing="1" w:after="100" w:afterAutospacing="1"/>
              <w:jc w:val="both"/>
              <w:rPr>
                <w:rFonts w:asciiTheme="minorHAnsi" w:hAnsiTheme="minorHAnsi" w:cs="Tahoma"/>
                <w:lang w:val="en-US"/>
              </w:rPr>
            </w:pPr>
            <w:r w:rsidRPr="00575F0D">
              <w:rPr>
                <w:rFonts w:asciiTheme="minorHAnsi" w:hAnsiTheme="minorHAnsi" w:cs="Tahoma"/>
                <w:lang w:val="en-US"/>
              </w:rPr>
              <w:sym w:font="Wingdings" w:char="F0FC"/>
            </w:r>
          </w:p>
        </w:tc>
        <w:tc>
          <w:tcPr>
            <w:tcW w:w="540" w:type="dxa"/>
          </w:tcPr>
          <w:p w14:paraId="53A3A6DC" w14:textId="77777777" w:rsidR="00726EF1" w:rsidRPr="00575F0D" w:rsidRDefault="00726EF1" w:rsidP="00A70B2E">
            <w:pPr>
              <w:spacing w:before="100" w:beforeAutospacing="1" w:after="100" w:afterAutospacing="1"/>
              <w:jc w:val="both"/>
              <w:rPr>
                <w:rFonts w:asciiTheme="minorHAnsi" w:hAnsiTheme="minorHAnsi" w:cs="Tahoma"/>
                <w:lang w:val="en-US"/>
              </w:rPr>
            </w:pPr>
          </w:p>
        </w:tc>
      </w:tr>
      <w:tr w:rsidR="00726EF1" w:rsidRPr="00575F0D" w14:paraId="03320B8F" w14:textId="77777777" w:rsidTr="00A70B2E">
        <w:tc>
          <w:tcPr>
            <w:tcW w:w="7054" w:type="dxa"/>
          </w:tcPr>
          <w:p w14:paraId="1E8FD123" w14:textId="77777777" w:rsidR="00726EF1" w:rsidRPr="00575F0D" w:rsidRDefault="00726EF1" w:rsidP="00A70B2E">
            <w:pPr>
              <w:spacing w:before="100" w:beforeAutospacing="1" w:after="100" w:afterAutospacing="1"/>
              <w:jc w:val="both"/>
              <w:rPr>
                <w:rFonts w:asciiTheme="minorHAnsi" w:hAnsiTheme="minorHAnsi" w:cs="Tahoma"/>
                <w:lang w:val="en-US"/>
              </w:rPr>
            </w:pPr>
            <w:r>
              <w:rPr>
                <w:rFonts w:asciiTheme="minorHAnsi" w:hAnsiTheme="minorHAnsi" w:cs="Tahoma"/>
                <w:lang w:val="en-US"/>
              </w:rPr>
              <w:t>Support and challenge practice</w:t>
            </w:r>
          </w:p>
        </w:tc>
        <w:tc>
          <w:tcPr>
            <w:tcW w:w="567" w:type="dxa"/>
          </w:tcPr>
          <w:p w14:paraId="0E56DF0B" w14:textId="77777777" w:rsidR="00726EF1" w:rsidRPr="00575F0D" w:rsidRDefault="00726EF1" w:rsidP="00A70B2E">
            <w:pPr>
              <w:spacing w:before="100" w:beforeAutospacing="1" w:after="100" w:afterAutospacing="1"/>
              <w:jc w:val="both"/>
              <w:rPr>
                <w:rFonts w:asciiTheme="minorHAnsi" w:hAnsiTheme="minorHAnsi" w:cs="Tahoma"/>
                <w:lang w:val="en-US"/>
              </w:rPr>
            </w:pPr>
            <w:r w:rsidRPr="00575F0D">
              <w:rPr>
                <w:rFonts w:asciiTheme="minorHAnsi" w:hAnsiTheme="minorHAnsi" w:cs="Tahoma"/>
                <w:lang w:val="en-US"/>
              </w:rPr>
              <w:sym w:font="Wingdings" w:char="F0FC"/>
            </w:r>
          </w:p>
        </w:tc>
        <w:tc>
          <w:tcPr>
            <w:tcW w:w="567" w:type="dxa"/>
          </w:tcPr>
          <w:p w14:paraId="35B76CBB" w14:textId="77777777" w:rsidR="00726EF1" w:rsidRPr="00575F0D" w:rsidRDefault="00726EF1" w:rsidP="00A70B2E">
            <w:pPr>
              <w:spacing w:before="100" w:beforeAutospacing="1" w:after="100" w:afterAutospacing="1"/>
              <w:jc w:val="both"/>
              <w:rPr>
                <w:rFonts w:asciiTheme="minorHAnsi" w:hAnsiTheme="minorHAnsi" w:cs="Tahoma"/>
                <w:lang w:val="en-US"/>
              </w:rPr>
            </w:pPr>
          </w:p>
        </w:tc>
        <w:tc>
          <w:tcPr>
            <w:tcW w:w="567" w:type="dxa"/>
          </w:tcPr>
          <w:p w14:paraId="58D32390" w14:textId="77777777" w:rsidR="00726EF1" w:rsidRPr="00575F0D" w:rsidRDefault="00726EF1" w:rsidP="00A70B2E">
            <w:pPr>
              <w:spacing w:before="100" w:beforeAutospacing="1" w:after="100" w:afterAutospacing="1"/>
              <w:jc w:val="both"/>
              <w:rPr>
                <w:rFonts w:asciiTheme="minorHAnsi" w:hAnsiTheme="minorHAnsi" w:cs="Tahoma"/>
                <w:lang w:val="en-US"/>
              </w:rPr>
            </w:pPr>
          </w:p>
        </w:tc>
        <w:tc>
          <w:tcPr>
            <w:tcW w:w="567" w:type="dxa"/>
          </w:tcPr>
          <w:p w14:paraId="37083F27" w14:textId="77777777" w:rsidR="00726EF1" w:rsidRPr="00575F0D" w:rsidRDefault="00726EF1" w:rsidP="00A70B2E">
            <w:pPr>
              <w:spacing w:before="100" w:beforeAutospacing="1" w:after="100" w:afterAutospacing="1"/>
              <w:jc w:val="both"/>
              <w:rPr>
                <w:rFonts w:asciiTheme="minorHAnsi" w:hAnsiTheme="minorHAnsi" w:cs="Tahoma"/>
                <w:lang w:val="en-US"/>
              </w:rPr>
            </w:pPr>
            <w:r w:rsidRPr="00575F0D">
              <w:rPr>
                <w:rFonts w:asciiTheme="minorHAnsi" w:hAnsiTheme="minorHAnsi" w:cs="Tahoma"/>
                <w:lang w:val="en-US"/>
              </w:rPr>
              <w:sym w:font="Wingdings" w:char="F0FC"/>
            </w:r>
          </w:p>
        </w:tc>
        <w:tc>
          <w:tcPr>
            <w:tcW w:w="540" w:type="dxa"/>
          </w:tcPr>
          <w:p w14:paraId="526B8DF7" w14:textId="77777777" w:rsidR="00726EF1" w:rsidRPr="00575F0D" w:rsidRDefault="00726EF1" w:rsidP="00A70B2E">
            <w:pPr>
              <w:spacing w:before="100" w:beforeAutospacing="1" w:after="100" w:afterAutospacing="1"/>
              <w:jc w:val="both"/>
              <w:rPr>
                <w:rFonts w:asciiTheme="minorHAnsi" w:hAnsiTheme="minorHAnsi" w:cs="Tahoma"/>
                <w:lang w:val="en-US"/>
              </w:rPr>
            </w:pPr>
          </w:p>
        </w:tc>
      </w:tr>
      <w:tr w:rsidR="00726EF1" w:rsidRPr="00575F0D" w14:paraId="15E50FF9" w14:textId="77777777" w:rsidTr="00A70B2E">
        <w:tc>
          <w:tcPr>
            <w:tcW w:w="7054" w:type="dxa"/>
          </w:tcPr>
          <w:p w14:paraId="31F223B9" w14:textId="77777777" w:rsidR="00726EF1" w:rsidRPr="00575F0D" w:rsidRDefault="00726EF1" w:rsidP="00A70B2E">
            <w:pPr>
              <w:spacing w:before="100" w:beforeAutospacing="1" w:after="100" w:afterAutospacing="1"/>
              <w:jc w:val="both"/>
              <w:rPr>
                <w:rFonts w:asciiTheme="minorHAnsi" w:hAnsiTheme="minorHAnsi" w:cs="Tahoma"/>
                <w:lang w:val="en-US"/>
              </w:rPr>
            </w:pPr>
            <w:r w:rsidRPr="00575F0D">
              <w:rPr>
                <w:rFonts w:asciiTheme="minorHAnsi" w:hAnsiTheme="minorHAnsi" w:cs="Tahoma"/>
                <w:lang w:val="en-US"/>
              </w:rPr>
              <w:t xml:space="preserve">Coaching and support of </w:t>
            </w:r>
            <w:r>
              <w:rPr>
                <w:rFonts w:asciiTheme="minorHAnsi" w:hAnsiTheme="minorHAnsi" w:cs="Tahoma"/>
                <w:lang w:val="en-US"/>
              </w:rPr>
              <w:t>staff</w:t>
            </w:r>
          </w:p>
        </w:tc>
        <w:tc>
          <w:tcPr>
            <w:tcW w:w="567" w:type="dxa"/>
          </w:tcPr>
          <w:p w14:paraId="31514195" w14:textId="32AAA376" w:rsidR="00726EF1" w:rsidRPr="00575F0D" w:rsidRDefault="00726EF1" w:rsidP="00A70B2E">
            <w:pPr>
              <w:spacing w:before="100" w:beforeAutospacing="1" w:after="100" w:afterAutospacing="1"/>
              <w:jc w:val="both"/>
              <w:rPr>
                <w:rFonts w:asciiTheme="minorHAnsi" w:hAnsiTheme="minorHAnsi" w:cs="Tahoma"/>
                <w:lang w:val="en-US"/>
              </w:rPr>
            </w:pPr>
            <w:r w:rsidRPr="00575F0D">
              <w:rPr>
                <w:rFonts w:asciiTheme="minorHAnsi" w:hAnsiTheme="minorHAnsi" w:cs="Tahoma"/>
                <w:lang w:val="en-US"/>
              </w:rPr>
              <w:sym w:font="Wingdings" w:char="F0FC"/>
            </w:r>
          </w:p>
        </w:tc>
        <w:tc>
          <w:tcPr>
            <w:tcW w:w="567" w:type="dxa"/>
          </w:tcPr>
          <w:p w14:paraId="154DC5A7" w14:textId="3101845B" w:rsidR="00726EF1" w:rsidRPr="00575F0D" w:rsidRDefault="00726EF1" w:rsidP="00A70B2E">
            <w:pPr>
              <w:spacing w:before="100" w:beforeAutospacing="1" w:after="100" w:afterAutospacing="1"/>
              <w:jc w:val="both"/>
              <w:rPr>
                <w:rFonts w:asciiTheme="minorHAnsi" w:hAnsiTheme="minorHAnsi" w:cs="Tahoma"/>
                <w:lang w:val="en-US"/>
              </w:rPr>
            </w:pPr>
          </w:p>
        </w:tc>
        <w:tc>
          <w:tcPr>
            <w:tcW w:w="567" w:type="dxa"/>
          </w:tcPr>
          <w:p w14:paraId="63A446F2" w14:textId="5B2CA2E9" w:rsidR="00726EF1" w:rsidRPr="00575F0D" w:rsidRDefault="00EA206D" w:rsidP="00A70B2E">
            <w:pPr>
              <w:spacing w:before="100" w:beforeAutospacing="1" w:after="100" w:afterAutospacing="1"/>
              <w:jc w:val="both"/>
              <w:rPr>
                <w:rFonts w:asciiTheme="minorHAnsi" w:hAnsiTheme="minorHAnsi" w:cs="Tahoma"/>
                <w:lang w:val="en-US"/>
              </w:rPr>
            </w:pPr>
            <w:r w:rsidRPr="00575F0D">
              <w:rPr>
                <w:rFonts w:asciiTheme="minorHAnsi" w:hAnsiTheme="minorHAnsi" w:cs="Tahoma"/>
                <w:lang w:val="en-US"/>
              </w:rPr>
              <w:sym w:font="Wingdings" w:char="F0FC"/>
            </w:r>
          </w:p>
        </w:tc>
        <w:tc>
          <w:tcPr>
            <w:tcW w:w="567" w:type="dxa"/>
          </w:tcPr>
          <w:p w14:paraId="3042A35B" w14:textId="77777777" w:rsidR="00726EF1" w:rsidRPr="00575F0D" w:rsidRDefault="00726EF1" w:rsidP="00A70B2E">
            <w:pPr>
              <w:spacing w:before="100" w:beforeAutospacing="1" w:after="100" w:afterAutospacing="1"/>
              <w:jc w:val="both"/>
              <w:rPr>
                <w:rFonts w:asciiTheme="minorHAnsi" w:hAnsiTheme="minorHAnsi" w:cs="Tahoma"/>
                <w:lang w:val="en-US"/>
              </w:rPr>
            </w:pPr>
            <w:r w:rsidRPr="00575F0D">
              <w:rPr>
                <w:rFonts w:asciiTheme="minorHAnsi" w:hAnsiTheme="minorHAnsi" w:cs="Tahoma"/>
                <w:lang w:val="en-US"/>
              </w:rPr>
              <w:sym w:font="Wingdings" w:char="F0FC"/>
            </w:r>
          </w:p>
        </w:tc>
        <w:tc>
          <w:tcPr>
            <w:tcW w:w="540" w:type="dxa"/>
          </w:tcPr>
          <w:p w14:paraId="0781B40D" w14:textId="77777777" w:rsidR="00726EF1" w:rsidRPr="00575F0D" w:rsidRDefault="00726EF1" w:rsidP="00A70B2E">
            <w:pPr>
              <w:spacing w:before="100" w:beforeAutospacing="1" w:after="100" w:afterAutospacing="1"/>
              <w:jc w:val="both"/>
              <w:rPr>
                <w:rFonts w:asciiTheme="minorHAnsi" w:hAnsiTheme="minorHAnsi" w:cs="Tahoma"/>
                <w:lang w:val="en-US"/>
              </w:rPr>
            </w:pPr>
          </w:p>
        </w:tc>
      </w:tr>
      <w:tr w:rsidR="00726EF1" w:rsidRPr="00575F0D" w14:paraId="2C16C3D2" w14:textId="77777777" w:rsidTr="00A70B2E">
        <w:tc>
          <w:tcPr>
            <w:tcW w:w="7054" w:type="dxa"/>
          </w:tcPr>
          <w:p w14:paraId="0FA26E3F" w14:textId="77777777" w:rsidR="00726EF1" w:rsidRPr="00575F0D" w:rsidRDefault="00726EF1" w:rsidP="00A70B2E">
            <w:pPr>
              <w:spacing w:before="100" w:beforeAutospacing="1" w:after="100" w:afterAutospacing="1"/>
              <w:jc w:val="both"/>
              <w:rPr>
                <w:rFonts w:asciiTheme="minorHAnsi" w:hAnsiTheme="minorHAnsi" w:cs="Tahoma"/>
                <w:lang w:val="en-US"/>
              </w:rPr>
            </w:pPr>
            <w:r w:rsidRPr="00575F0D">
              <w:rPr>
                <w:rFonts w:asciiTheme="minorHAnsi" w:hAnsiTheme="minorHAnsi" w:cs="Tahoma"/>
                <w:lang w:val="en-US"/>
              </w:rPr>
              <w:t xml:space="preserve">Excellent communication skills  </w:t>
            </w:r>
          </w:p>
        </w:tc>
        <w:tc>
          <w:tcPr>
            <w:tcW w:w="567" w:type="dxa"/>
          </w:tcPr>
          <w:p w14:paraId="656C0F7F" w14:textId="77777777" w:rsidR="00726EF1" w:rsidRPr="00575F0D" w:rsidRDefault="00726EF1" w:rsidP="00A70B2E">
            <w:pPr>
              <w:spacing w:before="100" w:beforeAutospacing="1" w:after="100" w:afterAutospacing="1"/>
              <w:jc w:val="both"/>
              <w:rPr>
                <w:rFonts w:asciiTheme="minorHAnsi" w:hAnsiTheme="minorHAnsi" w:cs="Tahoma"/>
                <w:lang w:val="en-US"/>
              </w:rPr>
            </w:pPr>
            <w:r w:rsidRPr="00575F0D">
              <w:rPr>
                <w:rFonts w:asciiTheme="minorHAnsi" w:hAnsiTheme="minorHAnsi" w:cs="Tahoma"/>
                <w:lang w:val="en-US"/>
              </w:rPr>
              <w:sym w:font="Wingdings" w:char="F0FC"/>
            </w:r>
          </w:p>
        </w:tc>
        <w:tc>
          <w:tcPr>
            <w:tcW w:w="567" w:type="dxa"/>
          </w:tcPr>
          <w:p w14:paraId="7D9B6635" w14:textId="77777777" w:rsidR="00726EF1" w:rsidRPr="00575F0D" w:rsidRDefault="00726EF1" w:rsidP="00A70B2E">
            <w:pPr>
              <w:spacing w:before="100" w:beforeAutospacing="1" w:after="100" w:afterAutospacing="1"/>
              <w:jc w:val="both"/>
              <w:rPr>
                <w:rFonts w:asciiTheme="minorHAnsi" w:hAnsiTheme="minorHAnsi" w:cs="Tahoma"/>
                <w:lang w:val="en-US"/>
              </w:rPr>
            </w:pPr>
          </w:p>
        </w:tc>
        <w:tc>
          <w:tcPr>
            <w:tcW w:w="567" w:type="dxa"/>
          </w:tcPr>
          <w:p w14:paraId="4DACEEBF" w14:textId="77777777" w:rsidR="00726EF1" w:rsidRPr="00575F0D" w:rsidRDefault="00726EF1" w:rsidP="00A70B2E">
            <w:pPr>
              <w:spacing w:before="100" w:beforeAutospacing="1" w:after="100" w:afterAutospacing="1"/>
              <w:jc w:val="both"/>
              <w:rPr>
                <w:rFonts w:asciiTheme="minorHAnsi" w:hAnsiTheme="minorHAnsi" w:cs="Tahoma"/>
                <w:lang w:val="en-US"/>
              </w:rPr>
            </w:pPr>
            <w:r w:rsidRPr="00575F0D">
              <w:rPr>
                <w:rFonts w:asciiTheme="minorHAnsi" w:hAnsiTheme="minorHAnsi" w:cs="Tahoma"/>
                <w:lang w:val="en-US"/>
              </w:rPr>
              <w:sym w:font="Wingdings" w:char="F0FC"/>
            </w:r>
          </w:p>
        </w:tc>
        <w:tc>
          <w:tcPr>
            <w:tcW w:w="567" w:type="dxa"/>
          </w:tcPr>
          <w:p w14:paraId="7E4FFA03" w14:textId="77777777" w:rsidR="00726EF1" w:rsidRPr="00575F0D" w:rsidRDefault="00726EF1" w:rsidP="00A70B2E">
            <w:pPr>
              <w:spacing w:before="100" w:beforeAutospacing="1" w:after="100" w:afterAutospacing="1"/>
              <w:jc w:val="both"/>
              <w:rPr>
                <w:rFonts w:asciiTheme="minorHAnsi" w:hAnsiTheme="minorHAnsi" w:cs="Tahoma"/>
                <w:lang w:val="en-US"/>
              </w:rPr>
            </w:pPr>
            <w:r w:rsidRPr="00575F0D">
              <w:rPr>
                <w:rFonts w:asciiTheme="minorHAnsi" w:hAnsiTheme="minorHAnsi" w:cs="Tahoma"/>
                <w:lang w:val="en-US"/>
              </w:rPr>
              <w:sym w:font="Wingdings" w:char="F0FC"/>
            </w:r>
          </w:p>
        </w:tc>
        <w:tc>
          <w:tcPr>
            <w:tcW w:w="540" w:type="dxa"/>
          </w:tcPr>
          <w:p w14:paraId="5D37431E" w14:textId="77777777" w:rsidR="00726EF1" w:rsidRPr="00575F0D" w:rsidRDefault="00726EF1" w:rsidP="00A70B2E">
            <w:pPr>
              <w:spacing w:before="100" w:beforeAutospacing="1" w:after="100" w:afterAutospacing="1"/>
              <w:jc w:val="both"/>
              <w:rPr>
                <w:rFonts w:asciiTheme="minorHAnsi" w:hAnsiTheme="minorHAnsi" w:cs="Tahoma"/>
                <w:lang w:val="en-US"/>
              </w:rPr>
            </w:pPr>
          </w:p>
        </w:tc>
      </w:tr>
      <w:tr w:rsidR="00726EF1" w:rsidRPr="00575F0D" w14:paraId="292D193C" w14:textId="77777777" w:rsidTr="00A70B2E">
        <w:tc>
          <w:tcPr>
            <w:tcW w:w="7054" w:type="dxa"/>
          </w:tcPr>
          <w:p w14:paraId="006314AD" w14:textId="77777777" w:rsidR="00726EF1" w:rsidRPr="00575F0D" w:rsidRDefault="00726EF1" w:rsidP="00A70B2E">
            <w:pPr>
              <w:spacing w:before="100" w:beforeAutospacing="1" w:after="100" w:afterAutospacing="1"/>
              <w:jc w:val="both"/>
              <w:rPr>
                <w:rFonts w:asciiTheme="minorHAnsi" w:hAnsiTheme="minorHAnsi" w:cs="Tahoma"/>
                <w:lang w:val="en-US"/>
              </w:rPr>
            </w:pPr>
            <w:r>
              <w:rPr>
                <w:rFonts w:asciiTheme="minorHAnsi" w:hAnsiTheme="minorHAnsi" w:cs="Tahoma"/>
                <w:lang w:val="en-US"/>
              </w:rPr>
              <w:t>The ability to use quality cycles to drive up performance</w:t>
            </w:r>
          </w:p>
        </w:tc>
        <w:tc>
          <w:tcPr>
            <w:tcW w:w="567" w:type="dxa"/>
          </w:tcPr>
          <w:p w14:paraId="741CEBF7" w14:textId="77777777" w:rsidR="00726EF1" w:rsidRPr="00575F0D" w:rsidRDefault="00726EF1" w:rsidP="00A70B2E">
            <w:pPr>
              <w:spacing w:before="100" w:beforeAutospacing="1" w:after="100" w:afterAutospacing="1"/>
              <w:jc w:val="both"/>
              <w:rPr>
                <w:rFonts w:asciiTheme="minorHAnsi" w:hAnsiTheme="minorHAnsi" w:cs="Tahoma"/>
                <w:lang w:val="en-US"/>
              </w:rPr>
            </w:pPr>
            <w:r w:rsidRPr="00575F0D">
              <w:rPr>
                <w:rFonts w:asciiTheme="minorHAnsi" w:hAnsiTheme="minorHAnsi" w:cs="Tahoma"/>
                <w:lang w:val="en-US"/>
              </w:rPr>
              <w:sym w:font="Wingdings" w:char="F0FC"/>
            </w:r>
          </w:p>
        </w:tc>
        <w:tc>
          <w:tcPr>
            <w:tcW w:w="567" w:type="dxa"/>
          </w:tcPr>
          <w:p w14:paraId="149548A3" w14:textId="77777777" w:rsidR="00726EF1" w:rsidRPr="00575F0D" w:rsidRDefault="00726EF1" w:rsidP="00A70B2E">
            <w:pPr>
              <w:spacing w:before="100" w:beforeAutospacing="1" w:after="100" w:afterAutospacing="1"/>
              <w:jc w:val="both"/>
              <w:rPr>
                <w:rFonts w:asciiTheme="minorHAnsi" w:hAnsiTheme="minorHAnsi" w:cs="Tahoma"/>
                <w:lang w:val="en-US"/>
              </w:rPr>
            </w:pPr>
          </w:p>
        </w:tc>
        <w:tc>
          <w:tcPr>
            <w:tcW w:w="567" w:type="dxa"/>
          </w:tcPr>
          <w:p w14:paraId="3E105847" w14:textId="77777777" w:rsidR="00726EF1" w:rsidRPr="00575F0D" w:rsidRDefault="00726EF1" w:rsidP="00A70B2E">
            <w:pPr>
              <w:spacing w:before="100" w:beforeAutospacing="1" w:after="100" w:afterAutospacing="1"/>
              <w:jc w:val="both"/>
              <w:rPr>
                <w:rFonts w:asciiTheme="minorHAnsi" w:hAnsiTheme="minorHAnsi" w:cs="Tahoma"/>
                <w:lang w:val="en-US"/>
              </w:rPr>
            </w:pPr>
          </w:p>
        </w:tc>
        <w:tc>
          <w:tcPr>
            <w:tcW w:w="567" w:type="dxa"/>
          </w:tcPr>
          <w:p w14:paraId="14176513" w14:textId="77777777" w:rsidR="00726EF1" w:rsidRPr="00575F0D" w:rsidRDefault="00726EF1" w:rsidP="00A70B2E">
            <w:pPr>
              <w:spacing w:before="100" w:beforeAutospacing="1" w:after="100" w:afterAutospacing="1"/>
              <w:jc w:val="both"/>
              <w:rPr>
                <w:rFonts w:asciiTheme="minorHAnsi" w:hAnsiTheme="minorHAnsi" w:cs="Tahoma"/>
                <w:lang w:val="en-US"/>
              </w:rPr>
            </w:pPr>
            <w:r w:rsidRPr="00575F0D">
              <w:rPr>
                <w:rFonts w:asciiTheme="minorHAnsi" w:hAnsiTheme="minorHAnsi" w:cs="Tahoma"/>
                <w:lang w:val="en-US"/>
              </w:rPr>
              <w:sym w:font="Wingdings" w:char="F0FC"/>
            </w:r>
          </w:p>
        </w:tc>
        <w:tc>
          <w:tcPr>
            <w:tcW w:w="540" w:type="dxa"/>
          </w:tcPr>
          <w:p w14:paraId="608D561A" w14:textId="77777777" w:rsidR="00726EF1" w:rsidRPr="00575F0D" w:rsidRDefault="00726EF1" w:rsidP="00A70B2E">
            <w:pPr>
              <w:spacing w:before="100" w:beforeAutospacing="1" w:after="100" w:afterAutospacing="1"/>
              <w:jc w:val="both"/>
              <w:rPr>
                <w:rFonts w:asciiTheme="minorHAnsi" w:hAnsiTheme="minorHAnsi" w:cs="Tahoma"/>
                <w:lang w:val="en-US"/>
              </w:rPr>
            </w:pPr>
          </w:p>
        </w:tc>
      </w:tr>
      <w:tr w:rsidR="00726EF1" w:rsidRPr="00575F0D" w14:paraId="536DBFEA" w14:textId="77777777" w:rsidTr="00A70B2E">
        <w:tc>
          <w:tcPr>
            <w:tcW w:w="7054" w:type="dxa"/>
          </w:tcPr>
          <w:p w14:paraId="422DDAF4" w14:textId="77777777" w:rsidR="00726EF1" w:rsidRPr="00575F0D" w:rsidRDefault="00726EF1" w:rsidP="00A70B2E">
            <w:pPr>
              <w:spacing w:before="100" w:beforeAutospacing="1" w:after="100" w:afterAutospacing="1"/>
              <w:jc w:val="both"/>
              <w:rPr>
                <w:rFonts w:asciiTheme="minorHAnsi" w:hAnsiTheme="minorHAnsi" w:cs="Tahoma"/>
                <w:lang w:val="en-US"/>
              </w:rPr>
            </w:pPr>
            <w:r w:rsidRPr="00575F0D">
              <w:rPr>
                <w:rFonts w:asciiTheme="minorHAnsi" w:hAnsiTheme="minorHAnsi" w:cs="Tahoma"/>
                <w:lang w:val="en-US"/>
              </w:rPr>
              <w:t xml:space="preserve">Strong persuasive skills  </w:t>
            </w:r>
          </w:p>
        </w:tc>
        <w:tc>
          <w:tcPr>
            <w:tcW w:w="567" w:type="dxa"/>
          </w:tcPr>
          <w:p w14:paraId="74359968" w14:textId="77777777" w:rsidR="00726EF1" w:rsidRPr="00575F0D" w:rsidRDefault="00726EF1" w:rsidP="00A70B2E">
            <w:pPr>
              <w:spacing w:before="100" w:beforeAutospacing="1" w:after="100" w:afterAutospacing="1"/>
              <w:jc w:val="both"/>
              <w:rPr>
                <w:rFonts w:asciiTheme="minorHAnsi" w:hAnsiTheme="minorHAnsi" w:cs="Tahoma"/>
                <w:lang w:val="en-US"/>
              </w:rPr>
            </w:pPr>
            <w:r w:rsidRPr="00575F0D">
              <w:rPr>
                <w:rFonts w:asciiTheme="minorHAnsi" w:hAnsiTheme="minorHAnsi" w:cs="Tahoma"/>
                <w:lang w:val="en-US"/>
              </w:rPr>
              <w:sym w:font="Wingdings" w:char="F0FC"/>
            </w:r>
          </w:p>
        </w:tc>
        <w:tc>
          <w:tcPr>
            <w:tcW w:w="567" w:type="dxa"/>
          </w:tcPr>
          <w:p w14:paraId="474B11A8" w14:textId="77777777" w:rsidR="00726EF1" w:rsidRPr="00575F0D" w:rsidRDefault="00726EF1" w:rsidP="00A70B2E">
            <w:pPr>
              <w:spacing w:before="100" w:beforeAutospacing="1" w:after="100" w:afterAutospacing="1"/>
              <w:jc w:val="both"/>
              <w:rPr>
                <w:rFonts w:asciiTheme="minorHAnsi" w:hAnsiTheme="minorHAnsi" w:cs="Tahoma"/>
                <w:lang w:val="en-US"/>
              </w:rPr>
            </w:pPr>
          </w:p>
        </w:tc>
        <w:tc>
          <w:tcPr>
            <w:tcW w:w="567" w:type="dxa"/>
          </w:tcPr>
          <w:p w14:paraId="25F14302" w14:textId="3F3267F9" w:rsidR="00726EF1" w:rsidRPr="00575F0D" w:rsidRDefault="00EA206D" w:rsidP="00A70B2E">
            <w:pPr>
              <w:spacing w:before="100" w:beforeAutospacing="1" w:after="100" w:afterAutospacing="1"/>
              <w:jc w:val="both"/>
              <w:rPr>
                <w:rFonts w:asciiTheme="minorHAnsi" w:hAnsiTheme="minorHAnsi" w:cs="Tahoma"/>
                <w:lang w:val="en-US"/>
              </w:rPr>
            </w:pPr>
            <w:r w:rsidRPr="00575F0D">
              <w:rPr>
                <w:rFonts w:asciiTheme="minorHAnsi" w:hAnsiTheme="minorHAnsi" w:cs="Tahoma"/>
                <w:lang w:val="en-US"/>
              </w:rPr>
              <w:sym w:font="Wingdings" w:char="F0FC"/>
            </w:r>
          </w:p>
        </w:tc>
        <w:tc>
          <w:tcPr>
            <w:tcW w:w="567" w:type="dxa"/>
          </w:tcPr>
          <w:p w14:paraId="33A46990" w14:textId="77777777" w:rsidR="00726EF1" w:rsidRPr="00575F0D" w:rsidRDefault="00726EF1" w:rsidP="00A70B2E">
            <w:pPr>
              <w:spacing w:before="100" w:beforeAutospacing="1" w:after="100" w:afterAutospacing="1"/>
              <w:jc w:val="both"/>
              <w:rPr>
                <w:rFonts w:asciiTheme="minorHAnsi" w:hAnsiTheme="minorHAnsi" w:cs="Tahoma"/>
                <w:lang w:val="en-US"/>
              </w:rPr>
            </w:pPr>
            <w:r w:rsidRPr="00575F0D">
              <w:rPr>
                <w:rFonts w:asciiTheme="minorHAnsi" w:hAnsiTheme="minorHAnsi" w:cs="Tahoma"/>
                <w:lang w:val="en-US"/>
              </w:rPr>
              <w:sym w:font="Wingdings" w:char="F0FC"/>
            </w:r>
          </w:p>
        </w:tc>
        <w:tc>
          <w:tcPr>
            <w:tcW w:w="540" w:type="dxa"/>
          </w:tcPr>
          <w:p w14:paraId="457277E1" w14:textId="77777777" w:rsidR="00726EF1" w:rsidRPr="00575F0D" w:rsidRDefault="00726EF1" w:rsidP="00A70B2E">
            <w:pPr>
              <w:spacing w:before="100" w:beforeAutospacing="1" w:after="100" w:afterAutospacing="1"/>
              <w:jc w:val="both"/>
              <w:rPr>
                <w:rFonts w:asciiTheme="minorHAnsi" w:hAnsiTheme="minorHAnsi" w:cs="Tahoma"/>
                <w:lang w:val="en-US"/>
              </w:rPr>
            </w:pPr>
          </w:p>
        </w:tc>
      </w:tr>
      <w:tr w:rsidR="00726EF1" w:rsidRPr="00575F0D" w14:paraId="04BA798C" w14:textId="77777777" w:rsidTr="00A70B2E">
        <w:tc>
          <w:tcPr>
            <w:tcW w:w="7054" w:type="dxa"/>
          </w:tcPr>
          <w:p w14:paraId="3468514B" w14:textId="77777777" w:rsidR="00726EF1" w:rsidRPr="00575F0D" w:rsidRDefault="00726EF1" w:rsidP="00A70B2E">
            <w:pPr>
              <w:spacing w:before="100" w:beforeAutospacing="1" w:after="100" w:afterAutospacing="1"/>
              <w:jc w:val="both"/>
              <w:rPr>
                <w:rFonts w:asciiTheme="minorHAnsi" w:hAnsiTheme="minorHAnsi" w:cs="Tahoma"/>
                <w:lang w:val="en-US"/>
              </w:rPr>
            </w:pPr>
            <w:r w:rsidRPr="00575F0D">
              <w:rPr>
                <w:rFonts w:asciiTheme="minorHAnsi" w:hAnsiTheme="minorHAnsi" w:cs="Tahoma"/>
                <w:lang w:val="en-US"/>
              </w:rPr>
              <w:t>Strong team working skills</w:t>
            </w:r>
          </w:p>
        </w:tc>
        <w:tc>
          <w:tcPr>
            <w:tcW w:w="567" w:type="dxa"/>
          </w:tcPr>
          <w:p w14:paraId="2103898F" w14:textId="77777777" w:rsidR="00726EF1" w:rsidRPr="00575F0D" w:rsidRDefault="00726EF1" w:rsidP="00A70B2E">
            <w:pPr>
              <w:spacing w:before="100" w:beforeAutospacing="1" w:after="100" w:afterAutospacing="1"/>
              <w:jc w:val="both"/>
              <w:rPr>
                <w:rFonts w:asciiTheme="minorHAnsi" w:hAnsiTheme="minorHAnsi" w:cs="Tahoma"/>
                <w:lang w:val="en-US"/>
              </w:rPr>
            </w:pPr>
            <w:r w:rsidRPr="00575F0D">
              <w:rPr>
                <w:rFonts w:asciiTheme="minorHAnsi" w:hAnsiTheme="minorHAnsi" w:cs="Tahoma"/>
                <w:lang w:val="en-US"/>
              </w:rPr>
              <w:sym w:font="Wingdings" w:char="F0FC"/>
            </w:r>
          </w:p>
        </w:tc>
        <w:tc>
          <w:tcPr>
            <w:tcW w:w="567" w:type="dxa"/>
          </w:tcPr>
          <w:p w14:paraId="1FC0E83A" w14:textId="77777777" w:rsidR="00726EF1" w:rsidRPr="00575F0D" w:rsidRDefault="00726EF1" w:rsidP="00A70B2E">
            <w:pPr>
              <w:spacing w:before="100" w:beforeAutospacing="1" w:after="100" w:afterAutospacing="1"/>
              <w:jc w:val="both"/>
              <w:rPr>
                <w:rFonts w:asciiTheme="minorHAnsi" w:hAnsiTheme="minorHAnsi" w:cs="Tahoma"/>
                <w:lang w:val="en-US"/>
              </w:rPr>
            </w:pPr>
          </w:p>
        </w:tc>
        <w:tc>
          <w:tcPr>
            <w:tcW w:w="567" w:type="dxa"/>
          </w:tcPr>
          <w:p w14:paraId="4699B22A" w14:textId="77777777" w:rsidR="00726EF1" w:rsidRPr="00575F0D" w:rsidRDefault="00726EF1" w:rsidP="00A70B2E">
            <w:pPr>
              <w:spacing w:before="100" w:beforeAutospacing="1" w:after="100" w:afterAutospacing="1"/>
              <w:jc w:val="both"/>
              <w:rPr>
                <w:rFonts w:asciiTheme="minorHAnsi" w:hAnsiTheme="minorHAnsi" w:cs="Tahoma"/>
                <w:lang w:val="en-US"/>
              </w:rPr>
            </w:pPr>
            <w:r w:rsidRPr="00575F0D">
              <w:rPr>
                <w:rFonts w:asciiTheme="minorHAnsi" w:hAnsiTheme="minorHAnsi" w:cs="Tahoma"/>
                <w:lang w:val="en-US"/>
              </w:rPr>
              <w:sym w:font="Wingdings" w:char="F0FC"/>
            </w:r>
          </w:p>
        </w:tc>
        <w:tc>
          <w:tcPr>
            <w:tcW w:w="567" w:type="dxa"/>
          </w:tcPr>
          <w:p w14:paraId="1154DED6" w14:textId="77777777" w:rsidR="00726EF1" w:rsidRPr="00575F0D" w:rsidRDefault="00726EF1" w:rsidP="00A70B2E">
            <w:pPr>
              <w:spacing w:before="100" w:beforeAutospacing="1" w:after="100" w:afterAutospacing="1"/>
              <w:jc w:val="both"/>
              <w:rPr>
                <w:rFonts w:asciiTheme="minorHAnsi" w:hAnsiTheme="minorHAnsi" w:cs="Tahoma"/>
                <w:lang w:val="en-US"/>
              </w:rPr>
            </w:pPr>
          </w:p>
        </w:tc>
        <w:tc>
          <w:tcPr>
            <w:tcW w:w="540" w:type="dxa"/>
          </w:tcPr>
          <w:p w14:paraId="7FF56898" w14:textId="77777777" w:rsidR="00726EF1" w:rsidRPr="00575F0D" w:rsidRDefault="00726EF1" w:rsidP="00A70B2E">
            <w:pPr>
              <w:spacing w:before="100" w:beforeAutospacing="1" w:after="100" w:afterAutospacing="1"/>
              <w:jc w:val="both"/>
              <w:rPr>
                <w:rFonts w:asciiTheme="minorHAnsi" w:hAnsiTheme="minorHAnsi" w:cs="Tahoma"/>
                <w:lang w:val="en-US"/>
              </w:rPr>
            </w:pPr>
            <w:r w:rsidRPr="00575F0D">
              <w:rPr>
                <w:rFonts w:asciiTheme="minorHAnsi" w:hAnsiTheme="minorHAnsi" w:cs="Tahoma"/>
                <w:lang w:val="en-US"/>
              </w:rPr>
              <w:sym w:font="Wingdings" w:char="F0FC"/>
            </w:r>
          </w:p>
        </w:tc>
      </w:tr>
      <w:tr w:rsidR="00726EF1" w:rsidRPr="00575F0D" w14:paraId="68F74EEE" w14:textId="77777777" w:rsidTr="00A70B2E">
        <w:trPr>
          <w:trHeight w:val="351"/>
        </w:trPr>
        <w:tc>
          <w:tcPr>
            <w:tcW w:w="7054" w:type="dxa"/>
            <w:vAlign w:val="center"/>
          </w:tcPr>
          <w:p w14:paraId="00D599C0" w14:textId="77777777" w:rsidR="00726EF1" w:rsidRPr="00575F0D" w:rsidRDefault="00726EF1" w:rsidP="00A70B2E">
            <w:pPr>
              <w:rPr>
                <w:rFonts w:asciiTheme="minorHAnsi" w:hAnsiTheme="minorHAnsi" w:cs="Tahoma"/>
                <w:b/>
                <w:lang w:val="en-US"/>
              </w:rPr>
            </w:pPr>
            <w:r w:rsidRPr="00575F0D">
              <w:rPr>
                <w:rFonts w:asciiTheme="minorHAnsi" w:hAnsiTheme="minorHAnsi" w:cs="Tahoma"/>
                <w:b/>
                <w:lang w:val="en-US"/>
              </w:rPr>
              <w:t>Experience</w:t>
            </w:r>
            <w:r>
              <w:rPr>
                <w:rFonts w:asciiTheme="minorHAnsi" w:hAnsiTheme="minorHAnsi" w:cs="Tahoma"/>
                <w:b/>
                <w:lang w:val="en-US"/>
              </w:rPr>
              <w:t xml:space="preserve"> - </w:t>
            </w:r>
            <w:r w:rsidRPr="00575F0D">
              <w:rPr>
                <w:rFonts w:asciiTheme="minorHAnsi" w:hAnsiTheme="minorHAnsi" w:cs="Tahoma"/>
                <w:b/>
                <w:lang w:val="en-US"/>
              </w:rPr>
              <w:t>Evidence of:</w:t>
            </w:r>
          </w:p>
        </w:tc>
        <w:tc>
          <w:tcPr>
            <w:tcW w:w="567" w:type="dxa"/>
          </w:tcPr>
          <w:p w14:paraId="1D77FC78" w14:textId="77777777" w:rsidR="00726EF1" w:rsidRPr="00575F0D" w:rsidRDefault="00726EF1" w:rsidP="00A70B2E">
            <w:pPr>
              <w:spacing w:before="100" w:beforeAutospacing="1" w:after="100" w:afterAutospacing="1"/>
              <w:jc w:val="both"/>
              <w:rPr>
                <w:rFonts w:asciiTheme="minorHAnsi" w:hAnsiTheme="minorHAnsi" w:cs="Tahoma"/>
                <w:lang w:val="en-US"/>
              </w:rPr>
            </w:pPr>
          </w:p>
        </w:tc>
        <w:tc>
          <w:tcPr>
            <w:tcW w:w="567" w:type="dxa"/>
          </w:tcPr>
          <w:p w14:paraId="1F1D5765" w14:textId="77777777" w:rsidR="00726EF1" w:rsidRPr="00575F0D" w:rsidRDefault="00726EF1" w:rsidP="00A70B2E">
            <w:pPr>
              <w:spacing w:before="100" w:beforeAutospacing="1" w:after="100" w:afterAutospacing="1"/>
              <w:jc w:val="both"/>
              <w:rPr>
                <w:rFonts w:asciiTheme="minorHAnsi" w:hAnsiTheme="minorHAnsi" w:cs="Tahoma"/>
                <w:lang w:val="en-US"/>
              </w:rPr>
            </w:pPr>
          </w:p>
        </w:tc>
        <w:tc>
          <w:tcPr>
            <w:tcW w:w="567" w:type="dxa"/>
          </w:tcPr>
          <w:p w14:paraId="43AE8DD4" w14:textId="77777777" w:rsidR="00726EF1" w:rsidRPr="00575F0D" w:rsidRDefault="00726EF1" w:rsidP="00A70B2E">
            <w:pPr>
              <w:spacing w:before="100" w:beforeAutospacing="1" w:after="100" w:afterAutospacing="1"/>
              <w:jc w:val="both"/>
              <w:rPr>
                <w:rFonts w:asciiTheme="minorHAnsi" w:hAnsiTheme="minorHAnsi" w:cs="Tahoma"/>
                <w:lang w:val="en-US"/>
              </w:rPr>
            </w:pPr>
          </w:p>
        </w:tc>
        <w:tc>
          <w:tcPr>
            <w:tcW w:w="567" w:type="dxa"/>
          </w:tcPr>
          <w:p w14:paraId="1A83CED4" w14:textId="77777777" w:rsidR="00726EF1" w:rsidRPr="00575F0D" w:rsidRDefault="00726EF1" w:rsidP="00A70B2E">
            <w:pPr>
              <w:spacing w:before="100" w:beforeAutospacing="1" w:after="100" w:afterAutospacing="1"/>
              <w:jc w:val="both"/>
              <w:rPr>
                <w:rFonts w:asciiTheme="minorHAnsi" w:hAnsiTheme="minorHAnsi" w:cs="Tahoma"/>
                <w:lang w:val="en-US"/>
              </w:rPr>
            </w:pPr>
          </w:p>
        </w:tc>
        <w:tc>
          <w:tcPr>
            <w:tcW w:w="540" w:type="dxa"/>
          </w:tcPr>
          <w:p w14:paraId="4DA25DDA" w14:textId="77777777" w:rsidR="00726EF1" w:rsidRPr="00575F0D" w:rsidRDefault="00726EF1" w:rsidP="00A70B2E">
            <w:pPr>
              <w:spacing w:before="100" w:beforeAutospacing="1" w:after="100" w:afterAutospacing="1"/>
              <w:jc w:val="both"/>
              <w:rPr>
                <w:rFonts w:asciiTheme="minorHAnsi" w:hAnsiTheme="minorHAnsi" w:cs="Tahoma"/>
                <w:lang w:val="en-US"/>
              </w:rPr>
            </w:pPr>
          </w:p>
        </w:tc>
      </w:tr>
      <w:tr w:rsidR="00726EF1" w:rsidRPr="00575F0D" w14:paraId="482B4D97" w14:textId="77777777" w:rsidTr="00A70B2E">
        <w:tc>
          <w:tcPr>
            <w:tcW w:w="7054" w:type="dxa"/>
          </w:tcPr>
          <w:p w14:paraId="729BFF63" w14:textId="341B94AB" w:rsidR="00726EF1" w:rsidRPr="00575F0D" w:rsidRDefault="00726EF1" w:rsidP="00A70B2E">
            <w:pPr>
              <w:spacing w:before="100" w:beforeAutospacing="1" w:after="100" w:afterAutospacing="1"/>
              <w:jc w:val="both"/>
              <w:rPr>
                <w:rFonts w:asciiTheme="minorHAnsi" w:hAnsiTheme="minorHAnsi" w:cs="Tahoma"/>
                <w:lang w:val="en-US"/>
              </w:rPr>
            </w:pPr>
            <w:r>
              <w:rPr>
                <w:rFonts w:asciiTheme="minorHAnsi" w:hAnsiTheme="minorHAnsi" w:cs="Tahoma"/>
                <w:lang w:val="en-US"/>
              </w:rPr>
              <w:t>A qualified teacher with at least 7 years teaching experience in an 11-19 environment</w:t>
            </w:r>
          </w:p>
        </w:tc>
        <w:tc>
          <w:tcPr>
            <w:tcW w:w="567" w:type="dxa"/>
          </w:tcPr>
          <w:p w14:paraId="65A16DA0" w14:textId="77777777" w:rsidR="00726EF1" w:rsidRPr="00575F0D" w:rsidRDefault="00726EF1" w:rsidP="00A70B2E">
            <w:pPr>
              <w:spacing w:before="100" w:beforeAutospacing="1" w:after="100" w:afterAutospacing="1"/>
              <w:jc w:val="both"/>
              <w:rPr>
                <w:rFonts w:asciiTheme="minorHAnsi" w:hAnsiTheme="minorHAnsi" w:cs="Tahoma"/>
                <w:lang w:val="en-US"/>
              </w:rPr>
            </w:pPr>
            <w:r w:rsidRPr="00575F0D">
              <w:rPr>
                <w:rFonts w:asciiTheme="minorHAnsi" w:hAnsiTheme="minorHAnsi" w:cs="Tahoma"/>
                <w:lang w:val="en-US"/>
              </w:rPr>
              <w:sym w:font="Wingdings" w:char="F0FC"/>
            </w:r>
          </w:p>
        </w:tc>
        <w:tc>
          <w:tcPr>
            <w:tcW w:w="567" w:type="dxa"/>
          </w:tcPr>
          <w:p w14:paraId="7CF78C48" w14:textId="77777777" w:rsidR="00726EF1" w:rsidRPr="00575F0D" w:rsidRDefault="00726EF1" w:rsidP="00A70B2E">
            <w:pPr>
              <w:spacing w:before="100" w:beforeAutospacing="1" w:after="100" w:afterAutospacing="1"/>
              <w:jc w:val="both"/>
              <w:rPr>
                <w:rFonts w:asciiTheme="minorHAnsi" w:hAnsiTheme="minorHAnsi" w:cs="Tahoma"/>
                <w:lang w:val="en-US"/>
              </w:rPr>
            </w:pPr>
          </w:p>
        </w:tc>
        <w:tc>
          <w:tcPr>
            <w:tcW w:w="567" w:type="dxa"/>
          </w:tcPr>
          <w:p w14:paraId="3FCD9B58" w14:textId="77777777" w:rsidR="00726EF1" w:rsidRPr="00575F0D" w:rsidRDefault="00726EF1" w:rsidP="00A70B2E">
            <w:pPr>
              <w:spacing w:before="100" w:beforeAutospacing="1" w:after="100" w:afterAutospacing="1"/>
              <w:jc w:val="both"/>
              <w:rPr>
                <w:rFonts w:asciiTheme="minorHAnsi" w:hAnsiTheme="minorHAnsi" w:cs="Tahoma"/>
                <w:lang w:val="en-US"/>
              </w:rPr>
            </w:pPr>
            <w:r w:rsidRPr="00575F0D">
              <w:rPr>
                <w:rFonts w:asciiTheme="minorHAnsi" w:hAnsiTheme="minorHAnsi" w:cs="Tahoma"/>
                <w:lang w:val="en-US"/>
              </w:rPr>
              <w:sym w:font="Wingdings" w:char="F0FC"/>
            </w:r>
          </w:p>
        </w:tc>
        <w:tc>
          <w:tcPr>
            <w:tcW w:w="567" w:type="dxa"/>
          </w:tcPr>
          <w:p w14:paraId="4DCD5C1B" w14:textId="77777777" w:rsidR="00726EF1" w:rsidRPr="00575F0D" w:rsidRDefault="00726EF1" w:rsidP="00A70B2E">
            <w:pPr>
              <w:spacing w:before="100" w:beforeAutospacing="1" w:after="100" w:afterAutospacing="1"/>
              <w:jc w:val="both"/>
              <w:rPr>
                <w:rFonts w:asciiTheme="minorHAnsi" w:hAnsiTheme="minorHAnsi" w:cs="Tahoma"/>
                <w:lang w:val="en-US"/>
              </w:rPr>
            </w:pPr>
          </w:p>
        </w:tc>
        <w:tc>
          <w:tcPr>
            <w:tcW w:w="540" w:type="dxa"/>
          </w:tcPr>
          <w:p w14:paraId="5A53492E" w14:textId="77777777" w:rsidR="00726EF1" w:rsidRPr="00575F0D" w:rsidRDefault="00726EF1" w:rsidP="00A70B2E">
            <w:pPr>
              <w:spacing w:before="100" w:beforeAutospacing="1" w:after="100" w:afterAutospacing="1"/>
              <w:jc w:val="both"/>
              <w:rPr>
                <w:rFonts w:asciiTheme="minorHAnsi" w:hAnsiTheme="minorHAnsi" w:cs="Tahoma"/>
                <w:lang w:val="en-US"/>
              </w:rPr>
            </w:pPr>
            <w:r w:rsidRPr="00575F0D">
              <w:rPr>
                <w:rFonts w:asciiTheme="minorHAnsi" w:hAnsiTheme="minorHAnsi" w:cs="Tahoma"/>
                <w:lang w:val="en-US"/>
              </w:rPr>
              <w:sym w:font="Wingdings" w:char="F0FC"/>
            </w:r>
          </w:p>
        </w:tc>
      </w:tr>
      <w:tr w:rsidR="00726EF1" w:rsidRPr="00575F0D" w14:paraId="4509BEAB" w14:textId="77777777" w:rsidTr="00A70B2E">
        <w:tc>
          <w:tcPr>
            <w:tcW w:w="7054" w:type="dxa"/>
          </w:tcPr>
          <w:p w14:paraId="404C7891" w14:textId="77777777" w:rsidR="00726EF1" w:rsidRPr="00575F0D" w:rsidRDefault="00726EF1" w:rsidP="00A70B2E">
            <w:pPr>
              <w:spacing w:before="100" w:beforeAutospacing="1" w:after="100" w:afterAutospacing="1"/>
              <w:jc w:val="both"/>
              <w:rPr>
                <w:rFonts w:asciiTheme="minorHAnsi" w:hAnsiTheme="minorHAnsi" w:cs="Tahoma"/>
                <w:lang w:val="en-US"/>
              </w:rPr>
            </w:pPr>
            <w:r w:rsidRPr="00575F0D">
              <w:rPr>
                <w:rFonts w:asciiTheme="minorHAnsi" w:hAnsiTheme="minorHAnsi" w:cs="Tahoma"/>
                <w:lang w:val="en-US"/>
              </w:rPr>
              <w:t>Evidence of delivering outstanding progress and exam results</w:t>
            </w:r>
          </w:p>
        </w:tc>
        <w:tc>
          <w:tcPr>
            <w:tcW w:w="567" w:type="dxa"/>
          </w:tcPr>
          <w:p w14:paraId="50BA1CEE" w14:textId="77777777" w:rsidR="00726EF1" w:rsidRPr="00575F0D" w:rsidRDefault="00726EF1" w:rsidP="00A70B2E">
            <w:pPr>
              <w:spacing w:before="100" w:beforeAutospacing="1" w:after="100" w:afterAutospacing="1"/>
              <w:jc w:val="both"/>
              <w:rPr>
                <w:rFonts w:asciiTheme="minorHAnsi" w:hAnsiTheme="minorHAnsi" w:cs="Tahoma"/>
                <w:lang w:val="en-US"/>
              </w:rPr>
            </w:pPr>
            <w:r w:rsidRPr="00575F0D">
              <w:rPr>
                <w:rFonts w:asciiTheme="minorHAnsi" w:hAnsiTheme="minorHAnsi" w:cs="Tahoma"/>
                <w:lang w:val="en-US"/>
              </w:rPr>
              <w:sym w:font="Wingdings" w:char="F0FC"/>
            </w:r>
          </w:p>
        </w:tc>
        <w:tc>
          <w:tcPr>
            <w:tcW w:w="567" w:type="dxa"/>
          </w:tcPr>
          <w:p w14:paraId="0EF4B087" w14:textId="77777777" w:rsidR="00726EF1" w:rsidRPr="00575F0D" w:rsidRDefault="00726EF1" w:rsidP="00A70B2E">
            <w:pPr>
              <w:spacing w:before="100" w:beforeAutospacing="1" w:after="100" w:afterAutospacing="1"/>
              <w:jc w:val="both"/>
              <w:rPr>
                <w:rFonts w:asciiTheme="minorHAnsi" w:hAnsiTheme="minorHAnsi" w:cs="Tahoma"/>
                <w:lang w:val="en-US"/>
              </w:rPr>
            </w:pPr>
          </w:p>
        </w:tc>
        <w:tc>
          <w:tcPr>
            <w:tcW w:w="567" w:type="dxa"/>
          </w:tcPr>
          <w:p w14:paraId="5C24EB41" w14:textId="77777777" w:rsidR="00726EF1" w:rsidRPr="00575F0D" w:rsidRDefault="00726EF1" w:rsidP="00A70B2E">
            <w:pPr>
              <w:spacing w:before="100" w:beforeAutospacing="1" w:after="100" w:afterAutospacing="1"/>
              <w:jc w:val="both"/>
              <w:rPr>
                <w:rFonts w:asciiTheme="minorHAnsi" w:hAnsiTheme="minorHAnsi" w:cs="Tahoma"/>
                <w:lang w:val="en-US"/>
              </w:rPr>
            </w:pPr>
            <w:r w:rsidRPr="00575F0D">
              <w:rPr>
                <w:rFonts w:asciiTheme="minorHAnsi" w:hAnsiTheme="minorHAnsi" w:cs="Tahoma"/>
                <w:lang w:val="en-US"/>
              </w:rPr>
              <w:sym w:font="Wingdings" w:char="F0FC"/>
            </w:r>
          </w:p>
        </w:tc>
        <w:tc>
          <w:tcPr>
            <w:tcW w:w="567" w:type="dxa"/>
          </w:tcPr>
          <w:p w14:paraId="0F621002" w14:textId="77777777" w:rsidR="00726EF1" w:rsidRPr="00575F0D" w:rsidRDefault="00726EF1" w:rsidP="00A70B2E">
            <w:pPr>
              <w:spacing w:before="100" w:beforeAutospacing="1" w:after="100" w:afterAutospacing="1"/>
              <w:jc w:val="both"/>
              <w:rPr>
                <w:rFonts w:asciiTheme="minorHAnsi" w:hAnsiTheme="minorHAnsi" w:cs="Tahoma"/>
                <w:lang w:val="en-US"/>
              </w:rPr>
            </w:pPr>
            <w:r w:rsidRPr="00575F0D">
              <w:rPr>
                <w:rFonts w:asciiTheme="minorHAnsi" w:hAnsiTheme="minorHAnsi" w:cs="Tahoma"/>
                <w:lang w:val="en-US"/>
              </w:rPr>
              <w:sym w:font="Wingdings" w:char="F0FC"/>
            </w:r>
          </w:p>
        </w:tc>
        <w:tc>
          <w:tcPr>
            <w:tcW w:w="540" w:type="dxa"/>
          </w:tcPr>
          <w:p w14:paraId="400CC5B6" w14:textId="77777777" w:rsidR="00726EF1" w:rsidRPr="00575F0D" w:rsidRDefault="00726EF1" w:rsidP="00A70B2E">
            <w:pPr>
              <w:spacing w:before="100" w:beforeAutospacing="1" w:after="100" w:afterAutospacing="1"/>
              <w:jc w:val="both"/>
              <w:rPr>
                <w:rFonts w:asciiTheme="minorHAnsi" w:hAnsiTheme="minorHAnsi" w:cs="Tahoma"/>
                <w:lang w:val="en-US"/>
              </w:rPr>
            </w:pPr>
            <w:r w:rsidRPr="00575F0D">
              <w:rPr>
                <w:rFonts w:asciiTheme="minorHAnsi" w:hAnsiTheme="minorHAnsi" w:cs="Tahoma"/>
                <w:lang w:val="en-US"/>
              </w:rPr>
              <w:sym w:font="Wingdings" w:char="F0FC"/>
            </w:r>
          </w:p>
        </w:tc>
      </w:tr>
      <w:tr w:rsidR="00726EF1" w:rsidRPr="00575F0D" w14:paraId="3D98BD37" w14:textId="77777777" w:rsidTr="00A70B2E">
        <w:tc>
          <w:tcPr>
            <w:tcW w:w="7054" w:type="dxa"/>
          </w:tcPr>
          <w:p w14:paraId="21E48103" w14:textId="51928A24" w:rsidR="00726EF1" w:rsidRPr="00575F0D" w:rsidRDefault="00726EF1" w:rsidP="00EA206D">
            <w:pPr>
              <w:spacing w:before="100" w:beforeAutospacing="1" w:after="100" w:afterAutospacing="1"/>
              <w:jc w:val="both"/>
              <w:rPr>
                <w:rFonts w:asciiTheme="minorHAnsi" w:hAnsiTheme="minorHAnsi" w:cs="Tahoma"/>
                <w:lang w:val="en-US"/>
              </w:rPr>
            </w:pPr>
            <w:r>
              <w:rPr>
                <w:rFonts w:asciiTheme="minorHAnsi" w:hAnsiTheme="minorHAnsi" w:cs="Tahoma"/>
                <w:lang w:val="en-US"/>
              </w:rPr>
              <w:t>Relevant additional qualifications e.g</w:t>
            </w:r>
            <w:r w:rsidR="00EA206D">
              <w:rPr>
                <w:rFonts w:asciiTheme="minorHAnsi" w:hAnsiTheme="minorHAnsi" w:cs="Tahoma"/>
                <w:lang w:val="en-US"/>
              </w:rPr>
              <w:t>. M Ed</w:t>
            </w:r>
            <w:r w:rsidRPr="00575F0D">
              <w:rPr>
                <w:rFonts w:asciiTheme="minorHAnsi" w:hAnsiTheme="minorHAnsi" w:cs="Tahoma"/>
                <w:lang w:val="en-US"/>
              </w:rPr>
              <w:t xml:space="preserve"> </w:t>
            </w:r>
          </w:p>
        </w:tc>
        <w:tc>
          <w:tcPr>
            <w:tcW w:w="567" w:type="dxa"/>
          </w:tcPr>
          <w:p w14:paraId="5636103A" w14:textId="77777777" w:rsidR="00726EF1" w:rsidRPr="00575F0D" w:rsidRDefault="00726EF1" w:rsidP="00A70B2E">
            <w:pPr>
              <w:spacing w:before="100" w:beforeAutospacing="1" w:after="100" w:afterAutospacing="1"/>
              <w:jc w:val="both"/>
              <w:rPr>
                <w:rFonts w:asciiTheme="minorHAnsi" w:hAnsiTheme="minorHAnsi" w:cs="Tahoma"/>
                <w:lang w:val="en-US"/>
              </w:rPr>
            </w:pPr>
          </w:p>
        </w:tc>
        <w:tc>
          <w:tcPr>
            <w:tcW w:w="567" w:type="dxa"/>
          </w:tcPr>
          <w:p w14:paraId="73196D7D" w14:textId="77777777" w:rsidR="00726EF1" w:rsidRPr="00575F0D" w:rsidRDefault="00726EF1" w:rsidP="00A70B2E">
            <w:pPr>
              <w:spacing w:before="100" w:beforeAutospacing="1" w:after="100" w:afterAutospacing="1"/>
              <w:jc w:val="both"/>
              <w:rPr>
                <w:rFonts w:asciiTheme="minorHAnsi" w:hAnsiTheme="minorHAnsi" w:cs="Tahoma"/>
                <w:lang w:val="en-US"/>
              </w:rPr>
            </w:pPr>
            <w:r w:rsidRPr="00575F0D">
              <w:rPr>
                <w:rFonts w:asciiTheme="minorHAnsi" w:hAnsiTheme="minorHAnsi" w:cs="Tahoma"/>
                <w:lang w:val="en-US"/>
              </w:rPr>
              <w:sym w:font="Wingdings" w:char="F0FC"/>
            </w:r>
          </w:p>
        </w:tc>
        <w:tc>
          <w:tcPr>
            <w:tcW w:w="567" w:type="dxa"/>
          </w:tcPr>
          <w:p w14:paraId="318A4E3F" w14:textId="77777777" w:rsidR="00726EF1" w:rsidRPr="00575F0D" w:rsidRDefault="00726EF1" w:rsidP="00A70B2E">
            <w:pPr>
              <w:spacing w:before="100" w:beforeAutospacing="1" w:after="100" w:afterAutospacing="1"/>
              <w:jc w:val="both"/>
              <w:rPr>
                <w:rFonts w:asciiTheme="minorHAnsi" w:hAnsiTheme="minorHAnsi" w:cs="Tahoma"/>
                <w:lang w:val="en-US"/>
              </w:rPr>
            </w:pPr>
            <w:r w:rsidRPr="00575F0D">
              <w:rPr>
                <w:rFonts w:asciiTheme="minorHAnsi" w:hAnsiTheme="minorHAnsi" w:cs="Tahoma"/>
                <w:lang w:val="en-US"/>
              </w:rPr>
              <w:sym w:font="Wingdings" w:char="F0FC"/>
            </w:r>
          </w:p>
        </w:tc>
        <w:tc>
          <w:tcPr>
            <w:tcW w:w="567" w:type="dxa"/>
          </w:tcPr>
          <w:p w14:paraId="21E887DA" w14:textId="77777777" w:rsidR="00726EF1" w:rsidRPr="00575F0D" w:rsidRDefault="00726EF1" w:rsidP="00A70B2E">
            <w:pPr>
              <w:spacing w:before="100" w:beforeAutospacing="1" w:after="100" w:afterAutospacing="1"/>
              <w:jc w:val="both"/>
              <w:rPr>
                <w:rFonts w:asciiTheme="minorHAnsi" w:hAnsiTheme="minorHAnsi" w:cs="Tahoma"/>
                <w:lang w:val="en-US"/>
              </w:rPr>
            </w:pPr>
            <w:r w:rsidRPr="00575F0D">
              <w:rPr>
                <w:rFonts w:asciiTheme="minorHAnsi" w:hAnsiTheme="minorHAnsi" w:cs="Tahoma"/>
                <w:lang w:val="en-US"/>
              </w:rPr>
              <w:sym w:font="Wingdings" w:char="F0FC"/>
            </w:r>
          </w:p>
        </w:tc>
        <w:tc>
          <w:tcPr>
            <w:tcW w:w="540" w:type="dxa"/>
          </w:tcPr>
          <w:p w14:paraId="70B07C2D" w14:textId="77777777" w:rsidR="00726EF1" w:rsidRPr="00575F0D" w:rsidRDefault="00726EF1" w:rsidP="00A70B2E">
            <w:pPr>
              <w:spacing w:before="100" w:beforeAutospacing="1" w:after="100" w:afterAutospacing="1"/>
              <w:jc w:val="both"/>
              <w:rPr>
                <w:rFonts w:asciiTheme="minorHAnsi" w:hAnsiTheme="minorHAnsi" w:cs="Tahoma"/>
                <w:lang w:val="en-US"/>
              </w:rPr>
            </w:pPr>
            <w:r w:rsidRPr="00575F0D">
              <w:rPr>
                <w:rFonts w:asciiTheme="minorHAnsi" w:hAnsiTheme="minorHAnsi" w:cs="Tahoma"/>
                <w:lang w:val="en-US"/>
              </w:rPr>
              <w:sym w:font="Wingdings" w:char="F0FC"/>
            </w:r>
          </w:p>
        </w:tc>
      </w:tr>
      <w:tr w:rsidR="00726EF1" w:rsidRPr="00575F0D" w14:paraId="33A8D1D1" w14:textId="77777777" w:rsidTr="00A70B2E">
        <w:tc>
          <w:tcPr>
            <w:tcW w:w="7054" w:type="dxa"/>
          </w:tcPr>
          <w:p w14:paraId="279FABFE" w14:textId="77777777" w:rsidR="00726EF1" w:rsidRPr="00575F0D" w:rsidRDefault="00726EF1" w:rsidP="00A70B2E">
            <w:pPr>
              <w:spacing w:before="100" w:beforeAutospacing="1" w:after="100" w:afterAutospacing="1"/>
              <w:jc w:val="both"/>
              <w:rPr>
                <w:rFonts w:asciiTheme="minorHAnsi" w:hAnsiTheme="minorHAnsi" w:cs="Tahoma"/>
                <w:lang w:val="en-US"/>
              </w:rPr>
            </w:pPr>
            <w:r>
              <w:rPr>
                <w:rFonts w:asciiTheme="minorHAnsi" w:hAnsiTheme="minorHAnsi" w:cs="Tahoma"/>
                <w:lang w:val="en-US"/>
              </w:rPr>
              <w:t>Evidence of delivering quality improvement</w:t>
            </w:r>
          </w:p>
        </w:tc>
        <w:tc>
          <w:tcPr>
            <w:tcW w:w="567" w:type="dxa"/>
          </w:tcPr>
          <w:p w14:paraId="3395EDEA" w14:textId="77777777" w:rsidR="00726EF1" w:rsidRPr="00575F0D" w:rsidRDefault="00726EF1" w:rsidP="00A70B2E">
            <w:pPr>
              <w:spacing w:before="100" w:beforeAutospacing="1" w:after="100" w:afterAutospacing="1"/>
              <w:jc w:val="both"/>
              <w:rPr>
                <w:rFonts w:asciiTheme="minorHAnsi" w:hAnsiTheme="minorHAnsi" w:cs="Tahoma"/>
                <w:lang w:val="en-US"/>
              </w:rPr>
            </w:pPr>
            <w:r w:rsidRPr="00575F0D">
              <w:rPr>
                <w:rFonts w:asciiTheme="minorHAnsi" w:hAnsiTheme="minorHAnsi" w:cs="Tahoma"/>
                <w:lang w:val="en-US"/>
              </w:rPr>
              <w:sym w:font="Wingdings" w:char="F0FC"/>
            </w:r>
          </w:p>
        </w:tc>
        <w:tc>
          <w:tcPr>
            <w:tcW w:w="567" w:type="dxa"/>
          </w:tcPr>
          <w:p w14:paraId="19D4FE28" w14:textId="77777777" w:rsidR="00726EF1" w:rsidRPr="00575F0D" w:rsidRDefault="00726EF1" w:rsidP="00A70B2E">
            <w:pPr>
              <w:spacing w:before="100" w:beforeAutospacing="1" w:after="100" w:afterAutospacing="1"/>
              <w:jc w:val="both"/>
              <w:rPr>
                <w:rFonts w:asciiTheme="minorHAnsi" w:hAnsiTheme="minorHAnsi" w:cs="Tahoma"/>
                <w:lang w:val="en-US"/>
              </w:rPr>
            </w:pPr>
          </w:p>
        </w:tc>
        <w:tc>
          <w:tcPr>
            <w:tcW w:w="567" w:type="dxa"/>
          </w:tcPr>
          <w:p w14:paraId="1B26F756" w14:textId="77777777" w:rsidR="00726EF1" w:rsidRPr="00575F0D" w:rsidRDefault="00726EF1" w:rsidP="00A70B2E">
            <w:pPr>
              <w:spacing w:before="100" w:beforeAutospacing="1" w:after="100" w:afterAutospacing="1"/>
              <w:jc w:val="both"/>
              <w:rPr>
                <w:rFonts w:asciiTheme="minorHAnsi" w:hAnsiTheme="minorHAnsi" w:cs="Tahoma"/>
                <w:lang w:val="en-US"/>
              </w:rPr>
            </w:pPr>
            <w:r w:rsidRPr="00575F0D">
              <w:rPr>
                <w:rFonts w:asciiTheme="minorHAnsi" w:hAnsiTheme="minorHAnsi" w:cs="Tahoma"/>
                <w:lang w:val="en-US"/>
              </w:rPr>
              <w:sym w:font="Wingdings" w:char="F0FC"/>
            </w:r>
          </w:p>
        </w:tc>
        <w:tc>
          <w:tcPr>
            <w:tcW w:w="567" w:type="dxa"/>
          </w:tcPr>
          <w:p w14:paraId="40EB5790" w14:textId="77777777" w:rsidR="00726EF1" w:rsidRPr="00575F0D" w:rsidRDefault="00726EF1" w:rsidP="00A70B2E">
            <w:pPr>
              <w:spacing w:before="100" w:beforeAutospacing="1" w:after="100" w:afterAutospacing="1"/>
              <w:jc w:val="both"/>
              <w:rPr>
                <w:rFonts w:asciiTheme="minorHAnsi" w:hAnsiTheme="minorHAnsi" w:cs="Tahoma"/>
                <w:lang w:val="en-US"/>
              </w:rPr>
            </w:pPr>
            <w:r w:rsidRPr="00575F0D">
              <w:rPr>
                <w:rFonts w:asciiTheme="minorHAnsi" w:hAnsiTheme="minorHAnsi" w:cs="Tahoma"/>
                <w:lang w:val="en-US"/>
              </w:rPr>
              <w:sym w:font="Wingdings" w:char="F0FC"/>
            </w:r>
          </w:p>
        </w:tc>
        <w:tc>
          <w:tcPr>
            <w:tcW w:w="540" w:type="dxa"/>
          </w:tcPr>
          <w:p w14:paraId="1F8B076E" w14:textId="77777777" w:rsidR="00726EF1" w:rsidRPr="00575F0D" w:rsidRDefault="00726EF1" w:rsidP="00A70B2E">
            <w:pPr>
              <w:spacing w:before="100" w:beforeAutospacing="1" w:after="100" w:afterAutospacing="1"/>
              <w:jc w:val="both"/>
              <w:rPr>
                <w:rFonts w:asciiTheme="minorHAnsi" w:hAnsiTheme="minorHAnsi" w:cs="Tahoma"/>
                <w:lang w:val="en-US"/>
              </w:rPr>
            </w:pPr>
            <w:r w:rsidRPr="00575F0D">
              <w:rPr>
                <w:rFonts w:asciiTheme="minorHAnsi" w:hAnsiTheme="minorHAnsi" w:cs="Tahoma"/>
                <w:lang w:val="en-US"/>
              </w:rPr>
              <w:sym w:font="Wingdings" w:char="F0FC"/>
            </w:r>
          </w:p>
        </w:tc>
      </w:tr>
      <w:tr w:rsidR="00726EF1" w:rsidRPr="00575F0D" w14:paraId="520BA01F" w14:textId="77777777" w:rsidTr="00A70B2E">
        <w:tc>
          <w:tcPr>
            <w:tcW w:w="7054" w:type="dxa"/>
          </w:tcPr>
          <w:p w14:paraId="6E860402" w14:textId="77777777" w:rsidR="00726EF1" w:rsidRPr="00575F0D" w:rsidRDefault="00726EF1" w:rsidP="00A70B2E">
            <w:pPr>
              <w:spacing w:before="100" w:beforeAutospacing="1" w:after="100" w:afterAutospacing="1"/>
              <w:jc w:val="both"/>
              <w:rPr>
                <w:rFonts w:asciiTheme="minorHAnsi" w:hAnsiTheme="minorHAnsi" w:cs="Tahoma"/>
                <w:lang w:val="en-US"/>
              </w:rPr>
            </w:pPr>
            <w:r w:rsidRPr="00575F0D">
              <w:rPr>
                <w:rFonts w:asciiTheme="minorHAnsi" w:hAnsiTheme="minorHAnsi" w:cs="Tahoma"/>
                <w:lang w:val="en-US"/>
              </w:rPr>
              <w:t>Curriculum planning and development</w:t>
            </w:r>
          </w:p>
        </w:tc>
        <w:tc>
          <w:tcPr>
            <w:tcW w:w="567" w:type="dxa"/>
          </w:tcPr>
          <w:p w14:paraId="2654ACB3" w14:textId="77777777" w:rsidR="00726EF1" w:rsidRPr="00575F0D" w:rsidRDefault="00726EF1" w:rsidP="00A70B2E">
            <w:pPr>
              <w:spacing w:before="100" w:beforeAutospacing="1" w:after="100" w:afterAutospacing="1"/>
              <w:jc w:val="both"/>
              <w:rPr>
                <w:rFonts w:asciiTheme="minorHAnsi" w:hAnsiTheme="minorHAnsi" w:cs="Tahoma"/>
                <w:lang w:val="en-US"/>
              </w:rPr>
            </w:pPr>
            <w:r w:rsidRPr="00575F0D">
              <w:rPr>
                <w:rFonts w:asciiTheme="minorHAnsi" w:hAnsiTheme="minorHAnsi" w:cs="Tahoma"/>
                <w:lang w:val="en-US"/>
              </w:rPr>
              <w:sym w:font="Wingdings" w:char="F0FC"/>
            </w:r>
          </w:p>
        </w:tc>
        <w:tc>
          <w:tcPr>
            <w:tcW w:w="567" w:type="dxa"/>
          </w:tcPr>
          <w:p w14:paraId="19721F21" w14:textId="77777777" w:rsidR="00726EF1" w:rsidRPr="00575F0D" w:rsidRDefault="00726EF1" w:rsidP="00A70B2E">
            <w:pPr>
              <w:spacing w:before="100" w:beforeAutospacing="1" w:after="100" w:afterAutospacing="1"/>
              <w:jc w:val="both"/>
              <w:rPr>
                <w:rFonts w:asciiTheme="minorHAnsi" w:hAnsiTheme="minorHAnsi" w:cs="Tahoma"/>
                <w:lang w:val="en-US"/>
              </w:rPr>
            </w:pPr>
          </w:p>
        </w:tc>
        <w:tc>
          <w:tcPr>
            <w:tcW w:w="567" w:type="dxa"/>
          </w:tcPr>
          <w:p w14:paraId="4A20EF22" w14:textId="77777777" w:rsidR="00726EF1" w:rsidRPr="00575F0D" w:rsidRDefault="00726EF1" w:rsidP="00A70B2E">
            <w:pPr>
              <w:spacing w:before="100" w:beforeAutospacing="1" w:after="100" w:afterAutospacing="1"/>
              <w:jc w:val="both"/>
              <w:rPr>
                <w:rFonts w:asciiTheme="minorHAnsi" w:hAnsiTheme="minorHAnsi" w:cs="Tahoma"/>
                <w:lang w:val="en-US"/>
              </w:rPr>
            </w:pPr>
            <w:r w:rsidRPr="00575F0D">
              <w:rPr>
                <w:rFonts w:asciiTheme="minorHAnsi" w:hAnsiTheme="minorHAnsi" w:cs="Tahoma"/>
                <w:lang w:val="en-US"/>
              </w:rPr>
              <w:sym w:font="Wingdings" w:char="F0FC"/>
            </w:r>
          </w:p>
        </w:tc>
        <w:tc>
          <w:tcPr>
            <w:tcW w:w="567" w:type="dxa"/>
          </w:tcPr>
          <w:p w14:paraId="6C82C364" w14:textId="77777777" w:rsidR="00726EF1" w:rsidRPr="00575F0D" w:rsidRDefault="00726EF1" w:rsidP="00A70B2E">
            <w:pPr>
              <w:spacing w:before="100" w:beforeAutospacing="1" w:after="100" w:afterAutospacing="1"/>
              <w:jc w:val="both"/>
              <w:rPr>
                <w:rFonts w:asciiTheme="minorHAnsi" w:hAnsiTheme="minorHAnsi" w:cs="Tahoma"/>
                <w:lang w:val="en-US"/>
              </w:rPr>
            </w:pPr>
          </w:p>
        </w:tc>
        <w:tc>
          <w:tcPr>
            <w:tcW w:w="540" w:type="dxa"/>
          </w:tcPr>
          <w:p w14:paraId="6F8EBD93" w14:textId="77777777" w:rsidR="00726EF1" w:rsidRPr="00575F0D" w:rsidRDefault="00726EF1" w:rsidP="00A70B2E">
            <w:pPr>
              <w:spacing w:before="100" w:beforeAutospacing="1" w:after="100" w:afterAutospacing="1"/>
              <w:jc w:val="both"/>
              <w:rPr>
                <w:rFonts w:asciiTheme="minorHAnsi" w:hAnsiTheme="minorHAnsi" w:cs="Tahoma"/>
                <w:lang w:val="en-US"/>
              </w:rPr>
            </w:pPr>
            <w:r w:rsidRPr="00575F0D">
              <w:rPr>
                <w:rFonts w:asciiTheme="minorHAnsi" w:hAnsiTheme="minorHAnsi" w:cs="Tahoma"/>
                <w:lang w:val="en-US"/>
              </w:rPr>
              <w:sym w:font="Wingdings" w:char="F0FC"/>
            </w:r>
          </w:p>
        </w:tc>
      </w:tr>
      <w:tr w:rsidR="00726EF1" w:rsidRPr="00575F0D" w14:paraId="4A81A431" w14:textId="77777777" w:rsidTr="00A70B2E">
        <w:tc>
          <w:tcPr>
            <w:tcW w:w="7054" w:type="dxa"/>
          </w:tcPr>
          <w:p w14:paraId="230A9882" w14:textId="77777777" w:rsidR="00726EF1" w:rsidRPr="00575F0D" w:rsidRDefault="00726EF1" w:rsidP="00A70B2E">
            <w:pPr>
              <w:spacing w:before="100" w:beforeAutospacing="1" w:after="100" w:afterAutospacing="1"/>
              <w:jc w:val="both"/>
              <w:rPr>
                <w:rFonts w:asciiTheme="minorHAnsi" w:hAnsiTheme="minorHAnsi" w:cs="Tahoma"/>
                <w:lang w:val="en-US"/>
              </w:rPr>
            </w:pPr>
            <w:r>
              <w:rPr>
                <w:rFonts w:asciiTheme="minorHAnsi" w:hAnsiTheme="minorHAnsi" w:cs="Tahoma"/>
                <w:lang w:val="en-US"/>
              </w:rPr>
              <w:t>An assessor for relevant exam board or subject</w:t>
            </w:r>
          </w:p>
        </w:tc>
        <w:tc>
          <w:tcPr>
            <w:tcW w:w="567" w:type="dxa"/>
          </w:tcPr>
          <w:p w14:paraId="6889857F" w14:textId="77777777" w:rsidR="00726EF1" w:rsidRPr="00575F0D" w:rsidRDefault="00726EF1" w:rsidP="00A70B2E">
            <w:pPr>
              <w:spacing w:before="100" w:beforeAutospacing="1" w:after="100" w:afterAutospacing="1"/>
              <w:jc w:val="both"/>
              <w:rPr>
                <w:rFonts w:asciiTheme="minorHAnsi" w:hAnsiTheme="minorHAnsi" w:cs="Tahoma"/>
                <w:lang w:val="en-US"/>
              </w:rPr>
            </w:pPr>
          </w:p>
        </w:tc>
        <w:tc>
          <w:tcPr>
            <w:tcW w:w="567" w:type="dxa"/>
          </w:tcPr>
          <w:p w14:paraId="7ED343E8" w14:textId="77777777" w:rsidR="00726EF1" w:rsidRPr="00575F0D" w:rsidRDefault="00726EF1" w:rsidP="00A70B2E">
            <w:pPr>
              <w:spacing w:before="100" w:beforeAutospacing="1" w:after="100" w:afterAutospacing="1"/>
              <w:jc w:val="both"/>
              <w:rPr>
                <w:rFonts w:asciiTheme="minorHAnsi" w:hAnsiTheme="minorHAnsi" w:cs="Tahoma"/>
                <w:lang w:val="en-US"/>
              </w:rPr>
            </w:pPr>
            <w:r w:rsidRPr="00575F0D">
              <w:rPr>
                <w:rFonts w:asciiTheme="minorHAnsi" w:hAnsiTheme="minorHAnsi" w:cs="Tahoma"/>
                <w:lang w:val="en-US"/>
              </w:rPr>
              <w:sym w:font="Wingdings" w:char="F0FC"/>
            </w:r>
          </w:p>
        </w:tc>
        <w:tc>
          <w:tcPr>
            <w:tcW w:w="567" w:type="dxa"/>
          </w:tcPr>
          <w:p w14:paraId="09E11545" w14:textId="77777777" w:rsidR="00726EF1" w:rsidRPr="00575F0D" w:rsidRDefault="00726EF1" w:rsidP="00A70B2E">
            <w:pPr>
              <w:spacing w:before="100" w:beforeAutospacing="1" w:after="100" w:afterAutospacing="1"/>
              <w:jc w:val="both"/>
              <w:rPr>
                <w:rFonts w:asciiTheme="minorHAnsi" w:hAnsiTheme="minorHAnsi" w:cs="Tahoma"/>
                <w:lang w:val="en-US"/>
              </w:rPr>
            </w:pPr>
            <w:r w:rsidRPr="00575F0D">
              <w:rPr>
                <w:rFonts w:asciiTheme="minorHAnsi" w:hAnsiTheme="minorHAnsi" w:cs="Tahoma"/>
                <w:lang w:val="en-US"/>
              </w:rPr>
              <w:sym w:font="Wingdings" w:char="F0FC"/>
            </w:r>
          </w:p>
        </w:tc>
        <w:tc>
          <w:tcPr>
            <w:tcW w:w="567" w:type="dxa"/>
          </w:tcPr>
          <w:p w14:paraId="1AF9A075" w14:textId="77777777" w:rsidR="00726EF1" w:rsidRPr="00575F0D" w:rsidRDefault="00726EF1" w:rsidP="00A70B2E">
            <w:pPr>
              <w:spacing w:before="100" w:beforeAutospacing="1" w:after="100" w:afterAutospacing="1"/>
              <w:jc w:val="both"/>
              <w:rPr>
                <w:rFonts w:asciiTheme="minorHAnsi" w:hAnsiTheme="minorHAnsi" w:cs="Tahoma"/>
                <w:lang w:val="en-US"/>
              </w:rPr>
            </w:pPr>
            <w:r w:rsidRPr="00575F0D">
              <w:rPr>
                <w:rFonts w:asciiTheme="minorHAnsi" w:hAnsiTheme="minorHAnsi" w:cs="Tahoma"/>
                <w:lang w:val="en-US"/>
              </w:rPr>
              <w:sym w:font="Wingdings" w:char="F0FC"/>
            </w:r>
          </w:p>
        </w:tc>
        <w:tc>
          <w:tcPr>
            <w:tcW w:w="540" w:type="dxa"/>
          </w:tcPr>
          <w:p w14:paraId="758D584E" w14:textId="77777777" w:rsidR="00726EF1" w:rsidRPr="00575F0D" w:rsidRDefault="00726EF1" w:rsidP="00A70B2E">
            <w:pPr>
              <w:spacing w:before="100" w:beforeAutospacing="1" w:after="100" w:afterAutospacing="1"/>
              <w:jc w:val="both"/>
              <w:rPr>
                <w:rFonts w:asciiTheme="minorHAnsi" w:hAnsiTheme="minorHAnsi" w:cs="Tahoma"/>
                <w:lang w:val="en-US"/>
              </w:rPr>
            </w:pPr>
          </w:p>
        </w:tc>
      </w:tr>
      <w:tr w:rsidR="00726EF1" w:rsidRPr="00575F0D" w14:paraId="521D2957" w14:textId="77777777" w:rsidTr="00A70B2E">
        <w:tc>
          <w:tcPr>
            <w:tcW w:w="7054" w:type="dxa"/>
          </w:tcPr>
          <w:p w14:paraId="6A84CF61" w14:textId="77777777" w:rsidR="00726EF1" w:rsidRPr="00575F0D" w:rsidRDefault="00726EF1" w:rsidP="00A70B2E">
            <w:pPr>
              <w:spacing w:before="100" w:beforeAutospacing="1" w:after="100" w:afterAutospacing="1"/>
              <w:jc w:val="both"/>
              <w:rPr>
                <w:rFonts w:asciiTheme="minorHAnsi" w:hAnsiTheme="minorHAnsi" w:cs="Tahoma"/>
                <w:lang w:val="en-US"/>
              </w:rPr>
            </w:pPr>
            <w:r w:rsidRPr="00575F0D">
              <w:rPr>
                <w:rFonts w:asciiTheme="minorHAnsi" w:hAnsiTheme="minorHAnsi" w:cs="Tahoma"/>
                <w:lang w:val="en-US"/>
              </w:rPr>
              <w:t>Successfully securing improvements in student outcomes</w:t>
            </w:r>
          </w:p>
        </w:tc>
        <w:tc>
          <w:tcPr>
            <w:tcW w:w="567" w:type="dxa"/>
          </w:tcPr>
          <w:p w14:paraId="0414A571" w14:textId="77777777" w:rsidR="00726EF1" w:rsidRPr="00575F0D" w:rsidRDefault="00726EF1" w:rsidP="00A70B2E">
            <w:pPr>
              <w:spacing w:before="100" w:beforeAutospacing="1" w:after="100" w:afterAutospacing="1"/>
              <w:jc w:val="both"/>
              <w:rPr>
                <w:rFonts w:asciiTheme="minorHAnsi" w:hAnsiTheme="minorHAnsi" w:cs="Tahoma"/>
                <w:lang w:val="en-US"/>
              </w:rPr>
            </w:pPr>
            <w:r w:rsidRPr="00575F0D">
              <w:rPr>
                <w:rFonts w:asciiTheme="minorHAnsi" w:hAnsiTheme="minorHAnsi" w:cs="Tahoma"/>
                <w:lang w:val="en-US"/>
              </w:rPr>
              <w:sym w:font="Wingdings" w:char="F0FC"/>
            </w:r>
          </w:p>
        </w:tc>
        <w:tc>
          <w:tcPr>
            <w:tcW w:w="567" w:type="dxa"/>
          </w:tcPr>
          <w:p w14:paraId="271B946D" w14:textId="77777777" w:rsidR="00726EF1" w:rsidRPr="00575F0D" w:rsidRDefault="00726EF1" w:rsidP="00A70B2E">
            <w:pPr>
              <w:spacing w:before="100" w:beforeAutospacing="1" w:after="100" w:afterAutospacing="1"/>
              <w:jc w:val="both"/>
              <w:rPr>
                <w:rFonts w:asciiTheme="minorHAnsi" w:hAnsiTheme="minorHAnsi" w:cs="Tahoma"/>
                <w:lang w:val="en-US"/>
              </w:rPr>
            </w:pPr>
          </w:p>
        </w:tc>
        <w:tc>
          <w:tcPr>
            <w:tcW w:w="567" w:type="dxa"/>
          </w:tcPr>
          <w:p w14:paraId="6819F229" w14:textId="77777777" w:rsidR="00726EF1" w:rsidRPr="00575F0D" w:rsidRDefault="00726EF1" w:rsidP="00A70B2E">
            <w:pPr>
              <w:spacing w:before="100" w:beforeAutospacing="1" w:after="100" w:afterAutospacing="1"/>
              <w:jc w:val="both"/>
              <w:rPr>
                <w:rFonts w:asciiTheme="minorHAnsi" w:hAnsiTheme="minorHAnsi" w:cs="Tahoma"/>
                <w:lang w:val="en-US"/>
              </w:rPr>
            </w:pPr>
            <w:r w:rsidRPr="00575F0D">
              <w:rPr>
                <w:rFonts w:asciiTheme="minorHAnsi" w:hAnsiTheme="minorHAnsi" w:cs="Tahoma"/>
                <w:lang w:val="en-US"/>
              </w:rPr>
              <w:sym w:font="Wingdings" w:char="F0FC"/>
            </w:r>
          </w:p>
        </w:tc>
        <w:tc>
          <w:tcPr>
            <w:tcW w:w="567" w:type="dxa"/>
          </w:tcPr>
          <w:p w14:paraId="466C038F" w14:textId="77777777" w:rsidR="00726EF1" w:rsidRPr="00575F0D" w:rsidRDefault="00726EF1" w:rsidP="00A70B2E">
            <w:pPr>
              <w:spacing w:before="100" w:beforeAutospacing="1" w:after="100" w:afterAutospacing="1"/>
              <w:jc w:val="both"/>
              <w:rPr>
                <w:rFonts w:asciiTheme="minorHAnsi" w:hAnsiTheme="minorHAnsi" w:cs="Tahoma"/>
                <w:lang w:val="en-US"/>
              </w:rPr>
            </w:pPr>
            <w:r w:rsidRPr="00575F0D">
              <w:rPr>
                <w:rFonts w:asciiTheme="minorHAnsi" w:hAnsiTheme="minorHAnsi" w:cs="Tahoma"/>
                <w:lang w:val="en-US"/>
              </w:rPr>
              <w:sym w:font="Wingdings" w:char="F0FC"/>
            </w:r>
          </w:p>
        </w:tc>
        <w:tc>
          <w:tcPr>
            <w:tcW w:w="540" w:type="dxa"/>
          </w:tcPr>
          <w:p w14:paraId="38D157AC" w14:textId="77777777" w:rsidR="00726EF1" w:rsidRPr="00575F0D" w:rsidRDefault="00726EF1" w:rsidP="00A70B2E">
            <w:pPr>
              <w:spacing w:before="100" w:beforeAutospacing="1" w:after="100" w:afterAutospacing="1"/>
              <w:jc w:val="both"/>
              <w:rPr>
                <w:rFonts w:asciiTheme="minorHAnsi" w:hAnsiTheme="minorHAnsi" w:cs="Tahoma"/>
                <w:lang w:val="en-US"/>
              </w:rPr>
            </w:pPr>
            <w:r w:rsidRPr="00575F0D">
              <w:rPr>
                <w:rFonts w:asciiTheme="minorHAnsi" w:hAnsiTheme="minorHAnsi" w:cs="Tahoma"/>
                <w:lang w:val="en-US"/>
              </w:rPr>
              <w:sym w:font="Wingdings" w:char="F0FC"/>
            </w:r>
          </w:p>
        </w:tc>
      </w:tr>
      <w:tr w:rsidR="00726EF1" w:rsidRPr="00575F0D" w14:paraId="1FB8F490" w14:textId="77777777" w:rsidTr="00A70B2E">
        <w:tc>
          <w:tcPr>
            <w:tcW w:w="7054" w:type="dxa"/>
          </w:tcPr>
          <w:p w14:paraId="43C7CFDD" w14:textId="77777777" w:rsidR="00726EF1" w:rsidRPr="00575F0D" w:rsidRDefault="00726EF1" w:rsidP="00A70B2E">
            <w:pPr>
              <w:spacing w:before="100" w:beforeAutospacing="1" w:after="100" w:afterAutospacing="1"/>
              <w:jc w:val="both"/>
              <w:rPr>
                <w:rFonts w:asciiTheme="minorHAnsi" w:hAnsiTheme="minorHAnsi" w:cs="Tahoma"/>
                <w:lang w:val="en-US"/>
              </w:rPr>
            </w:pPr>
            <w:r w:rsidRPr="00575F0D">
              <w:rPr>
                <w:rFonts w:asciiTheme="minorHAnsi" w:hAnsiTheme="minorHAnsi" w:cs="Tahoma"/>
                <w:lang w:val="en-US"/>
              </w:rPr>
              <w:t>Evaluation, improvement planning and progress monitoring experience</w:t>
            </w:r>
          </w:p>
        </w:tc>
        <w:tc>
          <w:tcPr>
            <w:tcW w:w="567" w:type="dxa"/>
          </w:tcPr>
          <w:p w14:paraId="637E2248" w14:textId="77777777" w:rsidR="00726EF1" w:rsidRPr="00575F0D" w:rsidRDefault="00726EF1" w:rsidP="00A70B2E">
            <w:pPr>
              <w:spacing w:before="100" w:beforeAutospacing="1" w:after="100" w:afterAutospacing="1"/>
              <w:jc w:val="both"/>
              <w:rPr>
                <w:rFonts w:asciiTheme="minorHAnsi" w:hAnsiTheme="minorHAnsi" w:cs="Tahoma"/>
                <w:lang w:val="en-US"/>
              </w:rPr>
            </w:pPr>
            <w:r w:rsidRPr="00575F0D">
              <w:rPr>
                <w:rFonts w:asciiTheme="minorHAnsi" w:hAnsiTheme="minorHAnsi" w:cs="Tahoma"/>
                <w:lang w:val="en-US"/>
              </w:rPr>
              <w:sym w:font="Wingdings" w:char="F0FC"/>
            </w:r>
          </w:p>
        </w:tc>
        <w:tc>
          <w:tcPr>
            <w:tcW w:w="567" w:type="dxa"/>
          </w:tcPr>
          <w:p w14:paraId="78F60B8E" w14:textId="77777777" w:rsidR="00726EF1" w:rsidRPr="00575F0D" w:rsidRDefault="00726EF1" w:rsidP="00A70B2E">
            <w:pPr>
              <w:spacing w:before="100" w:beforeAutospacing="1" w:after="100" w:afterAutospacing="1"/>
              <w:jc w:val="both"/>
              <w:rPr>
                <w:rFonts w:asciiTheme="minorHAnsi" w:hAnsiTheme="minorHAnsi" w:cs="Tahoma"/>
                <w:lang w:val="en-US"/>
              </w:rPr>
            </w:pPr>
          </w:p>
        </w:tc>
        <w:tc>
          <w:tcPr>
            <w:tcW w:w="567" w:type="dxa"/>
          </w:tcPr>
          <w:p w14:paraId="122639E7" w14:textId="77777777" w:rsidR="00726EF1" w:rsidRPr="00575F0D" w:rsidRDefault="00726EF1" w:rsidP="00A70B2E">
            <w:pPr>
              <w:spacing w:before="100" w:beforeAutospacing="1" w:after="100" w:afterAutospacing="1"/>
              <w:jc w:val="both"/>
              <w:rPr>
                <w:rFonts w:asciiTheme="minorHAnsi" w:hAnsiTheme="minorHAnsi" w:cs="Tahoma"/>
                <w:lang w:val="en-US"/>
              </w:rPr>
            </w:pPr>
            <w:r w:rsidRPr="00575F0D">
              <w:rPr>
                <w:rFonts w:asciiTheme="minorHAnsi" w:hAnsiTheme="minorHAnsi" w:cs="Tahoma"/>
                <w:lang w:val="en-US"/>
              </w:rPr>
              <w:sym w:font="Wingdings" w:char="F0FC"/>
            </w:r>
          </w:p>
        </w:tc>
        <w:tc>
          <w:tcPr>
            <w:tcW w:w="567" w:type="dxa"/>
          </w:tcPr>
          <w:p w14:paraId="5F881B5F" w14:textId="77777777" w:rsidR="00726EF1" w:rsidRPr="00575F0D" w:rsidRDefault="00726EF1" w:rsidP="00A70B2E">
            <w:pPr>
              <w:spacing w:before="100" w:beforeAutospacing="1" w:after="100" w:afterAutospacing="1"/>
              <w:jc w:val="both"/>
              <w:rPr>
                <w:rFonts w:asciiTheme="minorHAnsi" w:hAnsiTheme="minorHAnsi" w:cs="Tahoma"/>
                <w:lang w:val="en-US"/>
              </w:rPr>
            </w:pPr>
            <w:r w:rsidRPr="00575F0D">
              <w:rPr>
                <w:rFonts w:asciiTheme="minorHAnsi" w:hAnsiTheme="minorHAnsi" w:cs="Tahoma"/>
                <w:lang w:val="en-US"/>
              </w:rPr>
              <w:sym w:font="Wingdings" w:char="F0FC"/>
            </w:r>
          </w:p>
        </w:tc>
        <w:tc>
          <w:tcPr>
            <w:tcW w:w="540" w:type="dxa"/>
          </w:tcPr>
          <w:p w14:paraId="038EFE28" w14:textId="77777777" w:rsidR="00726EF1" w:rsidRPr="00575F0D" w:rsidRDefault="00726EF1" w:rsidP="00A70B2E">
            <w:pPr>
              <w:spacing w:before="100" w:beforeAutospacing="1" w:after="100" w:afterAutospacing="1"/>
              <w:jc w:val="both"/>
              <w:rPr>
                <w:rFonts w:asciiTheme="minorHAnsi" w:hAnsiTheme="minorHAnsi" w:cs="Tahoma"/>
                <w:lang w:val="en-US"/>
              </w:rPr>
            </w:pPr>
            <w:r w:rsidRPr="00575F0D">
              <w:rPr>
                <w:rFonts w:asciiTheme="minorHAnsi" w:hAnsiTheme="minorHAnsi" w:cs="Tahoma"/>
                <w:lang w:val="en-US"/>
              </w:rPr>
              <w:sym w:font="Wingdings" w:char="F0FC"/>
            </w:r>
          </w:p>
        </w:tc>
      </w:tr>
    </w:tbl>
    <w:p w14:paraId="0531A0FD" w14:textId="12DD1390" w:rsidR="002A6D09" w:rsidRPr="0024768E" w:rsidRDefault="002A6D09" w:rsidP="004E628D">
      <w:pPr>
        <w:jc w:val="both"/>
        <w:rPr>
          <w:rFonts w:asciiTheme="minorHAnsi" w:hAnsiTheme="minorHAnsi"/>
          <w:i/>
          <w:sz w:val="24"/>
        </w:rPr>
      </w:pPr>
    </w:p>
    <w:sectPr w:rsidR="002A6D09" w:rsidRPr="0024768E" w:rsidSect="00792DA7">
      <w:headerReference w:type="default" r:id="rId12"/>
      <w:footerReference w:type="default" r:id="rId13"/>
      <w:pgSz w:w="11900" w:h="16840"/>
      <w:pgMar w:top="851" w:right="851" w:bottom="1418" w:left="851" w:header="709"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81C8BA" w14:textId="77777777" w:rsidR="00936601" w:rsidRDefault="00936601">
      <w:r>
        <w:separator/>
      </w:r>
    </w:p>
  </w:endnote>
  <w:endnote w:type="continuationSeparator" w:id="0">
    <w:p w14:paraId="4681C8BB" w14:textId="77777777" w:rsidR="00936601" w:rsidRDefault="00936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03000000" w:usb1="00000000" w:usb2="00000000" w:usb3="00000000" w:csb0="00000001" w:csb1="00000000"/>
  </w:font>
  <w:font w:name="Times-Roman">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1C8BD" w14:textId="63963756" w:rsidR="000C5200" w:rsidRDefault="00BF74CB" w:rsidP="000C5200">
    <w:pPr>
      <w:pStyle w:val="Footer"/>
    </w:pPr>
    <w:r>
      <w:rPr>
        <w:noProof/>
        <w:lang w:eastAsia="en-GB"/>
      </w:rPr>
      <mc:AlternateContent>
        <mc:Choice Requires="wps">
          <w:drawing>
            <wp:anchor distT="0" distB="0" distL="114300" distR="114300" simplePos="0" relativeHeight="251654656" behindDoc="0" locked="0" layoutInCell="1" allowOverlap="1" wp14:anchorId="4681C8C3" wp14:editId="4D983781">
              <wp:simplePos x="0" y="0"/>
              <wp:positionH relativeFrom="column">
                <wp:posOffset>5454650</wp:posOffset>
              </wp:positionH>
              <wp:positionV relativeFrom="paragraph">
                <wp:posOffset>-461010</wp:posOffset>
              </wp:positionV>
              <wp:extent cx="1304925" cy="309245"/>
              <wp:effectExtent l="0" t="0" r="3175" b="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81C8CA" w14:textId="77777777" w:rsidR="00464701" w:rsidRPr="000C5200" w:rsidRDefault="00464701" w:rsidP="000C5200">
                          <w:pPr>
                            <w:rPr>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81C8C3" id="_x0000_t202" coordsize="21600,21600" o:spt="202" path="m,l,21600r21600,l21600,xe">
              <v:stroke joinstyle="miter"/>
              <v:path gradientshapeok="t" o:connecttype="rect"/>
            </v:shapetype>
            <v:shape id="Text Box 15" o:spid="_x0000_s1026" type="#_x0000_t202" style="position:absolute;margin-left:429.5pt;margin-top:-36.3pt;width:102.75pt;height:24.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n3wtQIAALo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" filled="f" stroked="f">
              <v:textbox>
                <w:txbxContent>
                  <w:p w14:paraId="4681C8CA" w14:textId="77777777" w:rsidR="00464701" w:rsidRPr="000C5200" w:rsidRDefault="00464701" w:rsidP="000C5200">
                    <w:pPr>
                      <w:rPr>
                        <w:szCs w:val="18"/>
                      </w:rPr>
                    </w:pPr>
                  </w:p>
                </w:txbxContent>
              </v:textbox>
            </v:shape>
          </w:pict>
        </mc:Fallback>
      </mc:AlternateContent>
    </w:r>
  </w:p>
  <w:p w14:paraId="4681C8BE" w14:textId="4ECC1C78" w:rsidR="000C5200" w:rsidRDefault="00BF74CB" w:rsidP="000C5200">
    <w:pPr>
      <w:pStyle w:val="Footer"/>
      <w:ind w:left="-1800"/>
    </w:pPr>
    <w:r>
      <w:rPr>
        <w:noProof/>
        <w:lang w:eastAsia="en-GB"/>
      </w:rPr>
      <mc:AlternateContent>
        <mc:Choice Requires="wps">
          <w:drawing>
            <wp:anchor distT="0" distB="0" distL="114300" distR="114300" simplePos="0" relativeHeight="251657728" behindDoc="0" locked="0" layoutInCell="1" allowOverlap="1" wp14:anchorId="4681C8C4" wp14:editId="515BEE27">
              <wp:simplePos x="0" y="0"/>
              <wp:positionH relativeFrom="column">
                <wp:posOffset>5454650</wp:posOffset>
              </wp:positionH>
              <wp:positionV relativeFrom="paragraph">
                <wp:posOffset>125095</wp:posOffset>
              </wp:positionV>
              <wp:extent cx="1304925" cy="309245"/>
              <wp:effectExtent l="0" t="1270" r="3175" b="381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81C8CB" w14:textId="26F0F471" w:rsidR="000C5200" w:rsidRPr="009F3D9F" w:rsidRDefault="000C5200" w:rsidP="000C5200">
                          <w:pPr>
                            <w:jc w:val="right"/>
                            <w:rPr>
                              <w:rFonts w:cs="Calibri"/>
                              <w:color w:val="052264"/>
                              <w:sz w:val="18"/>
                              <w:szCs w:val="18"/>
                            </w:rPr>
                          </w:pPr>
                          <w:r w:rsidRPr="009F3D9F">
                            <w:rPr>
                              <w:rFonts w:cs="Calibri"/>
                              <w:color w:val="052264"/>
                              <w:sz w:val="18"/>
                              <w:szCs w:val="18"/>
                            </w:rPr>
                            <w:fldChar w:fldCharType="begin"/>
                          </w:r>
                          <w:r w:rsidRPr="009F3D9F">
                            <w:rPr>
                              <w:rFonts w:cs="Calibri"/>
                              <w:color w:val="052264"/>
                              <w:sz w:val="18"/>
                              <w:szCs w:val="18"/>
                            </w:rPr>
                            <w:instrText xml:space="preserve"> PAGE </w:instrText>
                          </w:r>
                          <w:r w:rsidRPr="009F3D9F">
                            <w:rPr>
                              <w:rFonts w:cs="Calibri"/>
                              <w:color w:val="052264"/>
                              <w:sz w:val="18"/>
                              <w:szCs w:val="18"/>
                            </w:rPr>
                            <w:fldChar w:fldCharType="separate"/>
                          </w:r>
                          <w:r w:rsidR="00405195">
                            <w:rPr>
                              <w:rFonts w:cs="Calibri"/>
                              <w:noProof/>
                              <w:color w:val="052264"/>
                              <w:sz w:val="18"/>
                              <w:szCs w:val="18"/>
                            </w:rPr>
                            <w:t>2</w:t>
                          </w:r>
                          <w:r w:rsidRPr="009F3D9F">
                            <w:rPr>
                              <w:rFonts w:cs="Calibri"/>
                              <w:color w:val="052264"/>
                              <w:sz w:val="18"/>
                              <w:szCs w:val="18"/>
                            </w:rPr>
                            <w:fldChar w:fldCharType="end"/>
                          </w:r>
                          <w:r w:rsidRPr="009F3D9F">
                            <w:rPr>
                              <w:rFonts w:cs="Calibri"/>
                              <w:color w:val="052264"/>
                              <w:sz w:val="18"/>
                              <w:szCs w:val="18"/>
                            </w:rPr>
                            <w:t xml:space="preserve"> of </w:t>
                          </w:r>
                          <w:r w:rsidRPr="009F3D9F">
                            <w:rPr>
                              <w:rFonts w:cs="Calibri"/>
                              <w:color w:val="052264"/>
                              <w:sz w:val="18"/>
                              <w:szCs w:val="18"/>
                            </w:rPr>
                            <w:fldChar w:fldCharType="begin"/>
                          </w:r>
                          <w:r w:rsidRPr="009F3D9F">
                            <w:rPr>
                              <w:rFonts w:cs="Calibri"/>
                              <w:color w:val="052264"/>
                              <w:sz w:val="18"/>
                              <w:szCs w:val="18"/>
                            </w:rPr>
                            <w:instrText xml:space="preserve"> NUMPAGES  </w:instrText>
                          </w:r>
                          <w:r w:rsidRPr="009F3D9F">
                            <w:rPr>
                              <w:rFonts w:cs="Calibri"/>
                              <w:color w:val="052264"/>
                              <w:sz w:val="18"/>
                              <w:szCs w:val="18"/>
                            </w:rPr>
                            <w:fldChar w:fldCharType="separate"/>
                          </w:r>
                          <w:r w:rsidR="00405195">
                            <w:rPr>
                              <w:rFonts w:cs="Calibri"/>
                              <w:noProof/>
                              <w:color w:val="052264"/>
                              <w:sz w:val="18"/>
                              <w:szCs w:val="18"/>
                            </w:rPr>
                            <w:t>3</w:t>
                          </w:r>
                          <w:r w:rsidRPr="009F3D9F">
                            <w:rPr>
                              <w:rFonts w:cs="Calibri"/>
                              <w:color w:val="052264"/>
                              <w:sz w:val="18"/>
                              <w:szCs w:val="18"/>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81C8C4" id="_x0000_t202" coordsize="21600,21600" o:spt="202" path="m,l,21600r21600,l21600,xe">
              <v:stroke joinstyle="miter"/>
              <v:path gradientshapeok="t" o:connecttype="rect"/>
            </v:shapetype>
            <v:shape id="Text Box 19" o:spid="_x0000_s1027" type="#_x0000_t202" style="position:absolute;left:0;text-align:left;margin-left:429.5pt;margin-top:9.85pt;width:102.75pt;height:2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1dBtwIAAME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" filled="f" stroked="f">
              <v:textbox>
                <w:txbxContent>
                  <w:p w14:paraId="4681C8CB" w14:textId="26F0F471" w:rsidR="000C5200" w:rsidRPr="009F3D9F" w:rsidRDefault="000C5200" w:rsidP="000C5200">
                    <w:pPr>
                      <w:jc w:val="right"/>
                      <w:rPr>
                        <w:rFonts w:cs="Calibri"/>
                        <w:color w:val="052264"/>
                        <w:sz w:val="18"/>
                        <w:szCs w:val="18"/>
                      </w:rPr>
                    </w:pPr>
                    <w:r w:rsidRPr="009F3D9F">
                      <w:rPr>
                        <w:rFonts w:cs="Calibri"/>
                        <w:color w:val="052264"/>
                        <w:sz w:val="18"/>
                        <w:szCs w:val="18"/>
                      </w:rPr>
                      <w:fldChar w:fldCharType="begin"/>
                    </w:r>
                    <w:r w:rsidRPr="009F3D9F">
                      <w:rPr>
                        <w:rFonts w:cs="Calibri"/>
                        <w:color w:val="052264"/>
                        <w:sz w:val="18"/>
                        <w:szCs w:val="18"/>
                      </w:rPr>
                      <w:instrText xml:space="preserve"> PAGE </w:instrText>
                    </w:r>
                    <w:r w:rsidRPr="009F3D9F">
                      <w:rPr>
                        <w:rFonts w:cs="Calibri"/>
                        <w:color w:val="052264"/>
                        <w:sz w:val="18"/>
                        <w:szCs w:val="18"/>
                      </w:rPr>
                      <w:fldChar w:fldCharType="separate"/>
                    </w:r>
                    <w:r w:rsidR="00405195">
                      <w:rPr>
                        <w:rFonts w:cs="Calibri"/>
                        <w:noProof/>
                        <w:color w:val="052264"/>
                        <w:sz w:val="18"/>
                        <w:szCs w:val="18"/>
                      </w:rPr>
                      <w:t>2</w:t>
                    </w:r>
                    <w:r w:rsidRPr="009F3D9F">
                      <w:rPr>
                        <w:rFonts w:cs="Calibri"/>
                        <w:color w:val="052264"/>
                        <w:sz w:val="18"/>
                        <w:szCs w:val="18"/>
                      </w:rPr>
                      <w:fldChar w:fldCharType="end"/>
                    </w:r>
                    <w:r w:rsidRPr="009F3D9F">
                      <w:rPr>
                        <w:rFonts w:cs="Calibri"/>
                        <w:color w:val="052264"/>
                        <w:sz w:val="18"/>
                        <w:szCs w:val="18"/>
                      </w:rPr>
                      <w:t xml:space="preserve"> of </w:t>
                    </w:r>
                    <w:r w:rsidRPr="009F3D9F">
                      <w:rPr>
                        <w:rFonts w:cs="Calibri"/>
                        <w:color w:val="052264"/>
                        <w:sz w:val="18"/>
                        <w:szCs w:val="18"/>
                      </w:rPr>
                      <w:fldChar w:fldCharType="begin"/>
                    </w:r>
                    <w:r w:rsidRPr="009F3D9F">
                      <w:rPr>
                        <w:rFonts w:cs="Calibri"/>
                        <w:color w:val="052264"/>
                        <w:sz w:val="18"/>
                        <w:szCs w:val="18"/>
                      </w:rPr>
                      <w:instrText xml:space="preserve"> NUMPAGES  </w:instrText>
                    </w:r>
                    <w:r w:rsidRPr="009F3D9F">
                      <w:rPr>
                        <w:rFonts w:cs="Calibri"/>
                        <w:color w:val="052264"/>
                        <w:sz w:val="18"/>
                        <w:szCs w:val="18"/>
                      </w:rPr>
                      <w:fldChar w:fldCharType="separate"/>
                    </w:r>
                    <w:r w:rsidR="00405195">
                      <w:rPr>
                        <w:rFonts w:cs="Calibri"/>
                        <w:noProof/>
                        <w:color w:val="052264"/>
                        <w:sz w:val="18"/>
                        <w:szCs w:val="18"/>
                      </w:rPr>
                      <w:t>3</w:t>
                    </w:r>
                    <w:r w:rsidRPr="009F3D9F">
                      <w:rPr>
                        <w:rFonts w:cs="Calibri"/>
                        <w:color w:val="052264"/>
                        <w:sz w:val="18"/>
                        <w:szCs w:val="18"/>
                      </w:rPr>
                      <w:fldChar w:fldCharType="end"/>
                    </w:r>
                  </w:p>
                </w:txbxContent>
              </v:textbox>
            </v:shape>
          </w:pict>
        </mc:Fallback>
      </mc:AlternateContent>
    </w:r>
    <w:r>
      <w:rPr>
        <w:noProof/>
        <w:lang w:eastAsia="en-GB"/>
      </w:rPr>
      <mc:AlternateContent>
        <mc:Choice Requires="wps">
          <w:drawing>
            <wp:anchor distT="0" distB="0" distL="114300" distR="114300" simplePos="0" relativeHeight="251655680" behindDoc="0" locked="0" layoutInCell="1" allowOverlap="1" wp14:anchorId="4681C8C5" wp14:editId="31D091AD">
              <wp:simplePos x="0" y="0"/>
              <wp:positionH relativeFrom="column">
                <wp:posOffset>5825490</wp:posOffset>
              </wp:positionH>
              <wp:positionV relativeFrom="paragraph">
                <wp:posOffset>528955</wp:posOffset>
              </wp:positionV>
              <wp:extent cx="635" cy="311150"/>
              <wp:effectExtent l="5715" t="5080" r="12700" b="7620"/>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1150"/>
                      </a:xfrm>
                      <a:prstGeom prst="straightConnector1">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CB1C99" id="_x0000_t32" coordsize="21600,21600" o:spt="32" o:oned="t" path="m,l21600,21600e" filled="f">
              <v:path arrowok="t" fillok="f" o:connecttype="none"/>
              <o:lock v:ext="edit" shapetype="t"/>
            </v:shapetype>
            <v:shape id="AutoShape 17" o:spid="_x0000_s1026" type="#_x0000_t32" style="position:absolute;margin-left:458.7pt;margin-top:41.65pt;width:.05pt;height:2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" strokecolor="white"/>
          </w:pict>
        </mc:Fallback>
      </mc:AlternateContent>
    </w:r>
    <w:r w:rsidR="000C5200">
      <w:rPr>
        <w:noProof/>
        <w:lang w:eastAsia="en-GB"/>
      </w:rPr>
      <w:drawing>
        <wp:anchor distT="0" distB="0" distL="114300" distR="114300" simplePos="0" relativeHeight="251659776" behindDoc="1" locked="0" layoutInCell="1" allowOverlap="1" wp14:anchorId="4681C8C6" wp14:editId="4681C8C7">
          <wp:simplePos x="0" y="0"/>
          <wp:positionH relativeFrom="column">
            <wp:posOffset>-521335</wp:posOffset>
          </wp:positionH>
          <wp:positionV relativeFrom="paragraph">
            <wp:posOffset>-271672</wp:posOffset>
          </wp:positionV>
          <wp:extent cx="7571297" cy="1078302"/>
          <wp:effectExtent l="19050" t="0" r="0" b="0"/>
          <wp:wrapNone/>
          <wp:docPr id="21" name="Picture 6" descr="Internal document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ternal document banner"/>
                  <pic:cNvPicPr>
                    <a:picLocks noChangeAspect="1" noChangeArrowheads="1"/>
                  </pic:cNvPicPr>
                </pic:nvPicPr>
                <pic:blipFill>
                  <a:blip r:embed="rId1"/>
                  <a:srcRect/>
                  <a:stretch>
                    <a:fillRect/>
                  </a:stretch>
                </pic:blipFill>
                <pic:spPr bwMode="auto">
                  <a:xfrm>
                    <a:off x="0" y="0"/>
                    <a:ext cx="7571297" cy="1078302"/>
                  </a:xfrm>
                  <a:prstGeom prst="rect">
                    <a:avLst/>
                  </a:prstGeom>
                  <a:noFill/>
                  <a:ln w="9525">
                    <a:noFill/>
                    <a:miter lim="800000"/>
                    <a:headEnd/>
                    <a:tailEnd/>
                  </a:ln>
                </pic:spPr>
              </pic:pic>
            </a:graphicData>
          </a:graphic>
        </wp:anchor>
      </w:drawing>
    </w:r>
    <w:r>
      <w:rPr>
        <w:noProof/>
        <w:lang w:eastAsia="en-GB"/>
      </w:rPr>
      <mc:AlternateContent>
        <mc:Choice Requires="wps">
          <w:drawing>
            <wp:anchor distT="0" distB="0" distL="114300" distR="114300" simplePos="0" relativeHeight="251656704" behindDoc="0" locked="0" layoutInCell="1" allowOverlap="1" wp14:anchorId="4681C8C8" wp14:editId="3ACF0D37">
              <wp:simplePos x="0" y="0"/>
              <wp:positionH relativeFrom="column">
                <wp:posOffset>5825490</wp:posOffset>
              </wp:positionH>
              <wp:positionV relativeFrom="paragraph">
                <wp:posOffset>528955</wp:posOffset>
              </wp:positionV>
              <wp:extent cx="635" cy="311150"/>
              <wp:effectExtent l="5715" t="5080" r="12700" b="762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1150"/>
                      </a:xfrm>
                      <a:prstGeom prst="straightConnector1">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AAE22D" id="AutoShape 18" o:spid="_x0000_s1026" type="#_x0000_t32" style="position:absolute;margin-left:458.7pt;margin-top:41.65pt;width:.05pt;height:2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" strokecolor="white"/>
          </w:pict>
        </mc:Fallback>
      </mc:AlternateContent>
    </w:r>
  </w:p>
  <w:p w14:paraId="4681C8BF" w14:textId="77777777" w:rsidR="000C5200" w:rsidRDefault="000C5200" w:rsidP="000C5200">
    <w:pPr>
      <w:pStyle w:val="Footer"/>
      <w:ind w:left="-1800"/>
    </w:pPr>
  </w:p>
  <w:p w14:paraId="4681C8C0" w14:textId="05E2124E" w:rsidR="000C5200" w:rsidRPr="008267A0" w:rsidRDefault="00BF74CB" w:rsidP="000C5200">
    <w:pPr>
      <w:pStyle w:val="Footer"/>
    </w:pPr>
    <w:r>
      <w:rPr>
        <w:noProof/>
        <w:lang w:eastAsia="en-GB"/>
      </w:rPr>
      <mc:AlternateContent>
        <mc:Choice Requires="wps">
          <w:drawing>
            <wp:anchor distT="0" distB="0" distL="114300" distR="114300" simplePos="0" relativeHeight="251658752" behindDoc="0" locked="0" layoutInCell="1" allowOverlap="1" wp14:anchorId="4681C8C9" wp14:editId="54957CD0">
              <wp:simplePos x="0" y="0"/>
              <wp:positionH relativeFrom="column">
                <wp:posOffset>2637155</wp:posOffset>
              </wp:positionH>
              <wp:positionV relativeFrom="paragraph">
                <wp:posOffset>19685</wp:posOffset>
              </wp:positionV>
              <wp:extent cx="4122420" cy="381000"/>
              <wp:effectExtent l="0" t="635" r="3175"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242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81C8CC" w14:textId="77777777" w:rsidR="000C5200" w:rsidRPr="0075018C" w:rsidRDefault="000C5200" w:rsidP="000C5200">
                          <w:pPr>
                            <w:pStyle w:val="Default"/>
                            <w:jc w:val="right"/>
                            <w:rPr>
                              <w:color w:val="002060"/>
                              <w:sz w:val="12"/>
                              <w:szCs w:val="12"/>
                            </w:rPr>
                          </w:pPr>
                          <w:r w:rsidRPr="0075018C">
                            <w:rPr>
                              <w:color w:val="002060"/>
                              <w:sz w:val="12"/>
                              <w:szCs w:val="12"/>
                            </w:rPr>
                            <w:t>United Learning comprises: UCST (Registered in England No: 2780748. Charity No. 1016538)</w:t>
                          </w:r>
                        </w:p>
                        <w:p w14:paraId="4681C8CD" w14:textId="77777777" w:rsidR="000C5200" w:rsidRPr="0075018C" w:rsidRDefault="000C5200" w:rsidP="000C5200">
                          <w:pPr>
                            <w:pStyle w:val="Footer"/>
                            <w:ind w:left="-1134"/>
                            <w:jc w:val="right"/>
                            <w:rPr>
                              <w:rFonts w:cs="Calibri"/>
                              <w:color w:val="002060"/>
                              <w:sz w:val="12"/>
                              <w:szCs w:val="12"/>
                            </w:rPr>
                          </w:pPr>
                          <w:r w:rsidRPr="0075018C">
                            <w:rPr>
                              <w:rFonts w:cs="Calibri"/>
                              <w:color w:val="002060"/>
                              <w:sz w:val="12"/>
                              <w:szCs w:val="12"/>
                            </w:rPr>
                            <w:t>and ULT (Registered in England No. 4439859. An Exempt Charity). Companies limited by guarantee. VAT number 834 8515 12.</w:t>
                          </w:r>
                        </w:p>
                        <w:p w14:paraId="4681C8CE" w14:textId="77777777" w:rsidR="000C5200" w:rsidRPr="0075018C" w:rsidRDefault="000C5200" w:rsidP="000C5200">
                          <w:pPr>
                            <w:rPr>
                              <w:color w:val="00206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81C8C9" id="Text Box 20" o:spid="_x0000_s1028" type="#_x0000_t202" style="position:absolute;margin-left:207.65pt;margin-top:1.55pt;width:324.6pt;height:3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" stroked="f">
              <v:textbox>
                <w:txbxContent>
                  <w:p w14:paraId="4681C8CC" w14:textId="77777777" w:rsidR="000C5200" w:rsidRPr="0075018C" w:rsidRDefault="000C5200" w:rsidP="000C5200">
                    <w:pPr>
                      <w:pStyle w:val="Default"/>
                      <w:jc w:val="right"/>
                      <w:rPr>
                        <w:color w:val="002060"/>
                        <w:sz w:val="12"/>
                        <w:szCs w:val="12"/>
                      </w:rPr>
                    </w:pPr>
                    <w:r w:rsidRPr="0075018C">
                      <w:rPr>
                        <w:color w:val="002060"/>
                        <w:sz w:val="12"/>
                        <w:szCs w:val="12"/>
                      </w:rPr>
                      <w:t>United Learning comprises: UCST (Registered in England No: 2780748. Charity No. 1016538)</w:t>
                    </w:r>
                  </w:p>
                  <w:p w14:paraId="4681C8CD" w14:textId="77777777" w:rsidR="000C5200" w:rsidRPr="0075018C" w:rsidRDefault="000C5200" w:rsidP="000C5200">
                    <w:pPr>
                      <w:pStyle w:val="Footer"/>
                      <w:ind w:left="-1134"/>
                      <w:jc w:val="right"/>
                      <w:rPr>
                        <w:rFonts w:cs="Calibri"/>
                        <w:color w:val="002060"/>
                        <w:sz w:val="12"/>
                        <w:szCs w:val="12"/>
                      </w:rPr>
                    </w:pPr>
                    <w:proofErr w:type="gramStart"/>
                    <w:r w:rsidRPr="0075018C">
                      <w:rPr>
                        <w:rFonts w:cs="Calibri"/>
                        <w:color w:val="002060"/>
                        <w:sz w:val="12"/>
                        <w:szCs w:val="12"/>
                      </w:rPr>
                      <w:t>and</w:t>
                    </w:r>
                    <w:proofErr w:type="gramEnd"/>
                    <w:r w:rsidRPr="0075018C">
                      <w:rPr>
                        <w:rFonts w:cs="Calibri"/>
                        <w:color w:val="002060"/>
                        <w:sz w:val="12"/>
                        <w:szCs w:val="12"/>
                      </w:rPr>
                      <w:t xml:space="preserve"> ULT (Registered in England No. 4439859. An Exempt Charity). Companies limited by guarantee. VAT number 834 8515 12.</w:t>
                    </w:r>
                  </w:p>
                  <w:p w14:paraId="4681C8CE" w14:textId="77777777" w:rsidR="000C5200" w:rsidRPr="0075018C" w:rsidRDefault="000C5200" w:rsidP="000C5200">
                    <w:pPr>
                      <w:rPr>
                        <w:color w:val="002060"/>
                      </w:rPr>
                    </w:pPr>
                  </w:p>
                </w:txbxContent>
              </v:textbox>
            </v:shape>
          </w:pict>
        </mc:Fallback>
      </mc:AlternateContent>
    </w:r>
  </w:p>
  <w:p w14:paraId="4681C8C1" w14:textId="77777777" w:rsidR="000C5200" w:rsidRDefault="000C5200" w:rsidP="000C5200">
    <w:pPr>
      <w:pStyle w:val="Footer"/>
    </w:pPr>
  </w:p>
  <w:p w14:paraId="4681C8C2" w14:textId="77777777" w:rsidR="00464701" w:rsidRDefault="00464701">
    <w:pPr>
      <w:pStyle w:val="Footer"/>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81C8B8" w14:textId="77777777" w:rsidR="00936601" w:rsidRDefault="00936601">
      <w:r>
        <w:separator/>
      </w:r>
    </w:p>
  </w:footnote>
  <w:footnote w:type="continuationSeparator" w:id="0">
    <w:p w14:paraId="4681C8B9" w14:textId="77777777" w:rsidR="00936601" w:rsidRDefault="009366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1C8BC" w14:textId="1CFB2687" w:rsidR="00464701" w:rsidRDefault="0046470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DCEFC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21A34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70E39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99A52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7896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EE4F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5C11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68BA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CEE2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CF267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165CD"/>
    <w:multiLevelType w:val="hybridMultilevel"/>
    <w:tmpl w:val="7D6C0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BD239F"/>
    <w:multiLevelType w:val="multilevel"/>
    <w:tmpl w:val="6354F82A"/>
    <w:numStyleLink w:val="UCST"/>
  </w:abstractNum>
  <w:abstractNum w:abstractNumId="12" w15:restartNumberingAfterBreak="0">
    <w:nsid w:val="0C0B31E6"/>
    <w:multiLevelType w:val="hybridMultilevel"/>
    <w:tmpl w:val="1A0C8DE2"/>
    <w:lvl w:ilvl="0" w:tplc="EDB865CE">
      <w:start w:val="1"/>
      <w:numFmt w:val="bullet"/>
      <w:lvlText w:val=""/>
      <w:lvlJc w:val="left"/>
      <w:pPr>
        <w:ind w:left="720" w:hanging="360"/>
      </w:pPr>
      <w:rPr>
        <w:rFonts w:ascii="Symbol" w:hAnsi="Symbol" w:hint="default"/>
        <w:color w:val="05226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C17082C"/>
    <w:multiLevelType w:val="hybridMultilevel"/>
    <w:tmpl w:val="F2B809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0D424AA6"/>
    <w:multiLevelType w:val="hybridMultilevel"/>
    <w:tmpl w:val="2EA6F4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F1C54C0"/>
    <w:multiLevelType w:val="multilevel"/>
    <w:tmpl w:val="82BE3FAE"/>
    <w:numStyleLink w:val="UCSTNumbers"/>
  </w:abstractNum>
  <w:abstractNum w:abstractNumId="16" w15:restartNumberingAfterBreak="0">
    <w:nsid w:val="15D65CCA"/>
    <w:multiLevelType w:val="multilevel"/>
    <w:tmpl w:val="82BE3FAE"/>
    <w:numStyleLink w:val="UCSTNumbers"/>
  </w:abstractNum>
  <w:abstractNum w:abstractNumId="17" w15:restartNumberingAfterBreak="0">
    <w:nsid w:val="1751391D"/>
    <w:multiLevelType w:val="multilevel"/>
    <w:tmpl w:val="6354F82A"/>
    <w:numStyleLink w:val="UCST"/>
  </w:abstractNum>
  <w:abstractNum w:abstractNumId="18" w15:restartNumberingAfterBreak="0">
    <w:nsid w:val="196A22E0"/>
    <w:multiLevelType w:val="multilevel"/>
    <w:tmpl w:val="6354F82A"/>
    <w:styleLink w:val="UCST"/>
    <w:lvl w:ilvl="0">
      <w:start w:val="1"/>
      <w:numFmt w:val="bullet"/>
      <w:lvlText w:val=""/>
      <w:lvlJc w:val="left"/>
      <w:pPr>
        <w:ind w:left="720" w:hanging="363"/>
      </w:pPr>
      <w:rPr>
        <w:rFonts w:ascii="Wingdings" w:hAnsi="Wingdings" w:hint="default"/>
        <w:color w:val="6A9FF6"/>
        <w:sz w:val="24"/>
        <w:szCs w:val="24"/>
      </w:rPr>
    </w:lvl>
    <w:lvl w:ilvl="1">
      <w:start w:val="1"/>
      <w:numFmt w:val="bullet"/>
      <w:lvlText w:val=""/>
      <w:lvlJc w:val="left"/>
      <w:pPr>
        <w:ind w:left="1440" w:hanging="363"/>
      </w:pPr>
      <w:rPr>
        <w:rFonts w:ascii="Wingdings" w:hAnsi="Wingdings" w:hint="default"/>
        <w:color w:val="6A9FF6"/>
      </w:rPr>
    </w:lvl>
    <w:lvl w:ilvl="2">
      <w:start w:val="1"/>
      <w:numFmt w:val="bullet"/>
      <w:lvlText w:val=""/>
      <w:lvlJc w:val="left"/>
      <w:pPr>
        <w:ind w:left="2160" w:hanging="363"/>
      </w:pPr>
      <w:rPr>
        <w:rFonts w:ascii="Wingdings" w:hAnsi="Wingdings" w:hint="default"/>
        <w:color w:val="6A9FF6"/>
      </w:rPr>
    </w:lvl>
    <w:lvl w:ilvl="3">
      <w:start w:val="1"/>
      <w:numFmt w:val="bullet"/>
      <w:lvlText w:val=""/>
      <w:lvlJc w:val="left"/>
      <w:pPr>
        <w:ind w:left="2880" w:hanging="363"/>
      </w:pPr>
      <w:rPr>
        <w:rFonts w:ascii="Wingdings" w:hAnsi="Wingdings" w:hint="default"/>
        <w:color w:val="6A9FF6"/>
      </w:rPr>
    </w:lvl>
    <w:lvl w:ilvl="4">
      <w:start w:val="1"/>
      <w:numFmt w:val="bullet"/>
      <w:lvlText w:val=""/>
      <w:lvlJc w:val="left"/>
      <w:pPr>
        <w:ind w:left="3600" w:hanging="363"/>
      </w:pPr>
      <w:rPr>
        <w:rFonts w:ascii="Wingdings" w:hAnsi="Wingdings" w:hint="default"/>
        <w:color w:val="6A9FF6"/>
      </w:rPr>
    </w:lvl>
    <w:lvl w:ilvl="5">
      <w:start w:val="1"/>
      <w:numFmt w:val="bullet"/>
      <w:lvlText w:val=""/>
      <w:lvlJc w:val="left"/>
      <w:pPr>
        <w:ind w:left="4320" w:hanging="363"/>
      </w:pPr>
      <w:rPr>
        <w:rFonts w:ascii="Wingdings" w:hAnsi="Wingdings" w:hint="default"/>
      </w:rPr>
    </w:lvl>
    <w:lvl w:ilvl="6">
      <w:start w:val="1"/>
      <w:numFmt w:val="bullet"/>
      <w:lvlText w:val=""/>
      <w:lvlJc w:val="left"/>
      <w:pPr>
        <w:ind w:left="5040" w:hanging="363"/>
      </w:pPr>
      <w:rPr>
        <w:rFonts w:ascii="Symbol" w:hAnsi="Symbol" w:hint="default"/>
      </w:rPr>
    </w:lvl>
    <w:lvl w:ilvl="7">
      <w:start w:val="1"/>
      <w:numFmt w:val="bullet"/>
      <w:lvlText w:val="o"/>
      <w:lvlJc w:val="left"/>
      <w:pPr>
        <w:ind w:left="5760" w:hanging="363"/>
      </w:pPr>
      <w:rPr>
        <w:rFonts w:ascii="Courier New" w:hAnsi="Courier New" w:cs="Courier New" w:hint="default"/>
      </w:rPr>
    </w:lvl>
    <w:lvl w:ilvl="8">
      <w:start w:val="1"/>
      <w:numFmt w:val="bullet"/>
      <w:lvlText w:val=""/>
      <w:lvlJc w:val="left"/>
      <w:pPr>
        <w:ind w:left="6480" w:hanging="363"/>
      </w:pPr>
      <w:rPr>
        <w:rFonts w:ascii="Wingdings" w:hAnsi="Wingdings" w:hint="default"/>
      </w:rPr>
    </w:lvl>
  </w:abstractNum>
  <w:abstractNum w:abstractNumId="19" w15:restartNumberingAfterBreak="0">
    <w:nsid w:val="263A31B1"/>
    <w:multiLevelType w:val="hybridMultilevel"/>
    <w:tmpl w:val="148ED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65835BF"/>
    <w:multiLevelType w:val="hybridMultilevel"/>
    <w:tmpl w:val="CF0CA176"/>
    <w:lvl w:ilvl="0" w:tplc="B1F2FE60">
      <w:start w:val="1"/>
      <w:numFmt w:val="bullet"/>
      <w:lvlText w:val=""/>
      <w:lvlJc w:val="left"/>
      <w:pPr>
        <w:ind w:left="720" w:hanging="360"/>
      </w:pPr>
      <w:rPr>
        <w:rFonts w:ascii="Wingdings" w:hAnsi="Wingdings" w:hint="default"/>
        <w:color w:val="69C4E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A72CA0"/>
    <w:multiLevelType w:val="multilevel"/>
    <w:tmpl w:val="82BE3FAE"/>
    <w:styleLink w:val="UCSTNumbers"/>
    <w:lvl w:ilvl="0">
      <w:start w:val="1"/>
      <w:numFmt w:val="decimal"/>
      <w:lvlText w:val="%1."/>
      <w:lvlJc w:val="left"/>
      <w:pPr>
        <w:ind w:left="720" w:hanging="360"/>
      </w:pPr>
      <w:rPr>
        <w:rFonts w:hint="default"/>
        <w:color w:val="6A9FF6"/>
        <w:sz w:val="24"/>
        <w:szCs w:val="24"/>
      </w:rPr>
    </w:lvl>
    <w:lvl w:ilvl="1">
      <w:start w:val="1"/>
      <w:numFmt w:val="bullet"/>
      <w:lvlText w:val=""/>
      <w:lvlJc w:val="left"/>
      <w:pPr>
        <w:ind w:left="1440" w:hanging="360"/>
      </w:pPr>
      <w:rPr>
        <w:rFonts w:ascii="Wingdings" w:hAnsi="Wingdings" w:hint="default"/>
        <w:color w:val="6A9FF6"/>
      </w:rPr>
    </w:lvl>
    <w:lvl w:ilvl="2">
      <w:start w:val="1"/>
      <w:numFmt w:val="bullet"/>
      <w:lvlText w:val=""/>
      <w:lvlJc w:val="left"/>
      <w:pPr>
        <w:ind w:left="2160" w:hanging="360"/>
      </w:pPr>
      <w:rPr>
        <w:rFonts w:ascii="Wingdings" w:hAnsi="Wingdings" w:hint="default"/>
        <w:color w:val="6A9FF6"/>
      </w:rPr>
    </w:lvl>
    <w:lvl w:ilvl="3">
      <w:start w:val="1"/>
      <w:numFmt w:val="bullet"/>
      <w:lvlText w:val=""/>
      <w:lvlJc w:val="left"/>
      <w:pPr>
        <w:ind w:left="2880" w:hanging="360"/>
      </w:pPr>
      <w:rPr>
        <w:rFonts w:ascii="Wingdings" w:hAnsi="Wingdings" w:hint="default"/>
        <w:color w:val="6A9FF6"/>
      </w:rPr>
    </w:lvl>
    <w:lvl w:ilvl="4">
      <w:start w:val="1"/>
      <w:numFmt w:val="bullet"/>
      <w:lvlText w:val=""/>
      <w:lvlJc w:val="left"/>
      <w:pPr>
        <w:ind w:left="3600" w:hanging="360"/>
      </w:pPr>
      <w:rPr>
        <w:rFonts w:ascii="Wingdings" w:hAnsi="Wingdings" w:hint="default"/>
        <w:color w:val="6A9FF6"/>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0655A4F"/>
    <w:multiLevelType w:val="hybridMultilevel"/>
    <w:tmpl w:val="692C1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867946"/>
    <w:multiLevelType w:val="hybridMultilevel"/>
    <w:tmpl w:val="A3DCA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FF1983"/>
    <w:multiLevelType w:val="multilevel"/>
    <w:tmpl w:val="82BE3FAE"/>
    <w:numStyleLink w:val="UCSTNumbers"/>
  </w:abstractNum>
  <w:abstractNum w:abstractNumId="25" w15:restartNumberingAfterBreak="0">
    <w:nsid w:val="40CA410F"/>
    <w:multiLevelType w:val="hybridMultilevel"/>
    <w:tmpl w:val="5BB24A5A"/>
    <w:lvl w:ilvl="0" w:tplc="08090011">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26" w15:restartNumberingAfterBreak="0">
    <w:nsid w:val="425F6C1F"/>
    <w:multiLevelType w:val="hybridMultilevel"/>
    <w:tmpl w:val="E578E2FE"/>
    <w:lvl w:ilvl="0" w:tplc="CB2AACF6">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1B17D8"/>
    <w:multiLevelType w:val="multilevel"/>
    <w:tmpl w:val="82BE3FAE"/>
    <w:numStyleLink w:val="UCSTNumbers"/>
  </w:abstractNum>
  <w:abstractNum w:abstractNumId="28" w15:restartNumberingAfterBreak="0">
    <w:nsid w:val="5443658E"/>
    <w:multiLevelType w:val="hybridMultilevel"/>
    <w:tmpl w:val="B1AA4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BD6CF4"/>
    <w:multiLevelType w:val="hybridMultilevel"/>
    <w:tmpl w:val="359AE2D0"/>
    <w:lvl w:ilvl="0" w:tplc="E4CE5652">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597D3F"/>
    <w:multiLevelType w:val="multilevel"/>
    <w:tmpl w:val="6354F82A"/>
    <w:lvl w:ilvl="0">
      <w:start w:val="1"/>
      <w:numFmt w:val="bullet"/>
      <w:lvlText w:val=""/>
      <w:lvlJc w:val="left"/>
      <w:pPr>
        <w:ind w:left="720" w:hanging="363"/>
      </w:pPr>
      <w:rPr>
        <w:rFonts w:ascii="Wingdings" w:hAnsi="Wingdings" w:hint="default"/>
        <w:color w:val="6A9FF6"/>
        <w:sz w:val="24"/>
        <w:szCs w:val="24"/>
      </w:rPr>
    </w:lvl>
    <w:lvl w:ilvl="1">
      <w:start w:val="1"/>
      <w:numFmt w:val="bullet"/>
      <w:lvlText w:val=""/>
      <w:lvlJc w:val="left"/>
      <w:pPr>
        <w:ind w:left="1440" w:hanging="363"/>
      </w:pPr>
      <w:rPr>
        <w:rFonts w:ascii="Wingdings" w:hAnsi="Wingdings" w:hint="default"/>
        <w:color w:val="6A9FF6"/>
      </w:rPr>
    </w:lvl>
    <w:lvl w:ilvl="2">
      <w:start w:val="1"/>
      <w:numFmt w:val="bullet"/>
      <w:lvlText w:val=""/>
      <w:lvlJc w:val="left"/>
      <w:pPr>
        <w:ind w:left="2160" w:hanging="363"/>
      </w:pPr>
      <w:rPr>
        <w:rFonts w:ascii="Wingdings" w:hAnsi="Wingdings" w:hint="default"/>
        <w:color w:val="6A9FF6"/>
      </w:rPr>
    </w:lvl>
    <w:lvl w:ilvl="3">
      <w:start w:val="1"/>
      <w:numFmt w:val="bullet"/>
      <w:lvlText w:val=""/>
      <w:lvlJc w:val="left"/>
      <w:pPr>
        <w:ind w:left="2880" w:hanging="363"/>
      </w:pPr>
      <w:rPr>
        <w:rFonts w:ascii="Wingdings" w:hAnsi="Wingdings" w:hint="default"/>
        <w:color w:val="6A9FF6"/>
      </w:rPr>
    </w:lvl>
    <w:lvl w:ilvl="4">
      <w:start w:val="1"/>
      <w:numFmt w:val="bullet"/>
      <w:lvlText w:val=""/>
      <w:lvlJc w:val="left"/>
      <w:pPr>
        <w:ind w:left="3600" w:hanging="363"/>
      </w:pPr>
      <w:rPr>
        <w:rFonts w:ascii="Wingdings" w:hAnsi="Wingdings" w:hint="default"/>
        <w:color w:val="6A9FF6"/>
      </w:rPr>
    </w:lvl>
    <w:lvl w:ilvl="5">
      <w:start w:val="1"/>
      <w:numFmt w:val="bullet"/>
      <w:lvlText w:val=""/>
      <w:lvlJc w:val="left"/>
      <w:pPr>
        <w:ind w:left="4320" w:hanging="363"/>
      </w:pPr>
      <w:rPr>
        <w:rFonts w:ascii="Wingdings" w:hAnsi="Wingdings" w:hint="default"/>
      </w:rPr>
    </w:lvl>
    <w:lvl w:ilvl="6">
      <w:start w:val="1"/>
      <w:numFmt w:val="bullet"/>
      <w:lvlText w:val=""/>
      <w:lvlJc w:val="left"/>
      <w:pPr>
        <w:ind w:left="5040" w:hanging="363"/>
      </w:pPr>
      <w:rPr>
        <w:rFonts w:ascii="Symbol" w:hAnsi="Symbol" w:hint="default"/>
      </w:rPr>
    </w:lvl>
    <w:lvl w:ilvl="7">
      <w:start w:val="1"/>
      <w:numFmt w:val="bullet"/>
      <w:lvlText w:val="o"/>
      <w:lvlJc w:val="left"/>
      <w:pPr>
        <w:ind w:left="5760" w:hanging="363"/>
      </w:pPr>
      <w:rPr>
        <w:rFonts w:ascii="Courier New" w:hAnsi="Courier New" w:cs="Courier New" w:hint="default"/>
      </w:rPr>
    </w:lvl>
    <w:lvl w:ilvl="8">
      <w:start w:val="1"/>
      <w:numFmt w:val="bullet"/>
      <w:lvlText w:val=""/>
      <w:lvlJc w:val="left"/>
      <w:pPr>
        <w:ind w:left="6480" w:hanging="363"/>
      </w:pPr>
      <w:rPr>
        <w:rFonts w:ascii="Wingdings" w:hAnsi="Wingdings" w:hint="default"/>
      </w:rPr>
    </w:lvl>
  </w:abstractNum>
  <w:abstractNum w:abstractNumId="31" w15:restartNumberingAfterBreak="0">
    <w:nsid w:val="65D26530"/>
    <w:multiLevelType w:val="hybridMultilevel"/>
    <w:tmpl w:val="50B0CD5C"/>
    <w:lvl w:ilvl="0" w:tplc="6BD89A6A">
      <w:start w:val="1"/>
      <w:numFmt w:val="decimal"/>
      <w:lvlText w:val="%1.)"/>
      <w:lvlJc w:val="left"/>
      <w:pPr>
        <w:ind w:left="720" w:hanging="360"/>
      </w:pPr>
      <w:rPr>
        <w:rFonts w:ascii="Trebuchet MS" w:hAnsi="Trebuchet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A15147"/>
    <w:multiLevelType w:val="hybridMultilevel"/>
    <w:tmpl w:val="C77EB748"/>
    <w:lvl w:ilvl="0" w:tplc="976215F0">
      <w:start w:val="1"/>
      <w:numFmt w:val="bullet"/>
      <w:lvlText w:val=""/>
      <w:lvlJc w:val="left"/>
      <w:pPr>
        <w:ind w:left="1080" w:hanging="360"/>
      </w:pPr>
      <w:rPr>
        <w:rFonts w:ascii="Wingdings" w:hAnsi="Wingdings" w:hint="default"/>
        <w:color w:val="6A9FF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A03F53"/>
    <w:multiLevelType w:val="hybridMultilevel"/>
    <w:tmpl w:val="25A0F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EE418A"/>
    <w:multiLevelType w:val="hybridMultilevel"/>
    <w:tmpl w:val="332C6B3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75D65D49"/>
    <w:multiLevelType w:val="multilevel"/>
    <w:tmpl w:val="6354F82A"/>
    <w:numStyleLink w:val="UCST"/>
  </w:abstractNum>
  <w:abstractNum w:abstractNumId="36" w15:restartNumberingAfterBreak="0">
    <w:nsid w:val="7EEA1FE8"/>
    <w:multiLevelType w:val="hybridMultilevel"/>
    <w:tmpl w:val="7242AAB0"/>
    <w:lvl w:ilvl="0" w:tplc="9EA6F1D0">
      <w:start w:val="1"/>
      <w:numFmt w:val="decimal"/>
      <w:lvlText w:val="%1."/>
      <w:lvlJc w:val="left"/>
      <w:pPr>
        <w:ind w:left="720" w:hanging="360"/>
      </w:pPr>
      <w:rPr>
        <w:rFonts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15"/>
  </w:num>
  <w:num w:numId="3">
    <w:abstractNumId w:val="9"/>
  </w:num>
  <w:num w:numId="4">
    <w:abstractNumId w:val="20"/>
  </w:num>
  <w:num w:numId="5">
    <w:abstractNumId w:val="32"/>
  </w:num>
  <w:num w:numId="6">
    <w:abstractNumId w:val="18"/>
  </w:num>
  <w:num w:numId="7">
    <w:abstractNumId w:val="11"/>
  </w:num>
  <w:num w:numId="8">
    <w:abstractNumId w:val="21"/>
  </w:num>
  <w:num w:numId="9">
    <w:abstractNumId w:val="24"/>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7"/>
  </w:num>
  <w:num w:numId="20">
    <w:abstractNumId w:val="27"/>
  </w:num>
  <w:num w:numId="21">
    <w:abstractNumId w:val="35"/>
  </w:num>
  <w:num w:numId="22">
    <w:abstractNumId w:val="16"/>
  </w:num>
  <w:num w:numId="23">
    <w:abstractNumId w:val="36"/>
  </w:num>
  <w:num w:numId="24">
    <w:abstractNumId w:val="26"/>
  </w:num>
  <w:num w:numId="25">
    <w:abstractNumId w:val="12"/>
  </w:num>
  <w:num w:numId="26">
    <w:abstractNumId w:val="34"/>
  </w:num>
  <w:num w:numId="27">
    <w:abstractNumId w:val="25"/>
  </w:num>
  <w:num w:numId="28">
    <w:abstractNumId w:val="28"/>
  </w:num>
  <w:num w:numId="29">
    <w:abstractNumId w:val="31"/>
  </w:num>
  <w:num w:numId="30">
    <w:abstractNumId w:val="22"/>
  </w:num>
  <w:num w:numId="31">
    <w:abstractNumId w:val="33"/>
  </w:num>
  <w:num w:numId="32">
    <w:abstractNumId w:val="19"/>
  </w:num>
  <w:num w:numId="33">
    <w:abstractNumId w:val="29"/>
  </w:num>
  <w:num w:numId="34">
    <w:abstractNumId w:val="23"/>
  </w:num>
  <w:num w:numId="35">
    <w:abstractNumId w:val="14"/>
  </w:num>
  <w:num w:numId="36">
    <w:abstractNumId w:val="10"/>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0404" w:allStyles="0" w:customStyles="0" w:latentStyles="1" w:stylesInUse="0" w:headingStyles="0" w:numberingStyles="0" w:tableStyles="0" w:directFormattingOnRuns="0" w:directFormattingOnParagraphs="0" w:directFormattingOnNumbering="1" w:directFormattingOnTables="0" w:clearFormatting="0" w:top3HeadingStyles="0"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73C"/>
    <w:rsid w:val="000145D1"/>
    <w:rsid w:val="000A49D5"/>
    <w:rsid w:val="000B07EE"/>
    <w:rsid w:val="000C126E"/>
    <w:rsid w:val="000C5200"/>
    <w:rsid w:val="001042CB"/>
    <w:rsid w:val="00142BC1"/>
    <w:rsid w:val="0018448A"/>
    <w:rsid w:val="00185279"/>
    <w:rsid w:val="001C3048"/>
    <w:rsid w:val="001E03AA"/>
    <w:rsid w:val="00210AD5"/>
    <w:rsid w:val="00243FE6"/>
    <w:rsid w:val="0024768E"/>
    <w:rsid w:val="00254CFD"/>
    <w:rsid w:val="002808EA"/>
    <w:rsid w:val="00285968"/>
    <w:rsid w:val="00293429"/>
    <w:rsid w:val="002A6D09"/>
    <w:rsid w:val="002B7EB5"/>
    <w:rsid w:val="002E1114"/>
    <w:rsid w:val="00311B86"/>
    <w:rsid w:val="00362467"/>
    <w:rsid w:val="003B54F6"/>
    <w:rsid w:val="003F560D"/>
    <w:rsid w:val="00405195"/>
    <w:rsid w:val="004119F8"/>
    <w:rsid w:val="00435ACC"/>
    <w:rsid w:val="00446C8C"/>
    <w:rsid w:val="00464701"/>
    <w:rsid w:val="004745EB"/>
    <w:rsid w:val="0048765B"/>
    <w:rsid w:val="004C4EF3"/>
    <w:rsid w:val="004E628D"/>
    <w:rsid w:val="004F23BD"/>
    <w:rsid w:val="00521FC4"/>
    <w:rsid w:val="00553593"/>
    <w:rsid w:val="005548E5"/>
    <w:rsid w:val="0059474B"/>
    <w:rsid w:val="0063564F"/>
    <w:rsid w:val="00660939"/>
    <w:rsid w:val="0066216A"/>
    <w:rsid w:val="00671D4B"/>
    <w:rsid w:val="00684E8F"/>
    <w:rsid w:val="006942A7"/>
    <w:rsid w:val="006F5613"/>
    <w:rsid w:val="00703D14"/>
    <w:rsid w:val="00726EF1"/>
    <w:rsid w:val="007318E2"/>
    <w:rsid w:val="0076141F"/>
    <w:rsid w:val="00763099"/>
    <w:rsid w:val="00792DA7"/>
    <w:rsid w:val="007A2F9E"/>
    <w:rsid w:val="007C5959"/>
    <w:rsid w:val="007E17D4"/>
    <w:rsid w:val="008125F8"/>
    <w:rsid w:val="0082608F"/>
    <w:rsid w:val="00840353"/>
    <w:rsid w:val="008733A8"/>
    <w:rsid w:val="008865C1"/>
    <w:rsid w:val="008D1488"/>
    <w:rsid w:val="008E62A6"/>
    <w:rsid w:val="008E7436"/>
    <w:rsid w:val="009227F8"/>
    <w:rsid w:val="00931F93"/>
    <w:rsid w:val="009356BB"/>
    <w:rsid w:val="00936601"/>
    <w:rsid w:val="0097595F"/>
    <w:rsid w:val="009C1FB7"/>
    <w:rsid w:val="009C5777"/>
    <w:rsid w:val="009C760F"/>
    <w:rsid w:val="009D6135"/>
    <w:rsid w:val="009E266A"/>
    <w:rsid w:val="00A201CB"/>
    <w:rsid w:val="00A541D2"/>
    <w:rsid w:val="00A612B1"/>
    <w:rsid w:val="00A80742"/>
    <w:rsid w:val="00A952BE"/>
    <w:rsid w:val="00AB173C"/>
    <w:rsid w:val="00AC3E3A"/>
    <w:rsid w:val="00AC7F65"/>
    <w:rsid w:val="00AE70DD"/>
    <w:rsid w:val="00B02655"/>
    <w:rsid w:val="00B53D41"/>
    <w:rsid w:val="00B77750"/>
    <w:rsid w:val="00BB0270"/>
    <w:rsid w:val="00BB5602"/>
    <w:rsid w:val="00BB5A2A"/>
    <w:rsid w:val="00BF0F70"/>
    <w:rsid w:val="00BF74CB"/>
    <w:rsid w:val="00C21590"/>
    <w:rsid w:val="00C226AB"/>
    <w:rsid w:val="00C2548D"/>
    <w:rsid w:val="00C4516F"/>
    <w:rsid w:val="00C559A9"/>
    <w:rsid w:val="00C90671"/>
    <w:rsid w:val="00CA656B"/>
    <w:rsid w:val="00CC349B"/>
    <w:rsid w:val="00CC5AB2"/>
    <w:rsid w:val="00CF2477"/>
    <w:rsid w:val="00CF695E"/>
    <w:rsid w:val="00D26019"/>
    <w:rsid w:val="00D41072"/>
    <w:rsid w:val="00D45203"/>
    <w:rsid w:val="00D45D14"/>
    <w:rsid w:val="00DA3DC9"/>
    <w:rsid w:val="00DD43EB"/>
    <w:rsid w:val="00DE5E07"/>
    <w:rsid w:val="00E11331"/>
    <w:rsid w:val="00E24A8E"/>
    <w:rsid w:val="00E50249"/>
    <w:rsid w:val="00EA206D"/>
    <w:rsid w:val="00F03188"/>
    <w:rsid w:val="00F23166"/>
    <w:rsid w:val="00F36DA6"/>
    <w:rsid w:val="00F47AF9"/>
    <w:rsid w:val="00F807F1"/>
    <w:rsid w:val="00F84D6A"/>
    <w:rsid w:val="00FA208A"/>
    <w:rsid w:val="00FB53AB"/>
    <w:rsid w:val="00FF061F"/>
    <w:rsid w:val="00FF11ED"/>
    <w:rsid w:val="00FF7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oNotEmbedSmartTags/>
  <w:decimalSymbol w:val="."/>
  <w:listSeparator w:val=","/>
  <w14:docId w14:val="4681C84D"/>
  <w15:docId w15:val="{8B145F21-E9DC-431E-8C1E-BC0291AF9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166"/>
    <w:rPr>
      <w:sz w:val="22"/>
      <w:szCs w:val="24"/>
      <w:lang w:eastAsia="en-US"/>
    </w:rPr>
  </w:style>
  <w:style w:type="paragraph" w:styleId="Heading1">
    <w:name w:val="heading 1"/>
    <w:basedOn w:val="Normal"/>
    <w:next w:val="Normal"/>
    <w:link w:val="Heading1Char"/>
    <w:uiPriority w:val="9"/>
    <w:qFormat/>
    <w:rsid w:val="00C226AB"/>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226AB"/>
    <w:rPr>
      <w:rFonts w:ascii="Lucida Grande" w:hAnsi="Lucida Grande"/>
      <w:sz w:val="18"/>
      <w:szCs w:val="18"/>
    </w:rPr>
  </w:style>
  <w:style w:type="paragraph" w:styleId="Header">
    <w:name w:val="header"/>
    <w:basedOn w:val="Normal"/>
    <w:rsid w:val="00C226AB"/>
    <w:pPr>
      <w:tabs>
        <w:tab w:val="center" w:pos="4320"/>
        <w:tab w:val="right" w:pos="8640"/>
      </w:tabs>
    </w:pPr>
  </w:style>
  <w:style w:type="paragraph" w:styleId="Footer">
    <w:name w:val="footer"/>
    <w:basedOn w:val="Normal"/>
    <w:link w:val="FooterChar"/>
    <w:rsid w:val="00C226AB"/>
    <w:pPr>
      <w:tabs>
        <w:tab w:val="center" w:pos="4320"/>
        <w:tab w:val="right" w:pos="8640"/>
      </w:tabs>
    </w:pPr>
  </w:style>
  <w:style w:type="paragraph" w:customStyle="1" w:styleId="NormalParagraphStyle">
    <w:name w:val="NormalParagraphStyle"/>
    <w:basedOn w:val="Normal"/>
    <w:rsid w:val="00C226AB"/>
    <w:pPr>
      <w:widowControl w:val="0"/>
      <w:autoSpaceDE w:val="0"/>
      <w:autoSpaceDN w:val="0"/>
      <w:adjustRightInd w:val="0"/>
      <w:spacing w:line="288" w:lineRule="auto"/>
      <w:textAlignment w:val="center"/>
    </w:pPr>
    <w:rPr>
      <w:rFonts w:cs="Times-Roman"/>
      <w:color w:val="000000"/>
      <w:lang w:bidi="en-US"/>
    </w:rPr>
  </w:style>
  <w:style w:type="table" w:styleId="TableGrid">
    <w:name w:val="Table Grid"/>
    <w:basedOn w:val="TableNormal"/>
    <w:uiPriority w:val="59"/>
    <w:rsid w:val="00C226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226AB"/>
    <w:pPr>
      <w:ind w:left="720"/>
      <w:contextualSpacing/>
    </w:pPr>
  </w:style>
  <w:style w:type="character" w:customStyle="1" w:styleId="Heading1Char">
    <w:name w:val="Heading 1 Char"/>
    <w:link w:val="Heading1"/>
    <w:uiPriority w:val="9"/>
    <w:rsid w:val="00C226AB"/>
    <w:rPr>
      <w:rFonts w:eastAsia="Times New Roman" w:cs="Times New Roman"/>
      <w:b/>
      <w:bCs/>
      <w:kern w:val="32"/>
      <w:sz w:val="32"/>
      <w:szCs w:val="32"/>
      <w:lang w:val="en-GB"/>
    </w:rPr>
  </w:style>
  <w:style w:type="numbering" w:customStyle="1" w:styleId="UCST">
    <w:name w:val="UCST"/>
    <w:rsid w:val="00C226AB"/>
    <w:pPr>
      <w:numPr>
        <w:numId w:val="6"/>
      </w:numPr>
    </w:pPr>
  </w:style>
  <w:style w:type="numbering" w:customStyle="1" w:styleId="UCSTNumbers">
    <w:name w:val="UCST Numbers"/>
    <w:rsid w:val="00C226AB"/>
    <w:pPr>
      <w:numPr>
        <w:numId w:val="8"/>
      </w:numPr>
    </w:pPr>
  </w:style>
  <w:style w:type="character" w:styleId="PlaceholderText">
    <w:name w:val="Placeholder Text"/>
    <w:uiPriority w:val="99"/>
    <w:semiHidden/>
    <w:rsid w:val="007A2F9E"/>
    <w:rPr>
      <w:color w:val="808080"/>
    </w:rPr>
  </w:style>
  <w:style w:type="character" w:customStyle="1" w:styleId="FooterChar">
    <w:name w:val="Footer Char"/>
    <w:basedOn w:val="DefaultParagraphFont"/>
    <w:link w:val="Footer"/>
    <w:rsid w:val="000C5200"/>
    <w:rPr>
      <w:sz w:val="22"/>
      <w:szCs w:val="24"/>
      <w:lang w:eastAsia="en-US"/>
    </w:rPr>
  </w:style>
  <w:style w:type="paragraph" w:customStyle="1" w:styleId="Default">
    <w:name w:val="Default"/>
    <w:rsid w:val="000C5200"/>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mills\Local%20Settings\Temporary%20Internet%20Files\Content.Outlook\9BZ3KLOA\Agenda%20-%20UCST%20ULT%20templates%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documentManagement>
    <TaxCatchAll xmlns="18c96cb8-2bee-4f96-8271-b8d005748f86">
      <Value>68</Value>
      <Value>21</Value>
      <Value>434</Value>
      <Value>530</Value>
      <Value>8</Value>
      <Value>3</Value>
      <Value>20</Value>
      <Value>69</Value>
    </TaxCatchAll>
    <_dlc_DocIdUrl xmlns="18c96cb8-2bee-4f96-8271-b8d005748f86">
      <Url>http://biecloudnew/People/HR/hra/_layouts/DocIdRedir.aspx?ID=UFUVCNFJS4AH-346-429</Url>
      <Description>UFUVCNFJS4AH-346-429</Description>
    </_dlc_DocIdUrl>
    <_dlc_DocId xmlns="18c96cb8-2bee-4f96-8271-b8d005748f86">UFUVCNFJS4AH-346-429</_dlc_DocId>
    <_dlc_DocIdPersistId xmlns="18c96cb8-2bee-4f96-8271-b8d005748f86">false</_dlc_DocIdPersistId>
    <Category xmlns="f7a40a5e-89c9-496f-bc0a-77ada9c32187">Recruitment and Selection</Category>
    <Sub_x0020_Category xmlns="f7a40a5e-89c9-496f-bc0a-77ada9c32187">Application Pack</Sub_x0020_Category>
  </documentManagement>
</p:properties>
</file>

<file path=customXml/item3.xml><?xml version="1.0" encoding="utf-8"?>
<ct:contentTypeSchema xmlns:ct="http://schemas.microsoft.com/office/2006/metadata/contentType" xmlns:ma="http://schemas.microsoft.com/office/2006/metadata/properties/metaAttributes" ct:_="" ma:_="" ma:contentTypeName="General UCST ULT Documents" ma:contentTypeID="0x01010093B67CB73EE9924C9BFEEB7D1FE857C80014394BE6AF544142B577A533DE78C69D" ma:contentTypeVersion="10" ma:contentTypeDescription="" ma:contentTypeScope="" ma:versionID="640a2c628f1e1696f5f39abdcd6167e3">
  <xsd:schema xmlns:xsd="http://www.w3.org/2001/XMLSchema" xmlns:xs="http://www.w3.org/2001/XMLSchema" xmlns:p="http://schemas.microsoft.com/office/2006/metadata/properties" xmlns:ns2="18c96cb8-2bee-4f96-8271-b8d005748f86" xmlns:ns3="f7a40a5e-89c9-496f-bc0a-77ada9c32187" targetNamespace="http://schemas.microsoft.com/office/2006/metadata/properties" ma:root="true" ma:fieldsID="4f9a9f9d9114c4ff196311f90c9faef9" ns2:_="" ns3:_="">
    <xsd:import namespace="18c96cb8-2bee-4f96-8271-b8d005748f86"/>
    <xsd:import namespace="f7a40a5e-89c9-496f-bc0a-77ada9c32187"/>
    <xsd:element name="properties">
      <xsd:complexType>
        <xsd:sequence>
          <xsd:element name="documentManagement">
            <xsd:complexType>
              <xsd:all>
                <xsd:element ref="ns2:TaxCatchAll" minOccurs="0"/>
                <xsd:element ref="ns2:TaxCatchAllLabel" minOccurs="0"/>
                <xsd:element ref="ns2:_dlc_DocId" minOccurs="0"/>
                <xsd:element ref="ns2:_dlc_DocIdUrl" minOccurs="0"/>
                <xsd:element ref="ns2:_dlc_DocIdPersistId" minOccurs="0"/>
                <xsd:element ref="ns3:Category"/>
                <xsd:element ref="ns3:Sub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c96cb8-2bee-4f96-8271-b8d005748f86" elementFormDefault="qualified">
    <xsd:import namespace="http://schemas.microsoft.com/office/2006/documentManagement/types"/>
    <xsd:import namespace="http://schemas.microsoft.com/office/infopath/2007/PartnerControls"/>
    <xsd:element name="TaxCatchAll" ma:index="2" nillable="true" ma:displayName="Taxonomy Catch All Column" ma:hidden="true" ma:list="{c359b5ed-222c-4dcd-ab13-97d56453fb1a}" ma:internalName="TaxCatchAll" ma:showField="CatchAllData" ma:web="ed381030-d442-4f4e-81d5-ef703ec5ef58">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c359b5ed-222c-4dcd-ab13-97d56453fb1a}" ma:internalName="TaxCatchAllLabel" ma:readOnly="true" ma:showField="CatchAllDataLabel" ma:web="ed381030-d442-4f4e-81d5-ef703ec5ef58">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7a40a5e-89c9-496f-bc0a-77ada9c32187" elementFormDefault="qualified">
    <xsd:import namespace="http://schemas.microsoft.com/office/2006/documentManagement/types"/>
    <xsd:import namespace="http://schemas.microsoft.com/office/infopath/2007/PartnerControls"/>
    <xsd:element name="Category" ma:index="13" ma:displayName="Category" ma:default="Licence to Occupy" ma:format="Dropdown" ma:internalName="Category">
      <xsd:simpleType>
        <xsd:restriction base="dms:Choice">
          <xsd:enumeration value="Absence and IMASS"/>
          <xsd:enumeration value="Central Office"/>
          <xsd:enumeration value="Contracts of Employment"/>
          <xsd:enumeration value="Employment"/>
          <xsd:enumeration value="Family Friendly"/>
          <xsd:enumeration value="Immigration"/>
          <xsd:enumeration value="Leavers"/>
          <xsd:enumeration value="Payroll Documents"/>
          <xsd:enumeration value="Recruitment and Selection"/>
          <xsd:enumeration value="Pay Scales 2013"/>
          <xsd:enumeration value="School Workforce Census"/>
          <xsd:enumeration value="Key Role Profiles"/>
          <xsd:enumeration value="Safeguarding"/>
          <xsd:enumeration value="Licence to Occupy"/>
        </xsd:restriction>
      </xsd:simpleType>
    </xsd:element>
    <xsd:element name="Sub_x0020_Category" ma:index="14" ma:displayName="Sub Category" ma:default="Teaching Staff" ma:format="Dropdown" ma:internalName="Sub_x0020_Category">
      <xsd:simpleType>
        <xsd:restriction base="dms:Choice">
          <xsd:enumeration value="Teaching Staff"/>
          <xsd:enumeration value="Support Staff"/>
          <xsd:enumeration value="Peripetetic Staff"/>
          <xsd:enumeration value="Other"/>
          <xsd:enumeration value="IMASS"/>
          <xsd:enumeration value="Absence"/>
          <xsd:enumeration value="Disciplinary"/>
          <xsd:enumeration value="Grievance"/>
          <xsd:enumeration value="Capability"/>
          <xsd:enumeration value="Maternity"/>
          <xsd:enumeration value="Paternity"/>
          <xsd:enumeration value="Adoption"/>
          <xsd:enumeration value="Parental Leave"/>
          <xsd:enumeration value="Flexible Working"/>
          <xsd:enumeration value="Application Pack"/>
          <xsd:enumeration value="Immigration"/>
          <xsd:enumeration value="Template Letters"/>
          <xsd:enumeration value="IMASS"/>
          <xsd:enumeration value="Absence"/>
          <xsd:enumeration value="Annual Renewal - HR Compliance"/>
          <xsd:enumeration value="Investigation"/>
          <xsd:enumeration value="Suspension"/>
          <xsd:enumeration value="Probation Period"/>
          <xsd:enumeration value="Leavers"/>
          <xsd:enumeration value="Payroll Documents"/>
          <xsd:enumeration value="Agency Workers"/>
          <xsd:enumeration value="Disclosure &amp; Barring Service (DBS)"/>
          <xsd:enumeration value="New Starter Forms"/>
          <xsd:enumeration value="Recruitment"/>
          <xsd:enumeration value="Prohibition Checks"/>
          <xsd:enumeration value="Facilities"/>
          <xsd:enumeration value="Teaching &amp; Learning"/>
          <xsd:enumeration value="Management &amp; Administration"/>
          <xsd:enumeration value="Pastoral &amp; Welfare"/>
          <xsd:enumeration value="Specialist &amp; Technic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7D5D84E-F807-4D05-9BAC-74D801CDA5B1}">
  <ds:schemaRefs>
    <ds:schemaRef ds:uri="http://schemas.microsoft.com/office/2006/metadata/longProperties"/>
  </ds:schemaRefs>
</ds:datastoreItem>
</file>

<file path=customXml/itemProps2.xml><?xml version="1.0" encoding="utf-8"?>
<ds:datastoreItem xmlns:ds="http://schemas.openxmlformats.org/officeDocument/2006/customXml" ds:itemID="{A11E3A27-F428-41AF-B746-C463AC4D2C4F}">
  <ds:schemaRefs>
    <ds:schemaRef ds:uri="http://purl.org/dc/elements/1.1/"/>
    <ds:schemaRef ds:uri="http://www.w3.org/XML/1998/namespace"/>
    <ds:schemaRef ds:uri="http://purl.org/dc/dcmitype/"/>
    <ds:schemaRef ds:uri="http://schemas.openxmlformats.org/package/2006/metadata/core-properties"/>
    <ds:schemaRef ds:uri="http://schemas.microsoft.com/office/infopath/2007/PartnerControls"/>
    <ds:schemaRef ds:uri="http://schemas.microsoft.com/office/2006/metadata/properties"/>
    <ds:schemaRef ds:uri="http://purl.org/dc/terms/"/>
    <ds:schemaRef ds:uri="http://schemas.microsoft.com/office/2006/documentManagement/types"/>
    <ds:schemaRef ds:uri="f7a40a5e-89c9-496f-bc0a-77ada9c32187"/>
    <ds:schemaRef ds:uri="18c96cb8-2bee-4f96-8271-b8d005748f86"/>
  </ds:schemaRefs>
</ds:datastoreItem>
</file>

<file path=customXml/itemProps3.xml><?xml version="1.0" encoding="utf-8"?>
<ds:datastoreItem xmlns:ds="http://schemas.openxmlformats.org/officeDocument/2006/customXml" ds:itemID="{2DA4A25F-D707-4ABA-B589-60DC89C02F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c96cb8-2bee-4f96-8271-b8d005748f86"/>
    <ds:schemaRef ds:uri="f7a40a5e-89c9-496f-bc0a-77ada9c321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538504-5208-493D-BD3E-F8FABA1666A6}">
  <ds:schemaRefs>
    <ds:schemaRef ds:uri="http://schemas.microsoft.com/sharepoint/v3/contenttype/forms"/>
  </ds:schemaRefs>
</ds:datastoreItem>
</file>

<file path=customXml/itemProps5.xml><?xml version="1.0" encoding="utf-8"?>
<ds:datastoreItem xmlns:ds="http://schemas.openxmlformats.org/officeDocument/2006/customXml" ds:itemID="{861EA408-B23A-41FF-9AAE-7FF1F48AB53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Agenda - UCST ULT templates (4)</Template>
  <TotalTime>0</TotalTime>
  <Pages>3</Pages>
  <Words>882</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United Learning Word Document Template</vt:lpstr>
    </vt:vector>
  </TitlesOfParts>
  <Company>Yeomans</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Learning Word Document Template</dc:title>
  <dc:creator>Joanna Mills</dc:creator>
  <cp:keywords>word template</cp:keywords>
  <cp:lastModifiedBy>Watson, Paul</cp:lastModifiedBy>
  <cp:revision>2</cp:revision>
  <cp:lastPrinted>2015-06-29T12:12:00Z</cp:lastPrinted>
  <dcterms:created xsi:type="dcterms:W3CDTF">2018-01-02T12:10:00Z</dcterms:created>
  <dcterms:modified xsi:type="dcterms:W3CDTF">2018-01-02T12:10:00Z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word template|02b75aba-1b7e-4dc5-b458-04f4eafcb699</vt:lpwstr>
  </property>
  <property fmtid="{D5CDD505-2E9C-101B-9397-08002B2CF9AE}" pid="3" name="OrganisationTaxHTField0">
    <vt:lpwstr>Both UCST and ULT groups|78fecae7-3de1-4c41-be8d-0e9945c84d56</vt:lpwstr>
  </property>
  <property fmtid="{D5CDD505-2E9C-101B-9397-08002B2CF9AE}" pid="4" name="School(s)">
    <vt:lpwstr>68;#Central Office|cb4ae1ef-8f56-4627-ba1b-ef83ce45dac7</vt:lpwstr>
  </property>
  <property fmtid="{D5CDD505-2E9C-101B-9397-08002B2CF9AE}" pid="5" name="TaxKeyword">
    <vt:lpwstr>530;#word template|02b75aba-1b7e-4dc5-b458-04f4eafcb699</vt:lpwstr>
  </property>
  <property fmtid="{D5CDD505-2E9C-101B-9397-08002B2CF9AE}" pid="6" name="Organisation">
    <vt:lpwstr>3;#Both UCST and ULT groups|78fecae7-3de1-4c41-be8d-0e9945c84d56</vt:lpwstr>
  </property>
  <property fmtid="{D5CDD505-2E9C-101B-9397-08002B2CF9AE}" pid="7" name="Department OriginTaxHTField0">
    <vt:lpwstr>Marketing|d6874056-389c-404e-b33f-f1f0d41f4b0f</vt:lpwstr>
  </property>
  <property fmtid="{D5CDD505-2E9C-101B-9397-08002B2CF9AE}" pid="8" name="School(s)TaxHTField0">
    <vt:lpwstr>Central Office|cb4ae1ef-8f56-4627-ba1b-ef83ce45dac7</vt:lpwstr>
  </property>
  <property fmtid="{D5CDD505-2E9C-101B-9397-08002B2CF9AE}" pid="9" name="School Section(s)TaxHTField0">
    <vt:lpwstr/>
  </property>
  <property fmtid="{D5CDD505-2E9C-101B-9397-08002B2CF9AE}" pid="10" name="Target Audience">
    <vt:lpwstr>434;#Central Office|07baa815-ffed-4a45-af96-56873a9b3bc4</vt:lpwstr>
  </property>
  <property fmtid="{D5CDD505-2E9C-101B-9397-08002B2CF9AE}" pid="11" name="TopicTaxHTField0">
    <vt:lpwstr>Communications|1c6e1d7d-d5d2-4da1-8e54-6dc3c8a67db0</vt:lpwstr>
  </property>
  <property fmtid="{D5CDD505-2E9C-101B-9397-08002B2CF9AE}" pid="12" name="Topic">
    <vt:lpwstr>69;#Communications|1c6e1d7d-d5d2-4da1-8e54-6dc3c8a67db0</vt:lpwstr>
  </property>
  <property fmtid="{D5CDD505-2E9C-101B-9397-08002B2CF9AE}" pid="13" name="Document TypeTaxHTField0">
    <vt:lpwstr>Communication|8b8ba123-9255-4896-91c9-958aeb21d214</vt:lpwstr>
  </property>
  <property fmtid="{D5CDD505-2E9C-101B-9397-08002B2CF9AE}" pid="14" name="Department Origin">
    <vt:lpwstr>20;#Marketing|d6874056-389c-404e-b33f-f1f0d41f4b0f</vt:lpwstr>
  </property>
  <property fmtid="{D5CDD505-2E9C-101B-9397-08002B2CF9AE}" pid="15" name="Document Type">
    <vt:lpwstr>8;#Form|e1161dc1-aaf4-4d5d-8487-104b683e8c51</vt:lpwstr>
  </property>
  <property fmtid="{D5CDD505-2E9C-101B-9397-08002B2CF9AE}" pid="16" name="School Section(s)">
    <vt:lpwstr>21;#All sections|989c0247-8405-4af9-bc75-2193e2c61e62</vt:lpwstr>
  </property>
  <property fmtid="{D5CDD505-2E9C-101B-9397-08002B2CF9AE}" pid="17" name="Target AudienceTaxHTField0">
    <vt:lpwstr>CTO|07baa815-ffed-4a45-af96-56873a9b3bc4</vt:lpwstr>
  </property>
  <property fmtid="{D5CDD505-2E9C-101B-9397-08002B2CF9AE}" pid="18" name="_dlc_DocId">
    <vt:lpwstr>UFUVCNFJS4AH-295-25</vt:lpwstr>
  </property>
  <property fmtid="{D5CDD505-2E9C-101B-9397-08002B2CF9AE}" pid="19" name="_dlc_DocIdItemGuid">
    <vt:lpwstr>dcb01a9f-799f-482e-87e1-96e03275eb65</vt:lpwstr>
  </property>
  <property fmtid="{D5CDD505-2E9C-101B-9397-08002B2CF9AE}" pid="20" name="_dlc_DocIdUrl">
    <vt:lpwstr>http://biecloud/Projects/UnitedLearningBranding/_layouts/DocIdRedir.aspx?ID=UFUVCNFJS4AH-295-25, UFUVCNFJS4AH-295-25</vt:lpwstr>
  </property>
  <property fmtid="{D5CDD505-2E9C-101B-9397-08002B2CF9AE}" pid="21" name="ContentTypeId">
    <vt:lpwstr>0x01010093B67CB73EE9924C9BFEEB7D1FE857C80014394BE6AF544142B577A533DE78C69D</vt:lpwstr>
  </property>
  <property fmtid="{D5CDD505-2E9C-101B-9397-08002B2CF9AE}" pid="22" name="Order">
    <vt:r8>29900</vt:r8>
  </property>
  <property fmtid="{D5CDD505-2E9C-101B-9397-08002B2CF9AE}" pid="23" name="xd_Signature">
    <vt:bool>false</vt:bool>
  </property>
  <property fmtid="{D5CDD505-2E9C-101B-9397-08002B2CF9AE}" pid="24" name="xd_ProgID">
    <vt:lpwstr/>
  </property>
  <property fmtid="{D5CDD505-2E9C-101B-9397-08002B2CF9AE}" pid="25" name="TemplateUrl">
    <vt:lpwstr/>
  </property>
  <property fmtid="{D5CDD505-2E9C-101B-9397-08002B2CF9AE}" pid="26" name="Categories">
    <vt:lpwstr>Template</vt:lpwstr>
  </property>
</Properties>
</file>