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4DA" w:rsidRDefault="007F04DA">
      <w:pPr>
        <w:spacing w:line="240" w:lineRule="auto"/>
        <w:rPr>
          <w:sz w:val="24"/>
          <w:szCs w:val="24"/>
        </w:rPr>
      </w:pPr>
      <w:bookmarkStart w:id="0" w:name="_GoBack"/>
      <w:bookmarkEnd w:id="0"/>
    </w:p>
    <w:p w:rsidR="007F04DA" w:rsidRDefault="00BC69C7">
      <w:pPr>
        <w:spacing w:line="240" w:lineRule="auto"/>
        <w:rPr>
          <w:b/>
          <w:color w:val="222222"/>
          <w:sz w:val="28"/>
          <w:szCs w:val="24"/>
          <w:u w:val="single"/>
          <w:shd w:val="clear" w:color="auto" w:fill="FFFFFF"/>
        </w:rPr>
      </w:pPr>
      <w:r>
        <w:rPr>
          <w:b/>
          <w:color w:val="222222"/>
          <w:sz w:val="28"/>
          <w:szCs w:val="24"/>
          <w:u w:val="single"/>
          <w:shd w:val="clear" w:color="auto" w:fill="FFFFFF"/>
        </w:rPr>
        <w:t>The role</w:t>
      </w:r>
    </w:p>
    <w:p w:rsidR="007F04DA" w:rsidRDefault="00BC69C7">
      <w:pPr>
        <w:spacing w:line="240" w:lineRule="auto"/>
        <w:rPr>
          <w:color w:val="222222"/>
          <w:sz w:val="24"/>
          <w:szCs w:val="24"/>
          <w:shd w:val="clear" w:color="auto" w:fill="FFFFFF"/>
        </w:rPr>
      </w:pPr>
      <w:r>
        <w:rPr>
          <w:color w:val="222222"/>
          <w:sz w:val="24"/>
          <w:szCs w:val="24"/>
          <w:shd w:val="clear" w:color="auto" w:fill="FFFFFF"/>
        </w:rPr>
        <w:t>We are looking to appoint a</w:t>
      </w:r>
      <w:r w:rsidR="00025445">
        <w:rPr>
          <w:color w:val="222222"/>
          <w:sz w:val="24"/>
          <w:szCs w:val="24"/>
          <w:shd w:val="clear" w:color="auto" w:fill="FFFFFF"/>
        </w:rPr>
        <w:t>n exceptional teacher</w:t>
      </w:r>
      <w:r>
        <w:rPr>
          <w:color w:val="222222"/>
          <w:sz w:val="24"/>
          <w:szCs w:val="24"/>
          <w:shd w:val="clear" w:color="auto" w:fill="FFFFFF"/>
        </w:rPr>
        <w:t xml:space="preserve"> to the role of</w:t>
      </w:r>
      <w:r>
        <w:rPr>
          <w:rStyle w:val="apple-converted-space"/>
          <w:color w:val="222222"/>
          <w:sz w:val="24"/>
          <w:szCs w:val="24"/>
          <w:shd w:val="clear" w:color="auto" w:fill="FFFFFF"/>
        </w:rPr>
        <w:t> </w:t>
      </w:r>
      <w:r w:rsidR="00025445">
        <w:rPr>
          <w:rStyle w:val="Strong"/>
          <w:color w:val="222222"/>
          <w:sz w:val="24"/>
          <w:szCs w:val="24"/>
          <w:shd w:val="clear" w:color="auto" w:fill="FFFFFF"/>
        </w:rPr>
        <w:t>Teacher</w:t>
      </w:r>
      <w:r>
        <w:rPr>
          <w:rStyle w:val="Strong"/>
          <w:color w:val="222222"/>
          <w:sz w:val="24"/>
          <w:szCs w:val="24"/>
          <w:shd w:val="clear" w:color="auto" w:fill="FFFFFF"/>
        </w:rPr>
        <w:t xml:space="preserve"> of Mathematics</w:t>
      </w:r>
      <w:r>
        <w:rPr>
          <w:rStyle w:val="apple-converted-space"/>
          <w:color w:val="222222"/>
          <w:sz w:val="24"/>
          <w:szCs w:val="24"/>
          <w:shd w:val="clear" w:color="auto" w:fill="FFFFFF"/>
        </w:rPr>
        <w:t> </w:t>
      </w:r>
      <w:r>
        <w:rPr>
          <w:color w:val="222222"/>
          <w:sz w:val="24"/>
          <w:szCs w:val="24"/>
          <w:shd w:val="clear" w:color="auto" w:fill="FFFFFF"/>
        </w:rPr>
        <w:t>at an exciting time in our school’s development. In February 2017 the school moved into its new £16m accommodation offering excellent classrooms, including a dedicated computer suite for the department.</w:t>
      </w:r>
    </w:p>
    <w:p w:rsidR="007F04DA" w:rsidRDefault="00BC69C7">
      <w:pPr>
        <w:spacing w:line="240" w:lineRule="auto"/>
        <w:rPr>
          <w:color w:val="222222"/>
          <w:sz w:val="24"/>
          <w:szCs w:val="24"/>
          <w:shd w:val="clear" w:color="auto" w:fill="FFFFFF"/>
        </w:rPr>
      </w:pPr>
      <w:r>
        <w:rPr>
          <w:color w:val="222222"/>
          <w:sz w:val="24"/>
          <w:szCs w:val="24"/>
          <w:shd w:val="clear" w:color="auto" w:fill="FFFFFF"/>
        </w:rPr>
        <w:t>The successful candidate will be an impressive motivator and exceptional classroom pr</w:t>
      </w:r>
      <w:r w:rsidR="00025445">
        <w:rPr>
          <w:color w:val="222222"/>
          <w:sz w:val="24"/>
          <w:szCs w:val="24"/>
          <w:shd w:val="clear" w:color="auto" w:fill="FFFFFF"/>
        </w:rPr>
        <w:t>actitioner. As a teacher of mathematics</w:t>
      </w:r>
      <w:r>
        <w:rPr>
          <w:color w:val="222222"/>
          <w:sz w:val="24"/>
          <w:szCs w:val="24"/>
          <w:shd w:val="clear" w:color="auto" w:fill="FFFFFF"/>
        </w:rPr>
        <w:t xml:space="preserve">, you will </w:t>
      </w:r>
      <w:r w:rsidR="00025445">
        <w:rPr>
          <w:color w:val="222222"/>
          <w:sz w:val="24"/>
          <w:szCs w:val="24"/>
          <w:shd w:val="clear" w:color="auto" w:fill="FFFFFF"/>
        </w:rPr>
        <w:t xml:space="preserve">help develop the taught curriculum </w:t>
      </w:r>
      <w:r>
        <w:rPr>
          <w:color w:val="222222"/>
          <w:sz w:val="24"/>
          <w:szCs w:val="24"/>
          <w:shd w:val="clear" w:color="auto" w:fill="FFFFFF"/>
        </w:rPr>
        <w:t>across three Key Stages and for all abilities as we look to develop our provision in light of national curriculum changes. You will join a dedicated, experienced and well-resourced department and will receive excellent support for your own professional development.  </w:t>
      </w:r>
    </w:p>
    <w:p w:rsidR="007F04DA" w:rsidRDefault="00BC69C7">
      <w:pPr>
        <w:autoSpaceDE w:val="0"/>
        <w:autoSpaceDN w:val="0"/>
        <w:adjustRightInd w:val="0"/>
        <w:spacing w:after="0" w:line="240" w:lineRule="auto"/>
        <w:rPr>
          <w:rFonts w:cs="Arial"/>
          <w:b/>
          <w:sz w:val="28"/>
          <w:szCs w:val="24"/>
          <w:u w:val="single"/>
        </w:rPr>
      </w:pPr>
      <w:r>
        <w:rPr>
          <w:rFonts w:cs="Arial"/>
          <w:b/>
          <w:sz w:val="28"/>
          <w:szCs w:val="24"/>
          <w:u w:val="single"/>
        </w:rPr>
        <w:t>Key Stage 3</w:t>
      </w:r>
    </w:p>
    <w:p w:rsidR="007F04DA" w:rsidRDefault="007F04DA">
      <w:pPr>
        <w:autoSpaceDE w:val="0"/>
        <w:autoSpaceDN w:val="0"/>
        <w:adjustRightInd w:val="0"/>
        <w:spacing w:after="0" w:line="240" w:lineRule="auto"/>
        <w:rPr>
          <w:rFonts w:cs="Arial"/>
          <w:b/>
          <w:sz w:val="24"/>
          <w:szCs w:val="24"/>
        </w:rPr>
      </w:pPr>
    </w:p>
    <w:p w:rsidR="007F04DA" w:rsidRDefault="008569A4">
      <w:pPr>
        <w:autoSpaceDE w:val="0"/>
        <w:autoSpaceDN w:val="0"/>
        <w:adjustRightInd w:val="0"/>
        <w:spacing w:after="0" w:line="240" w:lineRule="auto"/>
        <w:rPr>
          <w:rFonts w:cs="Arial"/>
          <w:sz w:val="24"/>
          <w:szCs w:val="24"/>
        </w:rPr>
      </w:pPr>
      <w:r>
        <w:rPr>
          <w:rFonts w:cs="Arial"/>
          <w:sz w:val="24"/>
          <w:szCs w:val="24"/>
        </w:rPr>
        <w:t xml:space="preserve">At KS3 mathematics lessons are divided into five parts with an emphasis on problem solving skills. </w:t>
      </w:r>
      <w:r w:rsidR="00BC69C7">
        <w:rPr>
          <w:rFonts w:cs="Arial"/>
          <w:sz w:val="24"/>
          <w:szCs w:val="24"/>
        </w:rPr>
        <w:t>Pupils with special needs are supported within lessons by Teaching Assistants, although there may be small withdrawal groups in some year groups. Pupils are set challenging ann</w:t>
      </w:r>
      <w:r>
        <w:rPr>
          <w:rFonts w:cs="Arial"/>
          <w:sz w:val="24"/>
          <w:szCs w:val="24"/>
        </w:rPr>
        <w:t>ual targets based around their a</w:t>
      </w:r>
      <w:r w:rsidR="00BC69C7">
        <w:rPr>
          <w:rFonts w:cs="Arial"/>
          <w:sz w:val="24"/>
          <w:szCs w:val="24"/>
        </w:rPr>
        <w:t>ttainment on Entry. These targets are rig</w:t>
      </w:r>
      <w:r>
        <w:rPr>
          <w:rFonts w:cs="Arial"/>
          <w:sz w:val="24"/>
          <w:szCs w:val="24"/>
        </w:rPr>
        <w:t>orously monitored through regular skills</w:t>
      </w:r>
      <w:r w:rsidR="00BC69C7">
        <w:rPr>
          <w:rFonts w:cs="Arial"/>
          <w:sz w:val="24"/>
          <w:szCs w:val="24"/>
        </w:rPr>
        <w:t xml:space="preserve"> tests and continuous assessment that highlight areas for development both for individuals and whole classes.</w:t>
      </w:r>
    </w:p>
    <w:p w:rsidR="007F04DA" w:rsidRDefault="007F04DA">
      <w:pPr>
        <w:autoSpaceDE w:val="0"/>
        <w:autoSpaceDN w:val="0"/>
        <w:adjustRightInd w:val="0"/>
        <w:spacing w:after="0" w:line="240" w:lineRule="auto"/>
        <w:rPr>
          <w:rFonts w:cs="Arial"/>
          <w:sz w:val="24"/>
          <w:szCs w:val="24"/>
        </w:rPr>
      </w:pPr>
    </w:p>
    <w:p w:rsidR="007F04DA" w:rsidRDefault="007F04DA">
      <w:pPr>
        <w:autoSpaceDE w:val="0"/>
        <w:autoSpaceDN w:val="0"/>
        <w:adjustRightInd w:val="0"/>
        <w:spacing w:after="0" w:line="240" w:lineRule="auto"/>
        <w:rPr>
          <w:rFonts w:cs="Arial"/>
          <w:sz w:val="24"/>
          <w:szCs w:val="24"/>
        </w:rPr>
      </w:pPr>
    </w:p>
    <w:p w:rsidR="007F04DA" w:rsidRDefault="00BC69C7">
      <w:pPr>
        <w:autoSpaceDE w:val="0"/>
        <w:autoSpaceDN w:val="0"/>
        <w:adjustRightInd w:val="0"/>
        <w:spacing w:after="0" w:line="240" w:lineRule="auto"/>
        <w:jc w:val="center"/>
        <w:rPr>
          <w:rFonts w:cs="Arial"/>
          <w:sz w:val="24"/>
          <w:szCs w:val="24"/>
        </w:rPr>
      </w:pPr>
      <w:r>
        <w:rPr>
          <w:rFonts w:cs="Arial"/>
          <w:noProof/>
          <w:sz w:val="24"/>
          <w:szCs w:val="24"/>
          <w:lang w:eastAsia="en-GB"/>
        </w:rPr>
        <w:drawing>
          <wp:inline distT="0" distB="0" distL="0" distR="0">
            <wp:extent cx="5343525" cy="325343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9302" cy="3263036"/>
                    </a:xfrm>
                    <a:prstGeom prst="rect">
                      <a:avLst/>
                    </a:prstGeom>
                    <a:noFill/>
                    <a:ln>
                      <a:noFill/>
                    </a:ln>
                  </pic:spPr>
                </pic:pic>
              </a:graphicData>
            </a:graphic>
          </wp:inline>
        </w:drawing>
      </w:r>
    </w:p>
    <w:p w:rsidR="007F04DA" w:rsidRDefault="007F04DA">
      <w:pPr>
        <w:autoSpaceDE w:val="0"/>
        <w:autoSpaceDN w:val="0"/>
        <w:adjustRightInd w:val="0"/>
        <w:spacing w:after="0" w:line="240" w:lineRule="auto"/>
        <w:rPr>
          <w:rFonts w:cs="Arial"/>
          <w:sz w:val="24"/>
          <w:szCs w:val="24"/>
        </w:rPr>
      </w:pPr>
    </w:p>
    <w:p w:rsidR="007F04DA" w:rsidRDefault="00BC69C7">
      <w:pPr>
        <w:autoSpaceDE w:val="0"/>
        <w:autoSpaceDN w:val="0"/>
        <w:adjustRightInd w:val="0"/>
        <w:spacing w:after="0" w:line="240" w:lineRule="auto"/>
        <w:rPr>
          <w:rFonts w:cs="Arial"/>
          <w:b/>
          <w:sz w:val="24"/>
          <w:szCs w:val="24"/>
        </w:rPr>
      </w:pPr>
      <w:r>
        <w:rPr>
          <w:rFonts w:cs="Arial"/>
          <w:b/>
          <w:szCs w:val="24"/>
        </w:rPr>
        <w:t xml:space="preserve">                    </w:t>
      </w:r>
      <w:r w:rsidR="008569A4">
        <w:rPr>
          <w:rFonts w:cs="Arial"/>
          <w:b/>
          <w:sz w:val="20"/>
          <w:szCs w:val="24"/>
        </w:rPr>
        <w:t>A Year 8</w:t>
      </w:r>
      <w:r>
        <w:rPr>
          <w:rFonts w:cs="Arial"/>
          <w:b/>
          <w:sz w:val="20"/>
          <w:szCs w:val="24"/>
        </w:rPr>
        <w:t xml:space="preserve"> maths class working in the Academy’s new building</w:t>
      </w: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E54D0E" w:rsidRDefault="00E54D0E">
      <w:pPr>
        <w:autoSpaceDE w:val="0"/>
        <w:autoSpaceDN w:val="0"/>
        <w:adjustRightInd w:val="0"/>
        <w:spacing w:after="0" w:line="240" w:lineRule="auto"/>
        <w:rPr>
          <w:rFonts w:cs="Arial"/>
          <w:b/>
          <w:sz w:val="28"/>
          <w:szCs w:val="24"/>
          <w:u w:val="single"/>
        </w:rPr>
      </w:pPr>
    </w:p>
    <w:p w:rsidR="00E54D0E" w:rsidRDefault="00E54D0E">
      <w:pPr>
        <w:autoSpaceDE w:val="0"/>
        <w:autoSpaceDN w:val="0"/>
        <w:adjustRightInd w:val="0"/>
        <w:spacing w:after="0" w:line="240" w:lineRule="auto"/>
        <w:rPr>
          <w:rFonts w:cs="Arial"/>
          <w:b/>
          <w:sz w:val="28"/>
          <w:szCs w:val="24"/>
          <w:u w:val="single"/>
        </w:rPr>
      </w:pPr>
    </w:p>
    <w:p w:rsidR="007F04DA" w:rsidRDefault="00BC69C7">
      <w:pPr>
        <w:autoSpaceDE w:val="0"/>
        <w:autoSpaceDN w:val="0"/>
        <w:adjustRightInd w:val="0"/>
        <w:spacing w:after="0" w:line="240" w:lineRule="auto"/>
        <w:rPr>
          <w:rFonts w:cs="Arial"/>
          <w:b/>
          <w:sz w:val="28"/>
          <w:szCs w:val="24"/>
          <w:u w:val="single"/>
        </w:rPr>
      </w:pPr>
      <w:r>
        <w:rPr>
          <w:rFonts w:cs="Arial"/>
          <w:b/>
          <w:sz w:val="28"/>
          <w:szCs w:val="24"/>
          <w:u w:val="single"/>
        </w:rPr>
        <w:t>Key Stage 4</w:t>
      </w:r>
    </w:p>
    <w:p w:rsidR="007F04DA" w:rsidRDefault="007F04DA">
      <w:pPr>
        <w:autoSpaceDE w:val="0"/>
        <w:autoSpaceDN w:val="0"/>
        <w:adjustRightInd w:val="0"/>
        <w:spacing w:after="0" w:line="240" w:lineRule="auto"/>
        <w:rPr>
          <w:rFonts w:cs="Arial"/>
          <w:b/>
          <w:sz w:val="24"/>
          <w:szCs w:val="24"/>
        </w:rPr>
      </w:pPr>
    </w:p>
    <w:p w:rsidR="007F04DA" w:rsidRDefault="00BC69C7">
      <w:pPr>
        <w:autoSpaceDE w:val="0"/>
        <w:autoSpaceDN w:val="0"/>
        <w:adjustRightInd w:val="0"/>
        <w:spacing w:after="0" w:line="240" w:lineRule="auto"/>
        <w:rPr>
          <w:rFonts w:cs="Arial"/>
          <w:sz w:val="24"/>
          <w:szCs w:val="24"/>
        </w:rPr>
      </w:pPr>
      <w:r>
        <w:rPr>
          <w:rFonts w:cs="Arial"/>
          <w:sz w:val="24"/>
          <w:szCs w:val="24"/>
        </w:rPr>
        <w:t>Pupils in both schools follow the AQA GCSE course. Typically, the top two sets sit Higher Tier with the rest of the year group sitting foundation. The department uses the textbooks for the new AQA GCSE supplemented by a host of resources which have been developed in the department. Students sit trial GCSE exams in maths in June of Year 10 and December, February and April of Year 11</w:t>
      </w:r>
    </w:p>
    <w:p w:rsidR="007F04DA" w:rsidRDefault="007F04DA">
      <w:pPr>
        <w:autoSpaceDE w:val="0"/>
        <w:autoSpaceDN w:val="0"/>
        <w:adjustRightInd w:val="0"/>
        <w:spacing w:after="0" w:line="240" w:lineRule="auto"/>
        <w:rPr>
          <w:rFonts w:cs="Arial"/>
          <w:sz w:val="24"/>
          <w:szCs w:val="24"/>
        </w:rPr>
      </w:pPr>
    </w:p>
    <w:p w:rsidR="007F04DA" w:rsidRDefault="00BC69C7">
      <w:pPr>
        <w:autoSpaceDE w:val="0"/>
        <w:autoSpaceDN w:val="0"/>
        <w:adjustRightInd w:val="0"/>
        <w:spacing w:after="0" w:line="240" w:lineRule="auto"/>
        <w:rPr>
          <w:rFonts w:cs="Arial"/>
          <w:b/>
          <w:sz w:val="28"/>
          <w:szCs w:val="24"/>
          <w:u w:val="single"/>
        </w:rPr>
      </w:pPr>
      <w:r>
        <w:rPr>
          <w:rFonts w:cs="Arial"/>
          <w:b/>
          <w:sz w:val="28"/>
          <w:szCs w:val="24"/>
          <w:u w:val="single"/>
        </w:rPr>
        <w:t>Key Stage 5</w:t>
      </w:r>
    </w:p>
    <w:p w:rsidR="007F04DA" w:rsidRDefault="007F04DA">
      <w:pPr>
        <w:autoSpaceDE w:val="0"/>
        <w:autoSpaceDN w:val="0"/>
        <w:adjustRightInd w:val="0"/>
        <w:spacing w:after="0" w:line="240" w:lineRule="auto"/>
        <w:rPr>
          <w:rFonts w:cs="Arial"/>
          <w:b/>
          <w:sz w:val="24"/>
          <w:szCs w:val="24"/>
        </w:rPr>
      </w:pPr>
    </w:p>
    <w:p w:rsidR="007F04DA" w:rsidRDefault="00BC69C7">
      <w:pPr>
        <w:autoSpaceDE w:val="0"/>
        <w:autoSpaceDN w:val="0"/>
        <w:adjustRightInd w:val="0"/>
        <w:spacing w:after="0" w:line="240" w:lineRule="auto"/>
        <w:rPr>
          <w:rFonts w:cs="Arial"/>
          <w:sz w:val="24"/>
          <w:szCs w:val="24"/>
        </w:rPr>
      </w:pPr>
      <w:r>
        <w:rPr>
          <w:rFonts w:cs="Arial"/>
          <w:sz w:val="24"/>
          <w:szCs w:val="24"/>
        </w:rPr>
        <w:t>Recruitment to A-Level is strong - Mathematics is currently one of the most popular A-Level in the sixth form. We also offer Further Maths A-Level to our most able students.</w:t>
      </w:r>
    </w:p>
    <w:p w:rsidR="007F04DA" w:rsidRDefault="007F04DA">
      <w:pPr>
        <w:autoSpaceDE w:val="0"/>
        <w:autoSpaceDN w:val="0"/>
        <w:adjustRightInd w:val="0"/>
        <w:spacing w:after="0" w:line="240" w:lineRule="auto"/>
        <w:rPr>
          <w:rFonts w:cs="Arial"/>
          <w:b/>
          <w:sz w:val="24"/>
          <w:szCs w:val="24"/>
          <w:u w:val="single"/>
        </w:rPr>
      </w:pPr>
    </w:p>
    <w:p w:rsidR="007F04DA" w:rsidRDefault="00BC69C7">
      <w:pPr>
        <w:autoSpaceDE w:val="0"/>
        <w:autoSpaceDN w:val="0"/>
        <w:adjustRightInd w:val="0"/>
        <w:spacing w:after="0" w:line="240" w:lineRule="auto"/>
        <w:rPr>
          <w:rFonts w:cs="Arial"/>
          <w:b/>
          <w:sz w:val="28"/>
          <w:szCs w:val="24"/>
          <w:u w:val="single"/>
        </w:rPr>
      </w:pPr>
      <w:r>
        <w:rPr>
          <w:rFonts w:cs="Arial"/>
          <w:b/>
          <w:sz w:val="28"/>
          <w:szCs w:val="24"/>
          <w:u w:val="single"/>
        </w:rPr>
        <w:t>Lesson Structure</w:t>
      </w:r>
    </w:p>
    <w:p w:rsidR="007F04DA" w:rsidRDefault="00E54D0E">
      <w:pPr>
        <w:autoSpaceDE w:val="0"/>
        <w:autoSpaceDN w:val="0"/>
        <w:adjustRightInd w:val="0"/>
        <w:spacing w:before="240" w:after="0" w:line="240" w:lineRule="auto"/>
        <w:rPr>
          <w:rFonts w:cs="Arial"/>
          <w:sz w:val="24"/>
          <w:szCs w:val="24"/>
        </w:rPr>
      </w:pPr>
      <w:r>
        <w:rPr>
          <w:rFonts w:cs="Arial"/>
          <w:sz w:val="24"/>
          <w:szCs w:val="24"/>
        </w:rPr>
        <w:t>Students have 4 one hour lessons per week</w:t>
      </w:r>
      <w:r w:rsidR="00BC69C7">
        <w:rPr>
          <w:rFonts w:cs="Arial"/>
          <w:sz w:val="24"/>
          <w:szCs w:val="24"/>
        </w:rPr>
        <w:t xml:space="preserve"> at KS</w:t>
      </w:r>
      <w:r>
        <w:rPr>
          <w:rFonts w:cs="Arial"/>
          <w:sz w:val="24"/>
          <w:szCs w:val="24"/>
        </w:rPr>
        <w:t>3 and KS4. At KS5 students currently have 9 lessons per fortnight</w:t>
      </w:r>
      <w:r w:rsidR="00BC69C7">
        <w:rPr>
          <w:rFonts w:cs="Arial"/>
          <w:sz w:val="24"/>
          <w:szCs w:val="24"/>
        </w:rPr>
        <w:t xml:space="preserve">. To make the most of each hour lessons are structured into 5 parts, forming the acronym </w:t>
      </w:r>
      <w:r w:rsidR="00BC69C7">
        <w:rPr>
          <w:rFonts w:cs="Arial"/>
          <w:b/>
          <w:sz w:val="24"/>
          <w:szCs w:val="24"/>
        </w:rPr>
        <w:t>MATHS</w:t>
      </w:r>
      <w:r w:rsidR="00BC69C7">
        <w:rPr>
          <w:rFonts w:cs="Arial"/>
          <w:sz w:val="24"/>
          <w:szCs w:val="24"/>
        </w:rPr>
        <w:t xml:space="preserve">. </w:t>
      </w:r>
      <w:r w:rsidR="00BC69C7">
        <w:rPr>
          <w:rFonts w:cs="Arial"/>
          <w:i/>
          <w:sz w:val="24"/>
          <w:szCs w:val="24"/>
        </w:rPr>
        <w:t>Mixed Starter</w:t>
      </w:r>
      <w:r w:rsidR="00BC69C7">
        <w:rPr>
          <w:rFonts w:cs="Arial"/>
          <w:sz w:val="24"/>
          <w:szCs w:val="24"/>
        </w:rPr>
        <w:t xml:space="preserve"> (</w:t>
      </w:r>
      <w:r w:rsidR="00BC69C7">
        <w:rPr>
          <w:rFonts w:cs="Arial"/>
          <w:b/>
          <w:sz w:val="24"/>
          <w:szCs w:val="24"/>
        </w:rPr>
        <w:t>M</w:t>
      </w:r>
      <w:r w:rsidR="00BC69C7">
        <w:rPr>
          <w:rFonts w:cs="Arial"/>
          <w:sz w:val="24"/>
          <w:szCs w:val="24"/>
        </w:rPr>
        <w:t xml:space="preserve">) is recap previous skills and address issues from homeworks. </w:t>
      </w:r>
      <w:r w:rsidR="00BC69C7">
        <w:rPr>
          <w:rFonts w:cs="Arial"/>
          <w:i/>
          <w:sz w:val="24"/>
          <w:szCs w:val="24"/>
        </w:rPr>
        <w:t>Acquire Fluency</w:t>
      </w:r>
      <w:r w:rsidR="00BC69C7">
        <w:rPr>
          <w:rFonts w:cs="Arial"/>
          <w:sz w:val="24"/>
          <w:szCs w:val="24"/>
        </w:rPr>
        <w:t xml:space="preserve"> (</w:t>
      </w:r>
      <w:r w:rsidR="00BC69C7">
        <w:rPr>
          <w:rFonts w:cs="Arial"/>
          <w:b/>
          <w:sz w:val="24"/>
          <w:szCs w:val="24"/>
        </w:rPr>
        <w:t>A</w:t>
      </w:r>
      <w:r w:rsidR="00BC69C7">
        <w:rPr>
          <w:rFonts w:cs="Arial"/>
          <w:sz w:val="24"/>
          <w:szCs w:val="24"/>
        </w:rPr>
        <w:t>)</w:t>
      </w:r>
      <w:r w:rsidR="00BC69C7">
        <w:rPr>
          <w:rFonts w:cs="Arial"/>
          <w:b/>
          <w:sz w:val="24"/>
          <w:szCs w:val="24"/>
        </w:rPr>
        <w:t xml:space="preserve"> </w:t>
      </w:r>
      <w:r w:rsidR="00BC69C7">
        <w:rPr>
          <w:rFonts w:cs="Arial"/>
          <w:sz w:val="24"/>
          <w:szCs w:val="24"/>
        </w:rPr>
        <w:t xml:space="preserve">practices previously taught skill which may be needed later in the lesson. </w:t>
      </w:r>
      <w:r w:rsidR="00BC69C7">
        <w:rPr>
          <w:rFonts w:cs="Arial"/>
          <w:i/>
          <w:sz w:val="24"/>
          <w:szCs w:val="24"/>
        </w:rPr>
        <w:t>Talk about it</w:t>
      </w:r>
      <w:r w:rsidR="00BC69C7">
        <w:rPr>
          <w:rFonts w:cs="Arial"/>
          <w:sz w:val="24"/>
          <w:szCs w:val="24"/>
        </w:rPr>
        <w:t xml:space="preserve"> (</w:t>
      </w:r>
      <w:r w:rsidR="00BC69C7">
        <w:rPr>
          <w:rFonts w:cs="Arial"/>
          <w:b/>
          <w:sz w:val="24"/>
          <w:szCs w:val="24"/>
        </w:rPr>
        <w:t>T</w:t>
      </w:r>
      <w:r w:rsidR="00BC69C7">
        <w:rPr>
          <w:rFonts w:cs="Arial"/>
          <w:sz w:val="24"/>
          <w:szCs w:val="24"/>
        </w:rPr>
        <w:t xml:space="preserve">) gets the students talking to each other and discussing the best way to tackle new topics. In the </w:t>
      </w:r>
      <w:r w:rsidR="00BC69C7">
        <w:rPr>
          <w:rFonts w:cs="Arial"/>
          <w:i/>
          <w:sz w:val="24"/>
          <w:szCs w:val="24"/>
        </w:rPr>
        <w:t>Have a go</w:t>
      </w:r>
      <w:r w:rsidR="00BC69C7">
        <w:rPr>
          <w:rFonts w:cs="Arial"/>
          <w:sz w:val="24"/>
          <w:szCs w:val="24"/>
        </w:rPr>
        <w:t xml:space="preserve"> (</w:t>
      </w:r>
      <w:r w:rsidR="00BC69C7">
        <w:rPr>
          <w:rFonts w:cs="Arial"/>
          <w:b/>
          <w:sz w:val="24"/>
          <w:szCs w:val="24"/>
        </w:rPr>
        <w:t>H</w:t>
      </w:r>
      <w:r w:rsidR="00BC69C7">
        <w:rPr>
          <w:rFonts w:cs="Arial"/>
          <w:sz w:val="24"/>
          <w:szCs w:val="24"/>
        </w:rPr>
        <w:t xml:space="preserve">) section students get to practice new skills. The final part of the lesson </w:t>
      </w:r>
      <w:r w:rsidR="00BC69C7">
        <w:rPr>
          <w:rFonts w:cs="Arial"/>
          <w:i/>
          <w:sz w:val="24"/>
          <w:szCs w:val="24"/>
        </w:rPr>
        <w:t>Sum it up</w:t>
      </w:r>
      <w:r w:rsidR="00BC69C7">
        <w:rPr>
          <w:rFonts w:cs="Arial"/>
          <w:sz w:val="24"/>
          <w:szCs w:val="24"/>
        </w:rPr>
        <w:t xml:space="preserve"> (</w:t>
      </w:r>
      <w:r w:rsidR="00BC69C7">
        <w:rPr>
          <w:rFonts w:cs="Arial"/>
          <w:b/>
          <w:sz w:val="24"/>
          <w:szCs w:val="24"/>
        </w:rPr>
        <w:t>S</w:t>
      </w:r>
      <w:r w:rsidR="00BC69C7">
        <w:rPr>
          <w:rFonts w:cs="Arial"/>
          <w:sz w:val="24"/>
          <w:szCs w:val="24"/>
        </w:rPr>
        <w:t>) involves a problems solving task based upon the lesson objective. The 5 part lesson has proved popular, with students enjoying the structure it brings to their learning.</w:t>
      </w:r>
    </w:p>
    <w:p w:rsidR="007F04DA" w:rsidRDefault="00BC69C7">
      <w:pPr>
        <w:autoSpaceDE w:val="0"/>
        <w:autoSpaceDN w:val="0"/>
        <w:adjustRightInd w:val="0"/>
        <w:spacing w:after="0" w:line="240" w:lineRule="auto"/>
        <w:rPr>
          <w:rFonts w:cs="Arial"/>
          <w:b/>
          <w:sz w:val="24"/>
          <w:szCs w:val="24"/>
          <w:u w:val="single"/>
        </w:rPr>
      </w:pPr>
      <w:r>
        <w:rPr>
          <w:rFonts w:cs="Arial"/>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margin">
                  <wp:posOffset>3181350</wp:posOffset>
                </wp:positionH>
                <wp:positionV relativeFrom="paragraph">
                  <wp:posOffset>233045</wp:posOffset>
                </wp:positionV>
                <wp:extent cx="2857500" cy="1838325"/>
                <wp:effectExtent l="0" t="0" r="12700"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38325"/>
                        </a:xfrm>
                        <a:prstGeom prst="rect">
                          <a:avLst/>
                        </a:prstGeom>
                        <a:solidFill>
                          <a:srgbClr val="FFFFFF"/>
                        </a:solidFill>
                        <a:ln w="9525">
                          <a:solidFill>
                            <a:schemeClr val="bg1"/>
                          </a:solidFill>
                          <a:miter lim="800000"/>
                          <a:headEnd/>
                          <a:tailEnd/>
                        </a:ln>
                      </wps:spPr>
                      <wps:txbx>
                        <w:txbxContent>
                          <w:p w:rsidR="007F04DA" w:rsidRDefault="00BC69C7">
                            <w:r>
                              <w:rPr>
                                <w:noProof/>
                                <w:lang w:eastAsia="en-GB"/>
                              </w:rPr>
                              <w:drawing>
                                <wp:inline distT="0" distB="0" distL="0" distR="0">
                                  <wp:extent cx="2957293" cy="1653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695" cy="1656561"/>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50.5pt;margin-top:18.35pt;width:225pt;height:144.75pt;z-index:2516613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" strokecolor="white [3212]">
                <v:textbox style="mso-fit-shape-to-text:t">
                  <w:txbxContent>
                    <w:p w:rsidR="007F04DA" w:rsidRDefault="00BC69C7">
                      <w:r>
                        <w:rPr>
                          <w:noProof/>
                          <w:lang w:eastAsia="en-GB"/>
                        </w:rPr>
                        <w:drawing>
                          <wp:inline distT="0" distB="0" distL="0" distR="0">
                            <wp:extent cx="2957293" cy="1653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695" cy="1656561"/>
                                    </a:xfrm>
                                    <a:prstGeom prst="rect">
                                      <a:avLst/>
                                    </a:prstGeom>
                                    <a:noFill/>
                                    <a:ln>
                                      <a:noFill/>
                                    </a:ln>
                                  </pic:spPr>
                                </pic:pic>
                              </a:graphicData>
                            </a:graphic>
                          </wp:inline>
                        </w:drawing>
                      </w:r>
                    </w:p>
                  </w:txbxContent>
                </v:textbox>
                <w10:wrap type="square" anchorx="margin"/>
              </v:shape>
            </w:pict>
          </mc:Fallback>
        </mc:AlternateContent>
      </w:r>
    </w:p>
    <w:p w:rsidR="007F04DA" w:rsidRDefault="00BC69C7">
      <w:pPr>
        <w:autoSpaceDE w:val="0"/>
        <w:autoSpaceDN w:val="0"/>
        <w:adjustRightInd w:val="0"/>
        <w:spacing w:after="0" w:line="240" w:lineRule="auto"/>
        <w:rPr>
          <w:rFonts w:cs="Arial"/>
          <w:sz w:val="24"/>
          <w:szCs w:val="24"/>
        </w:rPr>
      </w:pPr>
      <w:r>
        <w:rPr>
          <w:rFonts w:cs="Arial"/>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45085</wp:posOffset>
                </wp:positionV>
                <wp:extent cx="2857500" cy="1838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38325"/>
                        </a:xfrm>
                        <a:prstGeom prst="rect">
                          <a:avLst/>
                        </a:prstGeom>
                        <a:solidFill>
                          <a:srgbClr val="FFFFFF"/>
                        </a:solidFill>
                        <a:ln w="9525">
                          <a:solidFill>
                            <a:schemeClr val="bg1"/>
                          </a:solidFill>
                          <a:miter lim="800000"/>
                          <a:headEnd/>
                          <a:tailEnd/>
                        </a:ln>
                      </wps:spPr>
                      <wps:txbx>
                        <w:txbxContent>
                          <w:p w:rsidR="007F04DA" w:rsidRDefault="00BC69C7">
                            <w:r>
                              <w:rPr>
                                <w:rFonts w:cs="Arial"/>
                                <w:noProof/>
                                <w:sz w:val="24"/>
                                <w:szCs w:val="24"/>
                                <w:lang w:eastAsia="en-GB"/>
                              </w:rPr>
                              <w:drawing>
                                <wp:inline distT="0" distB="0" distL="0" distR="0">
                                  <wp:extent cx="2735984" cy="15525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696" cy="15648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7" type="#_x0000_t202" style="position:absolute;margin-left:0;margin-top:3.55pt;width:225pt;height:14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" strokecolor="white [3212]">
                <v:textbox>
                  <w:txbxContent>
                    <w:p w:rsidR="007F04DA" w:rsidRDefault="00BC69C7">
                      <w:r>
                        <w:rPr>
                          <w:rFonts w:cs="Arial"/>
                          <w:noProof/>
                          <w:sz w:val="24"/>
                          <w:szCs w:val="24"/>
                          <w:lang w:eastAsia="en-GB"/>
                        </w:rPr>
                        <w:drawing>
                          <wp:inline distT="0" distB="0" distL="0" distR="0">
                            <wp:extent cx="2735984" cy="15525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696" cy="1564896"/>
                                    </a:xfrm>
                                    <a:prstGeom prst="rect">
                                      <a:avLst/>
                                    </a:prstGeom>
                                    <a:noFill/>
                                    <a:ln>
                                      <a:noFill/>
                                    </a:ln>
                                  </pic:spPr>
                                </pic:pic>
                              </a:graphicData>
                            </a:graphic>
                          </wp:inline>
                        </w:drawing>
                      </w:r>
                    </w:p>
                  </w:txbxContent>
                </v:textbox>
                <w10:wrap type="square" anchorx="margin"/>
              </v:shape>
            </w:pict>
          </mc:Fallback>
        </mc:AlternateContent>
      </w:r>
    </w:p>
    <w:p w:rsidR="007F04DA" w:rsidRDefault="00BC69C7">
      <w:pPr>
        <w:autoSpaceDE w:val="0"/>
        <w:autoSpaceDN w:val="0"/>
        <w:adjustRightInd w:val="0"/>
        <w:spacing w:after="0" w:line="240" w:lineRule="auto"/>
        <w:rPr>
          <w:rFonts w:cs="Arial"/>
          <w:b/>
          <w:sz w:val="20"/>
          <w:szCs w:val="24"/>
        </w:rPr>
      </w:pPr>
      <w:r>
        <w:rPr>
          <w:rFonts w:cs="Arial"/>
          <w:b/>
          <w:sz w:val="20"/>
          <w:szCs w:val="24"/>
        </w:rPr>
        <w:t>Part of a 5 part lesson on Simultaneous equations</w:t>
      </w: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7F04DA">
      <w:pPr>
        <w:autoSpaceDE w:val="0"/>
        <w:autoSpaceDN w:val="0"/>
        <w:adjustRightInd w:val="0"/>
        <w:spacing w:after="0" w:line="240" w:lineRule="auto"/>
        <w:rPr>
          <w:rFonts w:cs="Arial"/>
          <w:b/>
          <w:sz w:val="24"/>
          <w:szCs w:val="24"/>
          <w:u w:val="single"/>
        </w:rPr>
      </w:pPr>
    </w:p>
    <w:p w:rsidR="007F04DA" w:rsidRDefault="00BC69C7">
      <w:pPr>
        <w:autoSpaceDE w:val="0"/>
        <w:autoSpaceDN w:val="0"/>
        <w:adjustRightInd w:val="0"/>
        <w:spacing w:after="0" w:line="240" w:lineRule="auto"/>
        <w:rPr>
          <w:rFonts w:cs="Arial"/>
          <w:b/>
          <w:sz w:val="24"/>
          <w:szCs w:val="24"/>
          <w:u w:val="single"/>
        </w:rPr>
      </w:pPr>
      <w:r>
        <w:rPr>
          <w:rFonts w:cs="Arial"/>
          <w:b/>
          <w:sz w:val="28"/>
          <w:szCs w:val="24"/>
          <w:u w:val="single"/>
        </w:rPr>
        <w:t>Homework</w:t>
      </w:r>
    </w:p>
    <w:p w:rsidR="007F04DA" w:rsidRDefault="007F04DA">
      <w:pPr>
        <w:autoSpaceDE w:val="0"/>
        <w:autoSpaceDN w:val="0"/>
        <w:adjustRightInd w:val="0"/>
        <w:spacing w:after="0" w:line="240" w:lineRule="auto"/>
        <w:rPr>
          <w:rFonts w:cs="Arial"/>
          <w:b/>
          <w:sz w:val="24"/>
          <w:szCs w:val="24"/>
        </w:rPr>
      </w:pPr>
    </w:p>
    <w:p w:rsidR="007F04DA" w:rsidRDefault="00BC69C7">
      <w:pPr>
        <w:autoSpaceDE w:val="0"/>
        <w:autoSpaceDN w:val="0"/>
        <w:adjustRightInd w:val="0"/>
        <w:spacing w:after="0" w:line="240" w:lineRule="auto"/>
        <w:rPr>
          <w:rFonts w:cs="Arial"/>
          <w:sz w:val="24"/>
          <w:szCs w:val="24"/>
        </w:rPr>
      </w:pPr>
      <w:r>
        <w:rPr>
          <w:rFonts w:cs="Arial"/>
          <w:sz w:val="24"/>
          <w:szCs w:val="24"/>
        </w:rPr>
        <w:t>Students are set homework every week. The department has developed ESP homework tasks, which stands for ‘Easier’, ‘Skills’ and ‘Problem Solving’. This is proving effective in preparing students for the different styles of questions in the new GCSE.</w:t>
      </w:r>
    </w:p>
    <w:p w:rsidR="007F04DA" w:rsidRDefault="007F04DA">
      <w:pPr>
        <w:autoSpaceDE w:val="0"/>
        <w:autoSpaceDN w:val="0"/>
        <w:adjustRightInd w:val="0"/>
        <w:spacing w:after="0" w:line="240" w:lineRule="auto"/>
        <w:rPr>
          <w:rFonts w:cs="Arial"/>
          <w:b/>
          <w:sz w:val="24"/>
          <w:szCs w:val="24"/>
          <w:u w:val="single"/>
        </w:rPr>
      </w:pPr>
    </w:p>
    <w:p w:rsidR="007F04DA" w:rsidRDefault="00BC69C7">
      <w:pPr>
        <w:autoSpaceDE w:val="0"/>
        <w:autoSpaceDN w:val="0"/>
        <w:adjustRightInd w:val="0"/>
        <w:spacing w:after="0" w:line="240" w:lineRule="auto"/>
        <w:rPr>
          <w:rFonts w:cs="Arial"/>
          <w:b/>
          <w:sz w:val="28"/>
          <w:szCs w:val="24"/>
          <w:u w:val="single"/>
        </w:rPr>
      </w:pPr>
      <w:r>
        <w:rPr>
          <w:rFonts w:cs="Arial"/>
          <w:b/>
          <w:sz w:val="28"/>
          <w:szCs w:val="24"/>
          <w:u w:val="single"/>
        </w:rPr>
        <w:t>Enrichment</w:t>
      </w:r>
    </w:p>
    <w:p w:rsidR="007F04DA" w:rsidRDefault="007F04DA">
      <w:pPr>
        <w:autoSpaceDE w:val="0"/>
        <w:autoSpaceDN w:val="0"/>
        <w:adjustRightInd w:val="0"/>
        <w:spacing w:after="0" w:line="240" w:lineRule="auto"/>
        <w:rPr>
          <w:rFonts w:cs="Arial"/>
          <w:b/>
          <w:sz w:val="24"/>
          <w:szCs w:val="24"/>
        </w:rPr>
      </w:pPr>
    </w:p>
    <w:p w:rsidR="007F04DA" w:rsidRDefault="00BC69C7">
      <w:pPr>
        <w:autoSpaceDE w:val="0"/>
        <w:autoSpaceDN w:val="0"/>
        <w:adjustRightInd w:val="0"/>
        <w:spacing w:after="0" w:line="240" w:lineRule="auto"/>
        <w:rPr>
          <w:rFonts w:cs="Arial"/>
          <w:sz w:val="24"/>
          <w:szCs w:val="24"/>
        </w:rPr>
      </w:pPr>
      <w:r>
        <w:rPr>
          <w:rFonts w:cs="Arial"/>
          <w:sz w:val="24"/>
          <w:szCs w:val="24"/>
        </w:rPr>
        <w:t xml:space="preserve">Each year around 30 students from each year group participate in the UKMT individual challenges. The school also </w:t>
      </w:r>
      <w:r w:rsidR="00365A70">
        <w:rPr>
          <w:rFonts w:cs="Arial"/>
          <w:sz w:val="24"/>
          <w:szCs w:val="24"/>
        </w:rPr>
        <w:t>enters the UKMT Team Challenges</w:t>
      </w:r>
      <w:r>
        <w:rPr>
          <w:rFonts w:cs="Arial"/>
          <w:sz w:val="24"/>
          <w:szCs w:val="24"/>
        </w:rPr>
        <w:t>. An extra-curricular maths challengers club helps prepare students for the challenges. We have had success in both the individual and team challenges - in 2016 our junior team came third in the Cumbria heat and this year several students were invited to the follow on rounds with one student invited to the UKMT Summer School at Oxford University</w:t>
      </w:r>
    </w:p>
    <w:p w:rsidR="007F04DA" w:rsidRDefault="007F04DA">
      <w:pPr>
        <w:autoSpaceDE w:val="0"/>
        <w:autoSpaceDN w:val="0"/>
        <w:adjustRightInd w:val="0"/>
        <w:spacing w:after="0" w:line="240" w:lineRule="auto"/>
        <w:rPr>
          <w:rFonts w:cs="Arial"/>
          <w:sz w:val="24"/>
          <w:szCs w:val="24"/>
        </w:rPr>
      </w:pPr>
    </w:p>
    <w:p w:rsidR="007F04DA" w:rsidRDefault="00BC69C7">
      <w:pPr>
        <w:autoSpaceDE w:val="0"/>
        <w:autoSpaceDN w:val="0"/>
        <w:adjustRightInd w:val="0"/>
        <w:spacing w:after="0" w:line="240" w:lineRule="auto"/>
        <w:jc w:val="center"/>
        <w:rPr>
          <w:rFonts w:cs="Arial"/>
          <w:sz w:val="24"/>
          <w:szCs w:val="24"/>
        </w:rPr>
      </w:pPr>
      <w:r>
        <w:rPr>
          <w:rFonts w:cs="Arial"/>
          <w:noProof/>
          <w:sz w:val="24"/>
          <w:szCs w:val="24"/>
          <w:lang w:eastAsia="en-GB"/>
        </w:rPr>
        <w:drawing>
          <wp:inline distT="0" distB="0" distL="0" distR="0">
            <wp:extent cx="5722620" cy="259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11905" b="7143"/>
                    <a:stretch/>
                  </pic:blipFill>
                  <pic:spPr bwMode="auto">
                    <a:xfrm>
                      <a:off x="0" y="0"/>
                      <a:ext cx="572262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7F04DA" w:rsidRDefault="007F04DA">
      <w:pPr>
        <w:autoSpaceDE w:val="0"/>
        <w:autoSpaceDN w:val="0"/>
        <w:adjustRightInd w:val="0"/>
        <w:spacing w:after="0" w:line="240" w:lineRule="auto"/>
        <w:rPr>
          <w:rFonts w:cs="Arial"/>
          <w:sz w:val="24"/>
          <w:szCs w:val="24"/>
        </w:rPr>
      </w:pPr>
    </w:p>
    <w:p w:rsidR="007F04DA" w:rsidRDefault="00BC69C7">
      <w:pPr>
        <w:autoSpaceDE w:val="0"/>
        <w:autoSpaceDN w:val="0"/>
        <w:adjustRightInd w:val="0"/>
        <w:spacing w:after="0" w:line="240" w:lineRule="auto"/>
        <w:rPr>
          <w:rFonts w:cs="Arial"/>
          <w:b/>
          <w:sz w:val="20"/>
          <w:szCs w:val="24"/>
        </w:rPr>
      </w:pPr>
      <w:r>
        <w:rPr>
          <w:rFonts w:cs="Arial"/>
          <w:b/>
          <w:sz w:val="20"/>
          <w:szCs w:val="24"/>
        </w:rPr>
        <w:t xml:space="preserve">                The Junior Challenge Team being trained by a Sixth Form Student</w:t>
      </w:r>
    </w:p>
    <w:p w:rsidR="007F04DA" w:rsidRDefault="007F04DA">
      <w:pPr>
        <w:autoSpaceDE w:val="0"/>
        <w:autoSpaceDN w:val="0"/>
        <w:adjustRightInd w:val="0"/>
        <w:spacing w:after="0" w:line="240" w:lineRule="auto"/>
        <w:rPr>
          <w:rFonts w:cs="Arial"/>
          <w:sz w:val="24"/>
          <w:szCs w:val="24"/>
        </w:rPr>
      </w:pPr>
    </w:p>
    <w:p w:rsidR="007F04DA" w:rsidRDefault="00BC69C7">
      <w:pPr>
        <w:autoSpaceDE w:val="0"/>
        <w:autoSpaceDN w:val="0"/>
        <w:adjustRightInd w:val="0"/>
        <w:spacing w:after="0" w:line="240" w:lineRule="auto"/>
        <w:rPr>
          <w:rFonts w:cs="Arial"/>
          <w:b/>
          <w:sz w:val="28"/>
          <w:szCs w:val="24"/>
          <w:u w:val="single"/>
        </w:rPr>
      </w:pPr>
      <w:r>
        <w:rPr>
          <w:rFonts w:cs="Arial"/>
          <w:b/>
          <w:sz w:val="28"/>
          <w:szCs w:val="24"/>
          <w:u w:val="single"/>
        </w:rPr>
        <w:t>Professional Development</w:t>
      </w:r>
    </w:p>
    <w:p w:rsidR="007F04DA" w:rsidRDefault="007F04DA">
      <w:pPr>
        <w:autoSpaceDE w:val="0"/>
        <w:autoSpaceDN w:val="0"/>
        <w:adjustRightInd w:val="0"/>
        <w:spacing w:after="0" w:line="240" w:lineRule="auto"/>
        <w:rPr>
          <w:rFonts w:cs="Arial"/>
          <w:b/>
          <w:sz w:val="24"/>
          <w:szCs w:val="24"/>
        </w:rPr>
      </w:pPr>
    </w:p>
    <w:p w:rsidR="007F04DA" w:rsidRDefault="00BC69C7">
      <w:pPr>
        <w:autoSpaceDE w:val="0"/>
        <w:autoSpaceDN w:val="0"/>
        <w:adjustRightInd w:val="0"/>
        <w:spacing w:after="0" w:line="240" w:lineRule="auto"/>
        <w:rPr>
          <w:rFonts w:cs="Arial"/>
          <w:sz w:val="24"/>
        </w:rPr>
      </w:pPr>
      <w:r>
        <w:rPr>
          <w:rFonts w:cs="Arial"/>
          <w:sz w:val="24"/>
        </w:rPr>
        <w:t xml:space="preserve">The department has a good record of developing staff. Two of our staff were appointed after completing a PGCE placement and both have progressed well, one of whom is now a TLR holder. We have also re-trained two non-specialists as maths teachers, supporting them to </w:t>
      </w:r>
      <w:r>
        <w:rPr>
          <w:rFonts w:cs="Arial"/>
          <w:sz w:val="24"/>
        </w:rPr>
        <w:lastRenderedPageBreak/>
        <w:t>improve their subject knowledge and pedagogy. The academy offers Middle Leader development courses and also the NPQSL for those aspiring to Senior Leadership</w:t>
      </w:r>
    </w:p>
    <w:p w:rsidR="007F04DA" w:rsidRDefault="007F04DA">
      <w:pPr>
        <w:autoSpaceDE w:val="0"/>
        <w:autoSpaceDN w:val="0"/>
        <w:adjustRightInd w:val="0"/>
        <w:spacing w:after="0" w:line="240" w:lineRule="auto"/>
        <w:rPr>
          <w:rFonts w:cs="Arial"/>
          <w:b/>
          <w:sz w:val="24"/>
          <w:szCs w:val="24"/>
        </w:rPr>
      </w:pPr>
    </w:p>
    <w:p w:rsidR="007F04DA" w:rsidRDefault="00BC69C7">
      <w:pPr>
        <w:autoSpaceDE w:val="0"/>
        <w:autoSpaceDN w:val="0"/>
        <w:adjustRightInd w:val="0"/>
        <w:spacing w:after="0" w:line="240" w:lineRule="auto"/>
        <w:rPr>
          <w:rFonts w:cs="Arial"/>
          <w:b/>
          <w:sz w:val="28"/>
          <w:szCs w:val="24"/>
        </w:rPr>
      </w:pPr>
      <w:r>
        <w:rPr>
          <w:rFonts w:cs="Arial"/>
          <w:b/>
          <w:sz w:val="28"/>
          <w:szCs w:val="24"/>
        </w:rPr>
        <w:t>Further Information</w:t>
      </w:r>
    </w:p>
    <w:p w:rsidR="007F04DA" w:rsidRDefault="007F04DA">
      <w:pPr>
        <w:autoSpaceDE w:val="0"/>
        <w:autoSpaceDN w:val="0"/>
        <w:adjustRightInd w:val="0"/>
        <w:spacing w:after="0" w:line="240" w:lineRule="auto"/>
        <w:rPr>
          <w:rFonts w:cs="Arial"/>
          <w:b/>
          <w:sz w:val="24"/>
          <w:szCs w:val="24"/>
        </w:rPr>
      </w:pPr>
    </w:p>
    <w:p w:rsidR="007F04DA" w:rsidRPr="00365A70" w:rsidRDefault="00BC69C7" w:rsidP="00365A70">
      <w:pPr>
        <w:autoSpaceDE w:val="0"/>
        <w:autoSpaceDN w:val="0"/>
        <w:adjustRightInd w:val="0"/>
        <w:spacing w:after="0" w:line="240" w:lineRule="auto"/>
        <w:rPr>
          <w:rFonts w:cs="Arial"/>
          <w:sz w:val="24"/>
          <w:szCs w:val="24"/>
        </w:rPr>
      </w:pPr>
      <w:r>
        <w:rPr>
          <w:rFonts w:cs="Arial"/>
          <w:sz w:val="24"/>
          <w:szCs w:val="24"/>
        </w:rPr>
        <w:t xml:space="preserve">If you require any further information please contact </w:t>
      </w:r>
      <w:r w:rsidR="00365A70">
        <w:rPr>
          <w:rFonts w:cs="Arial"/>
          <w:sz w:val="24"/>
          <w:szCs w:val="24"/>
        </w:rPr>
        <w:t xml:space="preserve">Sarah Hibberts, Curriculum Leader of Mathematics </w:t>
      </w:r>
      <w:hyperlink r:id="rId12" w:history="1">
        <w:r w:rsidR="00365A70" w:rsidRPr="00FE069F">
          <w:rPr>
            <w:rStyle w:val="Hyperlink"/>
            <w:rFonts w:cs="Arial"/>
            <w:sz w:val="24"/>
            <w:szCs w:val="24"/>
          </w:rPr>
          <w:t>shibberts@workingtonacademy.org</w:t>
        </w:r>
      </w:hyperlink>
      <w:r w:rsidR="00365A70">
        <w:rPr>
          <w:rFonts w:cs="Arial"/>
          <w:sz w:val="24"/>
          <w:szCs w:val="24"/>
        </w:rPr>
        <w:t xml:space="preserve"> .</w:t>
      </w:r>
    </w:p>
    <w:sectPr w:rsidR="007F04DA" w:rsidRPr="00365A70">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9C7" w:rsidRDefault="00BC69C7">
      <w:pPr>
        <w:spacing w:after="0" w:line="240" w:lineRule="auto"/>
      </w:pPr>
      <w:r>
        <w:separator/>
      </w:r>
    </w:p>
  </w:endnote>
  <w:endnote w:type="continuationSeparator" w:id="0">
    <w:p w:rsidR="00BC69C7" w:rsidRDefault="00BC6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761141"/>
      <w:docPartObj>
        <w:docPartGallery w:val="Page Numbers (Bottom of Page)"/>
        <w:docPartUnique/>
      </w:docPartObj>
    </w:sdtPr>
    <w:sdtEndPr/>
    <w:sdtContent>
      <w:sdt>
        <w:sdtPr>
          <w:id w:val="-1705238520"/>
          <w:docPartObj>
            <w:docPartGallery w:val="Page Numbers (Top of Page)"/>
            <w:docPartUnique/>
          </w:docPartObj>
        </w:sdtPr>
        <w:sdtEndPr/>
        <w:sdtContent>
          <w:p w:rsidR="007F04DA" w:rsidRDefault="00BC69C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14644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4644C">
              <w:rPr>
                <w:b/>
                <w:bCs/>
                <w:noProof/>
              </w:rPr>
              <w:t>3</w:t>
            </w:r>
            <w:r>
              <w:rPr>
                <w:b/>
                <w:bCs/>
                <w:sz w:val="24"/>
                <w:szCs w:val="24"/>
              </w:rPr>
              <w:fldChar w:fldCharType="end"/>
            </w:r>
          </w:p>
        </w:sdtContent>
      </w:sdt>
    </w:sdtContent>
  </w:sdt>
  <w:p w:rsidR="007F04DA" w:rsidRDefault="007F0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9C7" w:rsidRDefault="00BC69C7">
      <w:pPr>
        <w:spacing w:after="0" w:line="240" w:lineRule="auto"/>
      </w:pPr>
      <w:r>
        <w:separator/>
      </w:r>
    </w:p>
  </w:footnote>
  <w:footnote w:type="continuationSeparator" w:id="0">
    <w:p w:rsidR="00BC69C7" w:rsidRDefault="00BC69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4DA" w:rsidRDefault="00BC69C7">
    <w:pPr>
      <w:pStyle w:val="Header"/>
    </w:pP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1340485</wp:posOffset>
              </wp:positionH>
              <wp:positionV relativeFrom="paragraph">
                <wp:posOffset>-62230</wp:posOffset>
              </wp:positionV>
              <wp:extent cx="4452620" cy="9855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98552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555"/>
                            <w:gridCol w:w="5145"/>
                          </w:tblGrid>
                          <w:tr w:rsidR="007F04DA">
                            <w:tc>
                              <w:tcPr>
                                <w:tcW w:w="6700" w:type="dxa"/>
                                <w:gridSpan w:val="2"/>
                              </w:tcPr>
                              <w:p w:rsidR="007F04DA" w:rsidRDefault="00BC69C7">
                                <w:pPr>
                                  <w:jc w:val="center"/>
                                  <w:rPr>
                                    <w:b/>
                                  </w:rPr>
                                </w:pPr>
                                <w:r>
                                  <w:rPr>
                                    <w:b/>
                                    <w:sz w:val="40"/>
                                  </w:rPr>
                                  <w:t>Information for applicants</w:t>
                                </w:r>
                              </w:p>
                            </w:tc>
                          </w:tr>
                          <w:tr w:rsidR="007F04DA">
                            <w:tc>
                              <w:tcPr>
                                <w:tcW w:w="1555" w:type="dxa"/>
                              </w:tcPr>
                              <w:p w:rsidR="007F04DA" w:rsidRDefault="00BC69C7">
                                <w:pPr>
                                  <w:jc w:val="center"/>
                                  <w:rPr>
                                    <w:sz w:val="28"/>
                                  </w:rPr>
                                </w:pPr>
                                <w:r>
                                  <w:rPr>
                                    <w:sz w:val="28"/>
                                  </w:rPr>
                                  <w:t>Post</w:t>
                                </w:r>
                              </w:p>
                            </w:tc>
                            <w:tc>
                              <w:tcPr>
                                <w:tcW w:w="5145" w:type="dxa"/>
                              </w:tcPr>
                              <w:p w:rsidR="007F04DA" w:rsidRDefault="00E54D0E">
                                <w:pPr>
                                  <w:jc w:val="center"/>
                                </w:pPr>
                                <w:r>
                                  <w:rPr>
                                    <w:sz w:val="24"/>
                                  </w:rPr>
                                  <w:t>Teacher of Mathematics</w:t>
                                </w:r>
                              </w:p>
                            </w:tc>
                          </w:tr>
                          <w:tr w:rsidR="007F04DA">
                            <w:tc>
                              <w:tcPr>
                                <w:tcW w:w="1555" w:type="dxa"/>
                              </w:tcPr>
                              <w:p w:rsidR="007F04DA" w:rsidRDefault="00BC69C7">
                                <w:pPr>
                                  <w:jc w:val="center"/>
                                  <w:rPr>
                                    <w:sz w:val="28"/>
                                  </w:rPr>
                                </w:pPr>
                                <w:r>
                                  <w:rPr>
                                    <w:sz w:val="28"/>
                                  </w:rPr>
                                  <w:t>Date</w:t>
                                </w:r>
                              </w:p>
                            </w:tc>
                            <w:tc>
                              <w:tcPr>
                                <w:tcW w:w="5145" w:type="dxa"/>
                              </w:tcPr>
                              <w:p w:rsidR="007F04DA" w:rsidRDefault="00E54D0E">
                                <w:pPr>
                                  <w:jc w:val="center"/>
                                </w:pPr>
                                <w:r>
                                  <w:rPr>
                                    <w:sz w:val="24"/>
                                  </w:rPr>
                                  <w:t xml:space="preserve">February </w:t>
                                </w:r>
                                <w:r w:rsidR="00365A70">
                                  <w:rPr>
                                    <w:sz w:val="24"/>
                                  </w:rPr>
                                  <w:t>2018</w:t>
                                </w:r>
                              </w:p>
                            </w:tc>
                          </w:tr>
                        </w:tbl>
                        <w:p w:rsidR="007F04DA" w:rsidRDefault="007F04D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05.55pt;margin-top:-4.9pt;width:350.6pt;height:77.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" stroked="f">
              <v:textbox>
                <w:txbxContent>
                  <w:tbl>
                    <w:tblPr>
                      <w:tblStyle w:val="TableGrid"/>
                      <w:tblW w:w="0" w:type="auto"/>
                      <w:tblLook w:val="04A0" w:firstRow="1" w:lastRow="0" w:firstColumn="1" w:lastColumn="0" w:noHBand="0" w:noVBand="1"/>
                    </w:tblPr>
                    <w:tblGrid>
                      <w:gridCol w:w="1555"/>
                      <w:gridCol w:w="5145"/>
                    </w:tblGrid>
                    <w:tr w:rsidR="007F04DA">
                      <w:tc>
                        <w:tcPr>
                          <w:tcW w:w="6700" w:type="dxa"/>
                          <w:gridSpan w:val="2"/>
                        </w:tcPr>
                        <w:p w:rsidR="007F04DA" w:rsidRDefault="00BC69C7">
                          <w:pPr>
                            <w:jc w:val="center"/>
                            <w:rPr>
                              <w:b/>
                            </w:rPr>
                          </w:pPr>
                          <w:r>
                            <w:rPr>
                              <w:b/>
                              <w:sz w:val="40"/>
                            </w:rPr>
                            <w:t>Information for applicants</w:t>
                          </w:r>
                        </w:p>
                      </w:tc>
                    </w:tr>
                    <w:tr w:rsidR="007F04DA">
                      <w:tc>
                        <w:tcPr>
                          <w:tcW w:w="1555" w:type="dxa"/>
                        </w:tcPr>
                        <w:p w:rsidR="007F04DA" w:rsidRDefault="00BC69C7">
                          <w:pPr>
                            <w:jc w:val="center"/>
                            <w:rPr>
                              <w:sz w:val="28"/>
                            </w:rPr>
                          </w:pPr>
                          <w:r>
                            <w:rPr>
                              <w:sz w:val="28"/>
                            </w:rPr>
                            <w:t>Post</w:t>
                          </w:r>
                        </w:p>
                      </w:tc>
                      <w:tc>
                        <w:tcPr>
                          <w:tcW w:w="5145" w:type="dxa"/>
                        </w:tcPr>
                        <w:p w:rsidR="007F04DA" w:rsidRDefault="00E54D0E">
                          <w:pPr>
                            <w:jc w:val="center"/>
                          </w:pPr>
                          <w:r>
                            <w:rPr>
                              <w:sz w:val="24"/>
                            </w:rPr>
                            <w:t>Teacher of Mathematics</w:t>
                          </w:r>
                        </w:p>
                      </w:tc>
                    </w:tr>
                    <w:tr w:rsidR="007F04DA">
                      <w:tc>
                        <w:tcPr>
                          <w:tcW w:w="1555" w:type="dxa"/>
                        </w:tcPr>
                        <w:p w:rsidR="007F04DA" w:rsidRDefault="00BC69C7">
                          <w:pPr>
                            <w:jc w:val="center"/>
                            <w:rPr>
                              <w:sz w:val="28"/>
                            </w:rPr>
                          </w:pPr>
                          <w:r>
                            <w:rPr>
                              <w:sz w:val="28"/>
                            </w:rPr>
                            <w:t>Date</w:t>
                          </w:r>
                        </w:p>
                      </w:tc>
                      <w:tc>
                        <w:tcPr>
                          <w:tcW w:w="5145" w:type="dxa"/>
                        </w:tcPr>
                        <w:p w:rsidR="007F04DA" w:rsidRDefault="00E54D0E">
                          <w:pPr>
                            <w:jc w:val="center"/>
                          </w:pPr>
                          <w:r>
                            <w:rPr>
                              <w:sz w:val="24"/>
                            </w:rPr>
                            <w:t xml:space="preserve">February </w:t>
                          </w:r>
                          <w:r w:rsidR="00365A70">
                            <w:rPr>
                              <w:sz w:val="24"/>
                            </w:rPr>
                            <w:t>2018</w:t>
                          </w:r>
                        </w:p>
                      </w:tc>
                    </w:tr>
                  </w:tbl>
                  <w:p w:rsidR="007F04DA" w:rsidRDefault="007F04DA">
                    <w:pPr>
                      <w:jc w:val="center"/>
                    </w:pPr>
                  </w:p>
                </w:txbxContent>
              </v:textbox>
              <w10:wrap type="square" anchorx="margin"/>
            </v:shape>
          </w:pict>
        </mc:Fallback>
      </mc:AlternateContent>
    </w:r>
    <w:r>
      <w:rPr>
        <w:noProof/>
        <w:lang w:eastAsia="en-GB"/>
      </w:rPr>
      <w:drawing>
        <wp:inline distT="0" distB="0" distL="0" distR="0">
          <wp:extent cx="926275" cy="926275"/>
          <wp:effectExtent l="0" t="0" r="7620" b="7620"/>
          <wp:docPr id="2"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1327" cy="94132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4DA"/>
    <w:rsid w:val="00025445"/>
    <w:rsid w:val="0014644C"/>
    <w:rsid w:val="00365A70"/>
    <w:rsid w:val="003B6A10"/>
    <w:rsid w:val="007F04DA"/>
    <w:rsid w:val="008569A4"/>
    <w:rsid w:val="00BC69C7"/>
    <w:rsid w:val="00E54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E144EDF-0B6C-4023-AECA-95F5D2924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shibberts@workingtonacademy.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34B712F7</Template>
  <TotalTime>0</TotalTime>
  <Pages>3</Pages>
  <Words>639</Words>
  <Characters>3648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 Kearton</dc:creator>
  <cp:keywords/>
  <dc:description/>
  <cp:lastModifiedBy>Sheila McVeigh</cp:lastModifiedBy>
  <cp:revision>2</cp:revision>
  <dcterms:created xsi:type="dcterms:W3CDTF">2018-01-29T07:57:00Z</dcterms:created>
  <dcterms:modified xsi:type="dcterms:W3CDTF">2018-01-29T07:57:00Z</dcterms:modified>
</cp:coreProperties>
</file>