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79C09" w14:textId="5CB9CAD1" w:rsidR="00996743" w:rsidRPr="00887E8F" w:rsidRDefault="00C43EB6" w:rsidP="003673AD">
      <w:pPr>
        <w:pStyle w:val="Heading1"/>
        <w:rPr>
          <w:rFonts w:hint="eastAsia"/>
          <w:lang w:val="en-GB"/>
        </w:rPr>
      </w:pPr>
      <w:r w:rsidRPr="00887E8F">
        <w:rPr>
          <w:lang w:val="en-GB"/>
        </w:rPr>
        <w:t xml:space="preserve">Job Description: </w:t>
      </w:r>
      <w:r w:rsidR="00FE49A2" w:rsidRPr="00887E8F">
        <w:rPr>
          <w:lang w:val="en-GB"/>
        </w:rPr>
        <w:t>Subject Leader (Whole School)</w:t>
      </w:r>
    </w:p>
    <w:p w14:paraId="51DE72CD" w14:textId="1CABDC21" w:rsidR="003673AD" w:rsidRPr="00887E8F" w:rsidRDefault="003673AD" w:rsidP="0086581B">
      <w:pPr>
        <w:rPr>
          <w:rFonts w:ascii="Helvetica Neue" w:hAnsi="Helvetica Neue" w:hint="eastAsia"/>
          <w:b/>
          <w:szCs w:val="19"/>
          <w:lang w:val="en-GB"/>
        </w:rPr>
      </w:pPr>
      <w:r w:rsidRPr="00887E8F">
        <w:rPr>
          <w:rFonts w:ascii="Helvetica Neue" w:hAnsi="Helvetica Neue"/>
          <w:b/>
          <w:szCs w:val="19"/>
          <w:lang w:val="en-GB"/>
        </w:rPr>
        <w:t>Nexus International School (Singapore)</w:t>
      </w:r>
    </w:p>
    <w:p w14:paraId="0155A7E3" w14:textId="77777777" w:rsidR="003673AD" w:rsidRPr="00AF2F50" w:rsidRDefault="003673AD" w:rsidP="00796A77">
      <w:pPr>
        <w:spacing w:before="120"/>
        <w:rPr>
          <w:rFonts w:ascii="Helvetica Neue" w:hAnsi="Helvetica Neue" w:cs="Arial" w:hint="eastAsia"/>
          <w:szCs w:val="20"/>
          <w:lang w:val="en-GB"/>
        </w:rPr>
      </w:pPr>
      <w:r w:rsidRPr="00887E8F">
        <w:rPr>
          <w:rFonts w:ascii="Helvetica Neue" w:hAnsi="Helvetica Neue"/>
          <w:szCs w:val="19"/>
          <w:lang w:val="en-GB"/>
        </w:rPr>
        <w:t xml:space="preserve">Purchased by Taylor’s Education Group in July 2011, NISS meets the educational needs of students from approximately 50 different countries. The school’s main constituency is expat families in Singapore, but it also accepts Singaporean students (subject to government approval) and Student Pass holders from a range of countries. </w:t>
      </w:r>
      <w:r w:rsidRPr="00AF2F50">
        <w:rPr>
          <w:rFonts w:ascii="Helvetica Neue" w:hAnsi="Helvetica Neue" w:cs="Arial"/>
          <w:szCs w:val="20"/>
          <w:lang w:val="en-GB"/>
        </w:rPr>
        <w:t xml:space="preserve">Staff are recruited from Singapore, other national systems and international schools from around the world. Almost 20 different nationalities are represented. </w:t>
      </w:r>
    </w:p>
    <w:p w14:paraId="519B2A5E" w14:textId="77777777" w:rsidR="003673AD" w:rsidRPr="00887E8F" w:rsidRDefault="003673AD" w:rsidP="00796A77">
      <w:pPr>
        <w:rPr>
          <w:rFonts w:ascii="Helvetica Neue" w:hAnsi="Helvetica Neue" w:hint="eastAsia"/>
          <w:szCs w:val="19"/>
          <w:lang w:val="en-GB"/>
        </w:rPr>
      </w:pPr>
      <w:r w:rsidRPr="00887E8F">
        <w:rPr>
          <w:rFonts w:ascii="Helvetica Neue" w:hAnsi="Helvetica Neue"/>
          <w:szCs w:val="19"/>
          <w:lang w:val="en-GB"/>
        </w:rPr>
        <w:t xml:space="preserve">The spacious 470,000 sq ft campus at 201 Ulu Pandan Road, just 2km from Holland Village, has excellent facilities to support all academic and co-curricular programmes for up to 1,200 students. These include swimming pools, gymnasiums, sports fields and recently renovated academic areas. NISS is committed to the integration of innovative learning technologies in the classroom and implemented a 1:1 Apple laptop scheme in the Secondary School in 2013. This was extended to Year 6 in 2014. The Primary School has a 1:2 ratio of MacBooks to learners and other technologies are integrated across the curriculum, including iPads and a range of the latest tools to aid learning. </w:t>
      </w:r>
    </w:p>
    <w:p w14:paraId="2197FD72" w14:textId="77777777" w:rsidR="003E77E1" w:rsidRDefault="003E77E1" w:rsidP="003E77E1">
      <w:pPr>
        <w:rPr>
          <w:rFonts w:ascii="Helvetica Neue" w:eastAsia="Helvetica Neue" w:hAnsi="Helvetica Neue" w:cs="Helvetica Neue"/>
        </w:rPr>
      </w:pPr>
      <w:r>
        <w:rPr>
          <w:rFonts w:ascii="Helvetica Neue" w:eastAsia="Helvetica Neue" w:hAnsi="Helvetica Neue" w:cs="Helvetica Neue"/>
        </w:rPr>
        <w:t>NISS is an authorised International Baccalaureate (IB) World School for the Primary Years Programme (PYP) and Diploma Programme (DP).  It is a member of the Council of International Schools (CIS), and an approved Cambridge International Examinations (CIE) Centre.  NISS is EduTrust certified and is CIS/WASC accredited.</w:t>
      </w:r>
    </w:p>
    <w:p w14:paraId="08289FB4" w14:textId="62AFE270" w:rsidR="003673AD" w:rsidRPr="00887E8F" w:rsidRDefault="003673AD" w:rsidP="00796A77">
      <w:pPr>
        <w:rPr>
          <w:rFonts w:ascii="Helvetica Neue" w:hAnsi="Helvetica Neue" w:hint="eastAsia"/>
          <w:szCs w:val="19"/>
          <w:lang w:val="en-GB"/>
        </w:rPr>
      </w:pPr>
      <w:bookmarkStart w:id="0" w:name="_GoBack"/>
      <w:bookmarkEnd w:id="0"/>
      <w:r w:rsidRPr="00887E8F">
        <w:rPr>
          <w:rFonts w:ascii="Helvetica Neue" w:hAnsi="Helvetica Neue"/>
          <w:szCs w:val="19"/>
          <w:lang w:val="en-GB"/>
        </w:rPr>
        <w:t>NISS is a member of Taylor's Education Group and the second Nexus International School (NIS) campus in the region.  The first NIS is located in Putrajaya, Malaysia.</w:t>
      </w:r>
    </w:p>
    <w:p w14:paraId="58CAF7F4" w14:textId="77777777" w:rsidR="003673AD" w:rsidRPr="00887E8F" w:rsidRDefault="003673AD" w:rsidP="003673AD">
      <w:pPr>
        <w:rPr>
          <w:rFonts w:ascii="Helvetica Neue" w:hAnsi="Helvetica Neue" w:hint="eastAsia"/>
          <w:szCs w:val="19"/>
          <w:lang w:val="en-GB"/>
        </w:rPr>
      </w:pPr>
    </w:p>
    <w:p w14:paraId="6C5F022D" w14:textId="77777777" w:rsidR="003673AD" w:rsidRPr="00887E8F" w:rsidRDefault="003673AD" w:rsidP="003673AD">
      <w:pPr>
        <w:pStyle w:val="Subtitle"/>
        <w:rPr>
          <w:rFonts w:hint="eastAsia"/>
          <w:lang w:val="en-GB"/>
        </w:rPr>
      </w:pPr>
      <w:r w:rsidRPr="00887E8F">
        <w:rPr>
          <w:lang w:val="en-GB"/>
        </w:rPr>
        <w:t>Purpose/Vision Statement</w:t>
      </w:r>
    </w:p>
    <w:p w14:paraId="4EC69A02" w14:textId="13E3594F" w:rsidR="003673AD" w:rsidRPr="00AF2F50" w:rsidRDefault="003673AD" w:rsidP="003673AD">
      <w:pPr>
        <w:rPr>
          <w:rFonts w:ascii="Helvetica Neue" w:hAnsi="Helvetica Neue" w:hint="eastAsia"/>
          <w:szCs w:val="19"/>
          <w:lang w:val="en-GB"/>
        </w:rPr>
      </w:pPr>
      <w:r w:rsidRPr="00AF2F50">
        <w:rPr>
          <w:rFonts w:ascii="Helvetica Neue" w:hAnsi="Helvetica Neue"/>
          <w:szCs w:val="19"/>
          <w:lang w:val="en-GB"/>
        </w:rPr>
        <w:t>To educate the youth of the world to take their productive place as leaders in the global community.</w:t>
      </w:r>
    </w:p>
    <w:p w14:paraId="7D9727E0" w14:textId="77777777" w:rsidR="003673AD" w:rsidRPr="00AF2F50" w:rsidRDefault="003673AD" w:rsidP="003673AD">
      <w:pPr>
        <w:rPr>
          <w:rFonts w:ascii="Helvetica Neue" w:hAnsi="Helvetica Neue" w:hint="eastAsia"/>
          <w:szCs w:val="19"/>
          <w:lang w:val="en-GB"/>
        </w:rPr>
      </w:pPr>
    </w:p>
    <w:p w14:paraId="62CA7658" w14:textId="77777777" w:rsidR="003673AD" w:rsidRPr="00887E8F" w:rsidRDefault="003673AD" w:rsidP="003673AD">
      <w:pPr>
        <w:pStyle w:val="Subtitle"/>
        <w:rPr>
          <w:rFonts w:hint="eastAsia"/>
          <w:lang w:val="en-GB"/>
        </w:rPr>
      </w:pPr>
      <w:r w:rsidRPr="00887E8F">
        <w:rPr>
          <w:lang w:val="en-GB"/>
        </w:rPr>
        <w:t>Mission</w:t>
      </w:r>
    </w:p>
    <w:p w14:paraId="43B9D0A7" w14:textId="77777777" w:rsidR="003673AD" w:rsidRPr="00887E8F" w:rsidRDefault="003673AD" w:rsidP="00796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Helvetica Neue" w:hAnsi="Helvetica Neue" w:cs="Arial" w:hint="eastAsia"/>
          <w:szCs w:val="20"/>
          <w:lang w:val="en-GB"/>
        </w:rPr>
      </w:pPr>
      <w:r w:rsidRPr="00AF2F50">
        <w:rPr>
          <w:rFonts w:ascii="Helvetica Neue" w:hAnsi="Helvetica Neue"/>
          <w:szCs w:val="19"/>
          <w:lang w:val="en-GB"/>
        </w:rPr>
        <w:t xml:space="preserve">Nexus International School (Singapore) </w:t>
      </w:r>
      <w:r w:rsidRPr="00887E8F">
        <w:rPr>
          <w:rFonts w:ascii="Helvetica Neue" w:hAnsi="Helvetica Neue" w:cs="Arial"/>
          <w:szCs w:val="20"/>
          <w:lang w:val="en-GB"/>
        </w:rPr>
        <w:t>will be an internationally minded learning community that nurtures and supports every child’s emotional, physical, creative and intellectual needs in order that they can achieve academic success and become globally responsible citizens. We will accomplish this by celebrating diversity and challenging minds.</w:t>
      </w:r>
    </w:p>
    <w:p w14:paraId="4A866711" w14:textId="77777777" w:rsidR="003673AD" w:rsidRPr="00AF2F50" w:rsidRDefault="003673AD" w:rsidP="00367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2" w:lineRule="atLeast"/>
        <w:rPr>
          <w:rFonts w:ascii="Helvetica Neue" w:hAnsi="Helvetica Neue" w:cs="Arial" w:hint="eastAsia"/>
          <w:b/>
          <w:bCs/>
          <w:color w:val="009EC0"/>
          <w:szCs w:val="20"/>
          <w:lang w:val="en-GB"/>
        </w:rPr>
      </w:pPr>
    </w:p>
    <w:p w14:paraId="212CCD32" w14:textId="77777777" w:rsidR="003673AD" w:rsidRPr="00AF2F50" w:rsidRDefault="003673AD" w:rsidP="00367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2" w:lineRule="atLeast"/>
        <w:rPr>
          <w:rFonts w:ascii="Helvetica Neue" w:hAnsi="Helvetica Neue" w:cs="Arial" w:hint="eastAsia"/>
          <w:b/>
          <w:color w:val="009EC0"/>
          <w:szCs w:val="20"/>
          <w:lang w:val="en-GB"/>
        </w:rPr>
      </w:pPr>
      <w:r w:rsidRPr="00AF2F50">
        <w:rPr>
          <w:rFonts w:ascii="Helvetica Neue" w:hAnsi="Helvetica Neue" w:cs="Arial"/>
          <w:b/>
          <w:bCs/>
          <w:color w:val="009EC0"/>
          <w:szCs w:val="20"/>
          <w:lang w:val="en-GB"/>
        </w:rPr>
        <w:t>Core Values</w:t>
      </w:r>
      <w:r w:rsidRPr="00AF2F50">
        <w:rPr>
          <w:rFonts w:ascii="Helvetica Neue" w:hAnsi="Helvetica Neue" w:cs="Arial"/>
          <w:b/>
          <w:color w:val="009EC0"/>
          <w:szCs w:val="20"/>
          <w:lang w:val="en-GB"/>
        </w:rPr>
        <w:t xml:space="preserve"> </w:t>
      </w:r>
    </w:p>
    <w:p w14:paraId="4EC8BEB8" w14:textId="77777777" w:rsidR="003673AD" w:rsidRPr="00887E8F" w:rsidRDefault="003673AD" w:rsidP="003673AD">
      <w:pPr>
        <w:spacing w:before="120" w:after="120" w:line="22" w:lineRule="atLeast"/>
        <w:ind w:left="284"/>
        <w:rPr>
          <w:rFonts w:ascii="Helvetica Neue" w:hAnsi="Helvetica Neue" w:cs="Arial" w:hint="eastAsia"/>
          <w:szCs w:val="20"/>
          <w:lang w:val="en-GB"/>
        </w:rPr>
      </w:pPr>
      <w:r w:rsidRPr="00887E8F">
        <w:rPr>
          <w:rStyle w:val="Emphasis"/>
          <w:rFonts w:cs="Arial"/>
          <w:bCs/>
          <w:szCs w:val="20"/>
          <w:u w:val="dotted" w:color="9BBB59" w:themeColor="accent3"/>
          <w:lang w:val="en-GB"/>
        </w:rPr>
        <w:t>R</w:t>
      </w:r>
      <w:r w:rsidRPr="00887E8F">
        <w:rPr>
          <w:rFonts w:ascii="Helvetica Neue" w:hAnsi="Helvetica Neue" w:cs="Arial"/>
          <w:szCs w:val="20"/>
          <w:lang w:val="en-GB"/>
        </w:rPr>
        <w:t>especting and caring for each other</w:t>
      </w:r>
    </w:p>
    <w:p w14:paraId="06498498" w14:textId="77777777" w:rsidR="003673AD" w:rsidRPr="00887E8F" w:rsidRDefault="003673AD" w:rsidP="003673AD">
      <w:pPr>
        <w:spacing w:before="120" w:after="120" w:line="22" w:lineRule="atLeast"/>
        <w:ind w:left="284"/>
        <w:rPr>
          <w:rFonts w:ascii="Helvetica Neue" w:hAnsi="Helvetica Neue" w:cs="Arial" w:hint="eastAsia"/>
          <w:szCs w:val="20"/>
          <w:lang w:val="en-GB"/>
        </w:rPr>
      </w:pPr>
      <w:r w:rsidRPr="00887E8F">
        <w:rPr>
          <w:rFonts w:ascii="Helvetica Neue" w:hAnsi="Helvetica Neue" w:cs="Arial"/>
          <w:szCs w:val="20"/>
          <w:lang w:val="en-GB"/>
        </w:rPr>
        <w:t xml:space="preserve">Being dedicated to a culture of </w:t>
      </w:r>
      <w:r w:rsidRPr="00887E8F">
        <w:rPr>
          <w:rStyle w:val="Emphasis"/>
          <w:rFonts w:cs="Arial"/>
          <w:bCs/>
          <w:szCs w:val="20"/>
          <w:u w:val="dotted" w:color="9BBB59" w:themeColor="accent3"/>
          <w:lang w:val="en-GB"/>
        </w:rPr>
        <w:t>E</w:t>
      </w:r>
      <w:r w:rsidRPr="00887E8F">
        <w:rPr>
          <w:rFonts w:ascii="Helvetica Neue" w:hAnsi="Helvetica Neue" w:cs="Arial"/>
          <w:szCs w:val="20"/>
          <w:lang w:val="en-GB"/>
        </w:rPr>
        <w:t>xcellence</w:t>
      </w:r>
    </w:p>
    <w:p w14:paraId="4D707656" w14:textId="77777777" w:rsidR="003673AD" w:rsidRPr="00887E8F" w:rsidRDefault="003673AD" w:rsidP="003673AD">
      <w:pPr>
        <w:spacing w:before="120" w:after="120" w:line="22" w:lineRule="atLeast"/>
        <w:ind w:left="284"/>
        <w:rPr>
          <w:rFonts w:ascii="Helvetica Neue" w:hAnsi="Helvetica Neue" w:cs="Arial" w:hint="eastAsia"/>
          <w:szCs w:val="20"/>
          <w:lang w:val="en-GB"/>
        </w:rPr>
      </w:pPr>
      <w:r w:rsidRPr="00887E8F">
        <w:rPr>
          <w:rFonts w:ascii="Helvetica Neue" w:hAnsi="Helvetica Neue" w:cs="Arial"/>
          <w:szCs w:val="20"/>
          <w:lang w:val="en-GB"/>
        </w:rPr>
        <w:t xml:space="preserve">Openness in </w:t>
      </w:r>
      <w:r w:rsidRPr="00887E8F">
        <w:rPr>
          <w:rStyle w:val="Emphasis"/>
          <w:rFonts w:cs="Arial"/>
          <w:bCs/>
          <w:szCs w:val="20"/>
          <w:u w:val="dotted" w:color="9BBB59" w:themeColor="accent3"/>
          <w:lang w:val="en-GB"/>
        </w:rPr>
        <w:t>C</w:t>
      </w:r>
      <w:r w:rsidRPr="00887E8F">
        <w:rPr>
          <w:rFonts w:ascii="Helvetica Neue" w:hAnsi="Helvetica Neue" w:cs="Arial"/>
          <w:szCs w:val="20"/>
          <w:lang w:val="en-GB"/>
        </w:rPr>
        <w:t>ommunication</w:t>
      </w:r>
    </w:p>
    <w:p w14:paraId="6E78A724" w14:textId="77777777" w:rsidR="003673AD" w:rsidRPr="00887E8F" w:rsidRDefault="003673AD" w:rsidP="003673AD">
      <w:pPr>
        <w:spacing w:before="120" w:after="120" w:line="22" w:lineRule="atLeast"/>
        <w:ind w:left="284"/>
        <w:rPr>
          <w:rFonts w:ascii="Helvetica Neue" w:hAnsi="Helvetica Neue" w:cs="Arial" w:hint="eastAsia"/>
          <w:szCs w:val="20"/>
          <w:lang w:val="en-GB"/>
        </w:rPr>
      </w:pPr>
      <w:r w:rsidRPr="00887E8F">
        <w:rPr>
          <w:rFonts w:ascii="Helvetica Neue" w:hAnsi="Helvetica Neue" w:cs="Arial"/>
          <w:szCs w:val="20"/>
          <w:lang w:val="en-GB"/>
        </w:rPr>
        <w:t xml:space="preserve">Acting with </w:t>
      </w:r>
      <w:r w:rsidRPr="00887E8F">
        <w:rPr>
          <w:rStyle w:val="Emphasis"/>
          <w:rFonts w:cs="Arial"/>
          <w:bCs/>
          <w:szCs w:val="20"/>
          <w:u w:val="dotted" w:color="9BBB59" w:themeColor="accent3"/>
          <w:lang w:val="en-GB"/>
        </w:rPr>
        <w:t>I</w:t>
      </w:r>
      <w:r w:rsidRPr="00887E8F">
        <w:rPr>
          <w:rFonts w:ascii="Helvetica Neue" w:hAnsi="Helvetica Neue" w:cs="Arial"/>
          <w:szCs w:val="20"/>
          <w:lang w:val="en-GB"/>
        </w:rPr>
        <w:t>ntegrity</w:t>
      </w:r>
    </w:p>
    <w:p w14:paraId="25B1117B" w14:textId="77777777" w:rsidR="003673AD" w:rsidRPr="00887E8F" w:rsidRDefault="003673AD" w:rsidP="003673AD">
      <w:pPr>
        <w:spacing w:before="120" w:after="120" w:line="22" w:lineRule="atLeast"/>
        <w:ind w:left="284"/>
        <w:rPr>
          <w:rFonts w:ascii="Helvetica Neue" w:hAnsi="Helvetica Neue" w:cs="Arial" w:hint="eastAsia"/>
          <w:szCs w:val="20"/>
          <w:lang w:val="en-GB"/>
        </w:rPr>
      </w:pPr>
      <w:r w:rsidRPr="00887E8F">
        <w:rPr>
          <w:rFonts w:ascii="Helvetica Neue" w:hAnsi="Helvetica Neue" w:cs="Arial"/>
          <w:szCs w:val="20"/>
          <w:lang w:val="en-GB"/>
        </w:rPr>
        <w:t xml:space="preserve">Being </w:t>
      </w:r>
      <w:r w:rsidRPr="00887E8F">
        <w:rPr>
          <w:rStyle w:val="Emphasis"/>
          <w:rFonts w:cs="Arial"/>
          <w:bCs/>
          <w:szCs w:val="20"/>
          <w:u w:val="dotted" w:color="9BBB59" w:themeColor="accent3"/>
          <w:lang w:val="en-GB"/>
        </w:rPr>
        <w:t>P</w:t>
      </w:r>
      <w:r w:rsidRPr="00887E8F">
        <w:rPr>
          <w:rFonts w:ascii="Helvetica Neue" w:hAnsi="Helvetica Neue" w:cs="Arial"/>
          <w:szCs w:val="20"/>
          <w:lang w:val="en-GB"/>
        </w:rPr>
        <w:t>assionate in what we do</w:t>
      </w:r>
    </w:p>
    <w:p w14:paraId="14F869D6" w14:textId="77777777" w:rsidR="003673AD" w:rsidRPr="00887E8F" w:rsidRDefault="003673AD" w:rsidP="003673AD">
      <w:pPr>
        <w:spacing w:before="120" w:after="120" w:line="22" w:lineRule="atLeast"/>
        <w:ind w:left="284"/>
        <w:rPr>
          <w:rFonts w:ascii="Helvetica Neue" w:hAnsi="Helvetica Neue" w:cs="Arial" w:hint="eastAsia"/>
          <w:szCs w:val="20"/>
          <w:lang w:val="en-GB"/>
        </w:rPr>
      </w:pPr>
      <w:r w:rsidRPr="00887E8F">
        <w:rPr>
          <w:rFonts w:ascii="Helvetica Neue" w:hAnsi="Helvetica Neue" w:cs="Arial"/>
          <w:szCs w:val="20"/>
          <w:lang w:val="en-GB"/>
        </w:rPr>
        <w:t xml:space="preserve">Creating </w:t>
      </w:r>
      <w:r w:rsidRPr="00887E8F">
        <w:rPr>
          <w:rStyle w:val="Emphasis"/>
          <w:rFonts w:cs="Arial"/>
          <w:bCs/>
          <w:szCs w:val="20"/>
          <w:u w:val="dotted" w:color="9BBB59" w:themeColor="accent3"/>
          <w:lang w:val="en-GB"/>
        </w:rPr>
        <w:t>E</w:t>
      </w:r>
      <w:r w:rsidRPr="00887E8F">
        <w:rPr>
          <w:rFonts w:ascii="Helvetica Neue" w:hAnsi="Helvetica Neue" w:cs="Arial"/>
          <w:szCs w:val="20"/>
          <w:lang w:val="en-GB"/>
        </w:rPr>
        <w:t>njoyable environments</w:t>
      </w:r>
    </w:p>
    <w:p w14:paraId="0869C448" w14:textId="77777777" w:rsidR="003673AD" w:rsidRPr="00887E8F" w:rsidRDefault="003673AD" w:rsidP="003673AD">
      <w:pPr>
        <w:spacing w:before="120" w:after="120" w:line="22" w:lineRule="atLeast"/>
        <w:ind w:left="284"/>
        <w:rPr>
          <w:rFonts w:ascii="Helvetica Neue" w:hAnsi="Helvetica Neue" w:cs="Arial" w:hint="eastAsia"/>
          <w:szCs w:val="20"/>
          <w:lang w:val="en-GB"/>
        </w:rPr>
      </w:pPr>
    </w:p>
    <w:p w14:paraId="4BB75756" w14:textId="77777777" w:rsidR="003673AD" w:rsidRPr="00AF2F50" w:rsidRDefault="003673AD" w:rsidP="00367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2" w:lineRule="atLeast"/>
        <w:rPr>
          <w:rFonts w:ascii="Helvetica Neue" w:eastAsia="MS Mincho" w:hAnsi="Helvetica Neue" w:cs="Arial" w:hint="eastAsia"/>
          <w:b/>
          <w:bCs/>
          <w:color w:val="009EC0"/>
          <w:szCs w:val="20"/>
          <w:lang w:val="en-GB"/>
        </w:rPr>
      </w:pPr>
      <w:r w:rsidRPr="00AF2F50">
        <w:rPr>
          <w:rFonts w:ascii="Helvetica Neue" w:eastAsia="MS Mincho" w:hAnsi="Helvetica Neue" w:cs="Arial"/>
          <w:b/>
          <w:bCs/>
          <w:color w:val="009EC0"/>
          <w:szCs w:val="20"/>
          <w:lang w:val="en-GB"/>
        </w:rPr>
        <w:t>Desired Culture/Our Promise</w:t>
      </w:r>
    </w:p>
    <w:p w14:paraId="539E6737" w14:textId="77777777" w:rsidR="003673AD" w:rsidRPr="00AF2F50" w:rsidRDefault="003673AD" w:rsidP="00F568A6">
      <w:pPr>
        <w:keepNext/>
        <w:numPr>
          <w:ilvl w:val="0"/>
          <w:numId w:val="33"/>
        </w:numPr>
        <w:tabs>
          <w:tab w:val="left" w:pos="360"/>
          <w:tab w:val="left" w:pos="4860"/>
        </w:tabs>
        <w:spacing w:before="120" w:after="0"/>
        <w:ind w:right="101"/>
        <w:contextualSpacing/>
        <w:outlineLvl w:val="3"/>
        <w:rPr>
          <w:rFonts w:ascii="Helvetica Neue" w:hAnsi="Helvetica Neue" w:hint="eastAsia"/>
          <w:szCs w:val="19"/>
          <w:lang w:val="en-GB"/>
        </w:rPr>
      </w:pPr>
      <w:r w:rsidRPr="00AF2F50">
        <w:rPr>
          <w:rFonts w:ascii="Helvetica Neue" w:hAnsi="Helvetica Neue"/>
          <w:szCs w:val="19"/>
          <w:lang w:val="en-GB"/>
        </w:rPr>
        <w:lastRenderedPageBreak/>
        <w:t>Treat everyone</w:t>
      </w:r>
      <w:r w:rsidRPr="00AF2F50">
        <w:rPr>
          <w:rFonts w:ascii="Helvetica Neue" w:eastAsia="MS Mincho" w:hAnsi="Helvetica Neue" w:cs="Arial"/>
          <w:color w:val="auto"/>
          <w:szCs w:val="20"/>
          <w:lang w:val="en-GB"/>
        </w:rPr>
        <w:t xml:space="preserve"> </w:t>
      </w:r>
      <w:r w:rsidRPr="00AF2F50">
        <w:rPr>
          <w:rFonts w:ascii="Helvetica Neue" w:hAnsi="Helvetica Neue"/>
          <w:szCs w:val="19"/>
          <w:lang w:val="en-GB"/>
        </w:rPr>
        <w:t>as gifted and talented individuals and foster those talents and gifts through careful mentorship and guidance that is based on respect for all.</w:t>
      </w:r>
    </w:p>
    <w:p w14:paraId="7EEA952C" w14:textId="77777777" w:rsidR="003673AD" w:rsidRPr="00AF2F50" w:rsidRDefault="003673AD" w:rsidP="00F568A6">
      <w:pPr>
        <w:keepNext/>
        <w:numPr>
          <w:ilvl w:val="0"/>
          <w:numId w:val="33"/>
        </w:numPr>
        <w:tabs>
          <w:tab w:val="left" w:pos="360"/>
          <w:tab w:val="left" w:pos="4860"/>
        </w:tabs>
        <w:spacing w:before="120" w:after="0"/>
        <w:ind w:right="101"/>
        <w:contextualSpacing/>
        <w:outlineLvl w:val="3"/>
        <w:rPr>
          <w:rFonts w:ascii="Helvetica Neue" w:hAnsi="Helvetica Neue" w:hint="eastAsia"/>
          <w:szCs w:val="19"/>
          <w:lang w:val="en-GB"/>
        </w:rPr>
      </w:pPr>
      <w:r w:rsidRPr="00AF2F50">
        <w:rPr>
          <w:rFonts w:ascii="Helvetica Neue" w:hAnsi="Helvetica Neue"/>
          <w:szCs w:val="19"/>
          <w:lang w:val="en-GB"/>
        </w:rPr>
        <w:t>Provide an environment that allows these talents to ﬂourish; one that is innovative, progressive and grounded in trust, compassion and respect.</w:t>
      </w:r>
    </w:p>
    <w:p w14:paraId="00169D9D" w14:textId="77777777" w:rsidR="00796A77" w:rsidRPr="00AF2F50" w:rsidRDefault="00796A77" w:rsidP="00796A77">
      <w:pPr>
        <w:keepNext/>
        <w:tabs>
          <w:tab w:val="left" w:pos="360"/>
          <w:tab w:val="left" w:pos="4860"/>
        </w:tabs>
        <w:spacing w:before="120" w:after="0"/>
        <w:ind w:right="101"/>
        <w:contextualSpacing/>
        <w:jc w:val="left"/>
        <w:outlineLvl w:val="3"/>
        <w:rPr>
          <w:rFonts w:ascii="Helvetica Neue" w:hAnsi="Helvetica Neue" w:hint="eastAsia"/>
          <w:szCs w:val="19"/>
          <w:lang w:val="en-GB"/>
        </w:rPr>
      </w:pPr>
    </w:p>
    <w:p w14:paraId="104B81FC" w14:textId="77777777" w:rsidR="00796A77" w:rsidRPr="00AF2F50" w:rsidRDefault="00796A77" w:rsidP="00796A77">
      <w:pPr>
        <w:pStyle w:val="Heading4"/>
        <w:spacing w:before="120" w:after="200" w:line="22" w:lineRule="atLeast"/>
        <w:rPr>
          <w:rFonts w:ascii="Helvetica Neue" w:hAnsi="Helvetica Neue" w:cs="Arial" w:hint="eastAsia"/>
          <w:i w:val="0"/>
          <w:color w:val="009EC0"/>
          <w:szCs w:val="20"/>
          <w:lang w:val="en-GB"/>
        </w:rPr>
      </w:pPr>
      <w:r w:rsidRPr="00AF2F50">
        <w:rPr>
          <w:rFonts w:ascii="Helvetica Neue" w:hAnsi="Helvetica Neue" w:cs="Arial"/>
          <w:i w:val="0"/>
          <w:color w:val="009EC0"/>
          <w:szCs w:val="20"/>
          <w:lang w:val="en-GB"/>
        </w:rPr>
        <w:t>Key Objectives Of The Position</w:t>
      </w:r>
    </w:p>
    <w:p w14:paraId="03C782B5" w14:textId="77777777" w:rsidR="00741D59" w:rsidRPr="00887E8F" w:rsidRDefault="00741D59" w:rsidP="00741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Helvetica Neue" w:hAnsi="Helvetica Neue" w:cs="Arial" w:hint="eastAsia"/>
          <w:szCs w:val="20"/>
          <w:lang w:val="en-GB"/>
        </w:rPr>
      </w:pPr>
      <w:r w:rsidRPr="00887E8F">
        <w:rPr>
          <w:rFonts w:ascii="Helvetica Neue" w:hAnsi="Helvetica Neue" w:cs="Arial"/>
          <w:szCs w:val="20"/>
          <w:lang w:val="en-GB"/>
        </w:rPr>
        <w:t>To provide leadership to a Subject Area in the school and to carry out the professional duties of a teacher as circumstances may require and in accordance with the school's policies under the direction of the Principal. In addition to meeting the expectations as set out in the Specialist Teacher’s job description, and consistent with Nexus International School policies, the Subject Leader (Whole School) will be responsible for:</w:t>
      </w:r>
    </w:p>
    <w:p w14:paraId="17EE1819" w14:textId="073A197B" w:rsidR="00741D59" w:rsidRPr="00AF2F50" w:rsidRDefault="00741D59" w:rsidP="00741D59">
      <w:pPr>
        <w:keepNext/>
        <w:numPr>
          <w:ilvl w:val="0"/>
          <w:numId w:val="33"/>
        </w:numPr>
        <w:tabs>
          <w:tab w:val="left" w:pos="360"/>
          <w:tab w:val="left" w:pos="4860"/>
        </w:tabs>
        <w:spacing w:before="120" w:after="0"/>
        <w:ind w:right="101"/>
        <w:contextualSpacing/>
        <w:outlineLvl w:val="3"/>
        <w:rPr>
          <w:rFonts w:ascii="Helvetica Neue" w:hAnsi="Helvetica Neue" w:hint="eastAsia"/>
          <w:szCs w:val="19"/>
          <w:lang w:val="en-GB"/>
        </w:rPr>
      </w:pPr>
      <w:r w:rsidRPr="00AF2F50">
        <w:rPr>
          <w:rFonts w:ascii="Helvetica Neue" w:hAnsi="Helvetica Neue"/>
          <w:szCs w:val="19"/>
          <w:lang w:val="en-GB"/>
        </w:rPr>
        <w:t>Establishing goals and expectations: includes the setting, communication and monitoring of learning goals, standards and expectations, and the involvement of staff and others in the process so that there is clarity and consensus about goals.</w:t>
      </w:r>
    </w:p>
    <w:p w14:paraId="241F2F5B" w14:textId="4F52711B" w:rsidR="00741D59" w:rsidRPr="00AF2F50" w:rsidRDefault="00741D59" w:rsidP="00741D59">
      <w:pPr>
        <w:keepNext/>
        <w:numPr>
          <w:ilvl w:val="0"/>
          <w:numId w:val="33"/>
        </w:numPr>
        <w:tabs>
          <w:tab w:val="left" w:pos="360"/>
          <w:tab w:val="left" w:pos="4860"/>
        </w:tabs>
        <w:spacing w:before="120" w:after="0"/>
        <w:ind w:right="101"/>
        <w:contextualSpacing/>
        <w:outlineLvl w:val="3"/>
        <w:rPr>
          <w:rFonts w:ascii="Helvetica Neue" w:hAnsi="Helvetica Neue" w:hint="eastAsia"/>
          <w:szCs w:val="19"/>
          <w:lang w:val="en-GB"/>
        </w:rPr>
      </w:pPr>
      <w:r w:rsidRPr="00AF2F50">
        <w:rPr>
          <w:rFonts w:ascii="Helvetica Neue" w:hAnsi="Helvetica Neue"/>
          <w:szCs w:val="19"/>
          <w:lang w:val="en-GB"/>
        </w:rPr>
        <w:t>Strategic resourcing: involves aligning resource selection and allocation to priority teaching goals. Includes provision of appropriate expertise through involvement in staff appointments.</w:t>
      </w:r>
    </w:p>
    <w:p w14:paraId="5B687958" w14:textId="6693FA4B" w:rsidR="00741D59" w:rsidRPr="00AF2F50" w:rsidRDefault="00741D59" w:rsidP="00741D59">
      <w:pPr>
        <w:keepNext/>
        <w:numPr>
          <w:ilvl w:val="0"/>
          <w:numId w:val="33"/>
        </w:numPr>
        <w:tabs>
          <w:tab w:val="left" w:pos="360"/>
          <w:tab w:val="left" w:pos="4860"/>
        </w:tabs>
        <w:spacing w:before="120" w:after="0"/>
        <w:ind w:right="101"/>
        <w:contextualSpacing/>
        <w:outlineLvl w:val="3"/>
        <w:rPr>
          <w:rFonts w:ascii="Helvetica Neue" w:hAnsi="Helvetica Neue" w:hint="eastAsia"/>
          <w:szCs w:val="19"/>
          <w:lang w:val="en-GB"/>
        </w:rPr>
      </w:pPr>
      <w:r w:rsidRPr="00AF2F50">
        <w:rPr>
          <w:rFonts w:ascii="Helvetica Neue" w:hAnsi="Helvetica Neue"/>
          <w:szCs w:val="19"/>
          <w:lang w:val="en-GB"/>
        </w:rPr>
        <w:t>Planning, coordinating and evaluating teaching and the curriculum: direct involvement in the support and evaluation of teaching through regular classroom visits and provision of formative and summative feedback to teachers. Direct oversight of curriculum in the learning area through school wide coordination across classes and year levels and alignment to school goals.</w:t>
      </w:r>
    </w:p>
    <w:p w14:paraId="52040327" w14:textId="5962BB7A" w:rsidR="00741D59" w:rsidRPr="00AF2F50" w:rsidRDefault="00741D59" w:rsidP="00741D59">
      <w:pPr>
        <w:keepNext/>
        <w:numPr>
          <w:ilvl w:val="0"/>
          <w:numId w:val="33"/>
        </w:numPr>
        <w:tabs>
          <w:tab w:val="left" w:pos="360"/>
          <w:tab w:val="left" w:pos="4860"/>
        </w:tabs>
        <w:spacing w:before="120" w:after="0"/>
        <w:ind w:right="101"/>
        <w:contextualSpacing/>
        <w:outlineLvl w:val="3"/>
        <w:rPr>
          <w:rFonts w:ascii="Helvetica Neue" w:hAnsi="Helvetica Neue" w:hint="eastAsia"/>
          <w:szCs w:val="19"/>
          <w:lang w:val="en-GB"/>
        </w:rPr>
      </w:pPr>
      <w:r w:rsidRPr="00AF2F50">
        <w:rPr>
          <w:rFonts w:ascii="Helvetica Neue" w:hAnsi="Helvetica Neue"/>
          <w:szCs w:val="19"/>
          <w:lang w:val="en-GB"/>
        </w:rPr>
        <w:t>Promoting and participating in teacher learning and development: leadership that not only promotes but directly participates with teachers in formal or informal professional learning.</w:t>
      </w:r>
    </w:p>
    <w:p w14:paraId="0E63E028" w14:textId="2E88E678" w:rsidR="00796A77" w:rsidRPr="00AF2F50" w:rsidRDefault="00741D59" w:rsidP="00741D59">
      <w:pPr>
        <w:keepNext/>
        <w:numPr>
          <w:ilvl w:val="0"/>
          <w:numId w:val="33"/>
        </w:numPr>
        <w:tabs>
          <w:tab w:val="left" w:pos="360"/>
          <w:tab w:val="left" w:pos="4860"/>
        </w:tabs>
        <w:spacing w:before="120" w:after="0"/>
        <w:ind w:right="101"/>
        <w:contextualSpacing/>
        <w:outlineLvl w:val="3"/>
        <w:rPr>
          <w:rFonts w:ascii="Helvetica Neue" w:hAnsi="Helvetica Neue" w:hint="eastAsia"/>
          <w:szCs w:val="19"/>
          <w:lang w:val="en-GB"/>
        </w:rPr>
      </w:pPr>
      <w:r w:rsidRPr="00AF2F50">
        <w:rPr>
          <w:rFonts w:ascii="Helvetica Neue" w:hAnsi="Helvetica Neue"/>
          <w:szCs w:val="19"/>
          <w:lang w:val="en-GB"/>
        </w:rPr>
        <w:t>Ensuring an orderly and supportive environment: protecting time for teaching and learning by reducing external pressures and interruptions and establishing an orderly and supportive environment both inside and outside classrooms.</w:t>
      </w:r>
    </w:p>
    <w:p w14:paraId="59FFC88C" w14:textId="3297C1E9" w:rsidR="00796A77" w:rsidRPr="00AF2F50" w:rsidRDefault="00796A77" w:rsidP="00796A77">
      <w:pPr>
        <w:spacing w:before="120" w:line="22" w:lineRule="atLeast"/>
        <w:rPr>
          <w:rFonts w:ascii="Helvetica" w:hAnsi="Helvetica" w:cs="Arial"/>
          <w:b/>
          <w:color w:val="009EC0"/>
          <w:sz w:val="20"/>
          <w:szCs w:val="20"/>
          <w:lang w:val="en-GB"/>
        </w:rPr>
      </w:pPr>
      <w:r w:rsidRPr="00AF2F50">
        <w:rPr>
          <w:rFonts w:ascii="Helvetica Neue" w:hAnsi="Helvetica Neue" w:cs="Arial"/>
          <w:b/>
          <w:color w:val="009EC0"/>
          <w:szCs w:val="20"/>
          <w:lang w:val="en-GB"/>
        </w:rPr>
        <w:t>Role</w:t>
      </w:r>
      <w:r w:rsidRPr="00AF2F50">
        <w:rPr>
          <w:rFonts w:ascii="Helvetica Neue" w:hAnsi="Helvetica Neue" w:cs="Arial"/>
          <w:i/>
          <w:color w:val="009EC0"/>
          <w:szCs w:val="20"/>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0"/>
      </w:tblGrid>
      <w:tr w:rsidR="001E3885" w:rsidRPr="00AF2F50" w14:paraId="601F22B4" w14:textId="77777777" w:rsidTr="002F71EF">
        <w:trPr>
          <w:trHeight w:val="465"/>
        </w:trPr>
        <w:tc>
          <w:tcPr>
            <w:tcW w:w="5000" w:type="pct"/>
            <w:shd w:val="clear" w:color="auto" w:fill="00B6DE"/>
            <w:tcMar>
              <w:top w:w="28" w:type="dxa"/>
              <w:left w:w="85" w:type="dxa"/>
              <w:bottom w:w="28" w:type="dxa"/>
              <w:right w:w="85" w:type="dxa"/>
            </w:tcMar>
            <w:vAlign w:val="center"/>
          </w:tcPr>
          <w:p w14:paraId="1DEA53E7" w14:textId="7BDF5464" w:rsidR="001E3885" w:rsidRPr="00887E8F" w:rsidRDefault="00741D59" w:rsidP="002F71EF">
            <w:pPr>
              <w:pStyle w:val="NoSpacing"/>
              <w:numPr>
                <w:ilvl w:val="0"/>
                <w:numId w:val="0"/>
              </w:numPr>
              <w:rPr>
                <w:rFonts w:hint="eastAsia"/>
                <w:lang w:val="en-GB"/>
              </w:rPr>
            </w:pPr>
            <w:r w:rsidRPr="00887E8F">
              <w:rPr>
                <w:lang w:val="en-GB"/>
              </w:rPr>
              <w:t>Establishing goals and expectations</w:t>
            </w:r>
          </w:p>
        </w:tc>
      </w:tr>
      <w:tr w:rsidR="002F71EF" w:rsidRPr="00AF2F50" w14:paraId="5E04A54E" w14:textId="77777777" w:rsidTr="002F71EF">
        <w:trPr>
          <w:trHeight w:val="465"/>
        </w:trPr>
        <w:tc>
          <w:tcPr>
            <w:tcW w:w="5000" w:type="pct"/>
            <w:shd w:val="clear" w:color="auto" w:fill="auto"/>
            <w:tcMar>
              <w:top w:w="28" w:type="dxa"/>
              <w:left w:w="57" w:type="dxa"/>
              <w:bottom w:w="28" w:type="dxa"/>
              <w:right w:w="57" w:type="dxa"/>
            </w:tcMar>
          </w:tcPr>
          <w:p w14:paraId="752EBC41" w14:textId="77777777" w:rsidR="00741D59" w:rsidRPr="00887E8F" w:rsidRDefault="00741D59" w:rsidP="00741D59">
            <w:pPr>
              <w:pStyle w:val="NoSpacing"/>
              <w:spacing w:line="276" w:lineRule="auto"/>
              <w:jc w:val="both"/>
              <w:rPr>
                <w:rFonts w:hint="eastAsia"/>
                <w:b w:val="0"/>
                <w:lang w:val="en-GB"/>
              </w:rPr>
            </w:pPr>
            <w:r w:rsidRPr="00887E8F">
              <w:rPr>
                <w:b w:val="0"/>
                <w:lang w:val="en-GB"/>
              </w:rPr>
              <w:t>Contribute to the development of whole school strategic planning</w:t>
            </w:r>
          </w:p>
          <w:p w14:paraId="1CF8EFAB" w14:textId="77777777" w:rsidR="00741D59" w:rsidRPr="00887E8F" w:rsidRDefault="00741D59" w:rsidP="00741D59">
            <w:pPr>
              <w:pStyle w:val="NoSpacing"/>
              <w:spacing w:line="276" w:lineRule="auto"/>
              <w:jc w:val="both"/>
              <w:rPr>
                <w:rFonts w:hint="eastAsia"/>
                <w:b w:val="0"/>
                <w:lang w:val="en-GB"/>
              </w:rPr>
            </w:pPr>
            <w:r w:rsidRPr="00887E8F">
              <w:rPr>
                <w:b w:val="0"/>
                <w:lang w:val="en-GB"/>
              </w:rPr>
              <w:t>Lead the development of subject goals and targets that support the school and learning area goals and targets</w:t>
            </w:r>
          </w:p>
          <w:p w14:paraId="150F35BC" w14:textId="77777777" w:rsidR="00741D59" w:rsidRPr="00887E8F" w:rsidRDefault="00741D59" w:rsidP="00741D59">
            <w:pPr>
              <w:pStyle w:val="NoSpacing"/>
              <w:spacing w:line="276" w:lineRule="auto"/>
              <w:jc w:val="both"/>
              <w:rPr>
                <w:rFonts w:hint="eastAsia"/>
                <w:b w:val="0"/>
                <w:lang w:val="en-GB"/>
              </w:rPr>
            </w:pPr>
            <w:r w:rsidRPr="00887E8F">
              <w:rPr>
                <w:b w:val="0"/>
                <w:lang w:val="en-GB"/>
              </w:rPr>
              <w:t>Engage students and staff in the development of subject and individual goals and target</w:t>
            </w:r>
          </w:p>
          <w:p w14:paraId="37E8F9E3" w14:textId="038D3322" w:rsidR="002F71EF" w:rsidRPr="00887E8F" w:rsidRDefault="00741D59" w:rsidP="00741D59">
            <w:pPr>
              <w:pStyle w:val="NoSpacing"/>
              <w:rPr>
                <w:rFonts w:hint="eastAsia"/>
                <w:lang w:val="en-GB"/>
              </w:rPr>
            </w:pPr>
            <w:r w:rsidRPr="00887E8F">
              <w:rPr>
                <w:b w:val="0"/>
                <w:lang w:val="en-GB"/>
              </w:rPr>
              <w:t>Communicate school, Learning Area and subject goals and targets to relevant staff and students</w:t>
            </w:r>
          </w:p>
        </w:tc>
      </w:tr>
      <w:tr w:rsidR="002F71EF" w:rsidRPr="00AF2F50" w14:paraId="6DB11140" w14:textId="77777777" w:rsidTr="00A64A6A">
        <w:trPr>
          <w:trHeight w:val="465"/>
        </w:trPr>
        <w:tc>
          <w:tcPr>
            <w:tcW w:w="5000" w:type="pct"/>
            <w:shd w:val="clear" w:color="auto" w:fill="00B6DE"/>
            <w:tcMar>
              <w:top w:w="28" w:type="dxa"/>
              <w:left w:w="85" w:type="dxa"/>
              <w:bottom w:w="28" w:type="dxa"/>
              <w:right w:w="85" w:type="dxa"/>
            </w:tcMar>
            <w:vAlign w:val="center"/>
          </w:tcPr>
          <w:p w14:paraId="25920406" w14:textId="18F32971" w:rsidR="002F71EF" w:rsidRPr="00887E8F" w:rsidRDefault="00741D59" w:rsidP="002F71EF">
            <w:pPr>
              <w:pStyle w:val="NoSpacing"/>
              <w:numPr>
                <w:ilvl w:val="0"/>
                <w:numId w:val="0"/>
              </w:numPr>
              <w:rPr>
                <w:rFonts w:hint="eastAsia"/>
                <w:lang w:val="en-GB"/>
              </w:rPr>
            </w:pPr>
            <w:r w:rsidRPr="00887E8F">
              <w:rPr>
                <w:lang w:val="en-GB"/>
              </w:rPr>
              <w:t>Strategic resourcing</w:t>
            </w:r>
          </w:p>
        </w:tc>
      </w:tr>
      <w:tr w:rsidR="002F71EF" w:rsidRPr="00AF2F50" w14:paraId="1AEE5757" w14:textId="77777777" w:rsidTr="002F71EF">
        <w:trPr>
          <w:trHeight w:val="465"/>
        </w:trPr>
        <w:tc>
          <w:tcPr>
            <w:tcW w:w="500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CE4D37E" w14:textId="77777777" w:rsidR="00741D59" w:rsidRPr="00887E8F" w:rsidRDefault="00741D59" w:rsidP="00741D59">
            <w:pPr>
              <w:pStyle w:val="NoSpacing"/>
              <w:spacing w:line="276" w:lineRule="auto"/>
              <w:jc w:val="both"/>
              <w:rPr>
                <w:rFonts w:hint="eastAsia"/>
                <w:b w:val="0"/>
                <w:lang w:val="en-GB"/>
              </w:rPr>
            </w:pPr>
            <w:r w:rsidRPr="00887E8F">
              <w:rPr>
                <w:b w:val="0"/>
                <w:lang w:val="en-GB"/>
              </w:rPr>
              <w:t>Contribute to Learning Area decisions about resource allocation</w:t>
            </w:r>
          </w:p>
          <w:p w14:paraId="01925428" w14:textId="77777777" w:rsidR="00741D59" w:rsidRPr="00887E8F" w:rsidRDefault="00741D59" w:rsidP="00741D59">
            <w:pPr>
              <w:pStyle w:val="NoSpacing"/>
              <w:spacing w:line="276" w:lineRule="auto"/>
              <w:jc w:val="both"/>
              <w:rPr>
                <w:rFonts w:hint="eastAsia"/>
                <w:b w:val="0"/>
                <w:lang w:val="en-GB"/>
              </w:rPr>
            </w:pPr>
            <w:r w:rsidRPr="00887E8F">
              <w:rPr>
                <w:b w:val="0"/>
                <w:lang w:val="en-GB"/>
              </w:rPr>
              <w:t>Align resources to subject goals and targets</w:t>
            </w:r>
          </w:p>
          <w:p w14:paraId="65B32BAA" w14:textId="77777777" w:rsidR="00741D59" w:rsidRPr="00887E8F" w:rsidRDefault="00741D59" w:rsidP="00741D59">
            <w:pPr>
              <w:pStyle w:val="NoSpacing"/>
              <w:spacing w:line="276" w:lineRule="auto"/>
              <w:jc w:val="both"/>
              <w:rPr>
                <w:rFonts w:hint="eastAsia"/>
                <w:b w:val="0"/>
                <w:lang w:val="en-GB"/>
              </w:rPr>
            </w:pPr>
            <w:r w:rsidRPr="00887E8F">
              <w:rPr>
                <w:b w:val="0"/>
                <w:lang w:val="en-GB"/>
              </w:rPr>
              <w:t>Effectively manage delegated budgets and assets</w:t>
            </w:r>
          </w:p>
          <w:p w14:paraId="259F0E40" w14:textId="77777777" w:rsidR="00741D59" w:rsidRPr="00887E8F" w:rsidRDefault="00741D59" w:rsidP="00741D59">
            <w:pPr>
              <w:pStyle w:val="NoSpacing"/>
              <w:spacing w:line="276" w:lineRule="auto"/>
              <w:jc w:val="both"/>
              <w:rPr>
                <w:rFonts w:hint="eastAsia"/>
                <w:b w:val="0"/>
                <w:lang w:val="en-GB"/>
              </w:rPr>
            </w:pPr>
            <w:r w:rsidRPr="00887E8F">
              <w:rPr>
                <w:b w:val="0"/>
                <w:lang w:val="en-GB"/>
              </w:rPr>
              <w:t>Engage in staff appointments to ensure that the best staff are appointed to the subject</w:t>
            </w:r>
          </w:p>
          <w:p w14:paraId="612671F3" w14:textId="61F264FF" w:rsidR="002F71EF" w:rsidRPr="00887E8F" w:rsidRDefault="00741D59" w:rsidP="00741D59">
            <w:pPr>
              <w:pStyle w:val="NoSpacing"/>
              <w:rPr>
                <w:rFonts w:hint="eastAsia"/>
                <w:lang w:val="en-GB"/>
              </w:rPr>
            </w:pPr>
            <w:r w:rsidRPr="00887E8F">
              <w:rPr>
                <w:b w:val="0"/>
                <w:lang w:val="en-GB"/>
              </w:rPr>
              <w:t>Recommend appropriate staffing for each course as part of the timetable process</w:t>
            </w:r>
          </w:p>
        </w:tc>
      </w:tr>
      <w:tr w:rsidR="002F71EF" w:rsidRPr="00AF2F50" w14:paraId="52792888" w14:textId="77777777" w:rsidTr="00A64A6A">
        <w:trPr>
          <w:trHeight w:val="465"/>
        </w:trPr>
        <w:tc>
          <w:tcPr>
            <w:tcW w:w="5000" w:type="pct"/>
            <w:shd w:val="clear" w:color="auto" w:fill="00B6DE"/>
            <w:tcMar>
              <w:top w:w="28" w:type="dxa"/>
              <w:left w:w="85" w:type="dxa"/>
              <w:bottom w:w="28" w:type="dxa"/>
              <w:right w:w="85" w:type="dxa"/>
            </w:tcMar>
            <w:vAlign w:val="center"/>
          </w:tcPr>
          <w:p w14:paraId="3CEFB17F" w14:textId="62D6C956" w:rsidR="002F71EF" w:rsidRPr="00887E8F" w:rsidRDefault="00741D59" w:rsidP="002F71EF">
            <w:pPr>
              <w:pStyle w:val="NoSpacing"/>
              <w:numPr>
                <w:ilvl w:val="0"/>
                <w:numId w:val="0"/>
              </w:numPr>
              <w:rPr>
                <w:rFonts w:hint="eastAsia"/>
                <w:lang w:val="en-GB"/>
              </w:rPr>
            </w:pPr>
            <w:r w:rsidRPr="00887E8F">
              <w:rPr>
                <w:lang w:val="en-GB"/>
              </w:rPr>
              <w:t>Planning. Coordinating and evaluating teaching and the curriculum</w:t>
            </w:r>
          </w:p>
        </w:tc>
      </w:tr>
      <w:tr w:rsidR="002F71EF" w:rsidRPr="00AF2F50" w14:paraId="286D6DD2" w14:textId="77777777" w:rsidTr="002F71EF">
        <w:trPr>
          <w:trHeight w:val="465"/>
        </w:trPr>
        <w:tc>
          <w:tcPr>
            <w:tcW w:w="500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AA9915" w14:textId="77777777" w:rsidR="00741D59" w:rsidRPr="00887E8F" w:rsidRDefault="00741D59" w:rsidP="00741D59">
            <w:pPr>
              <w:pStyle w:val="NoSpacing"/>
              <w:spacing w:line="276" w:lineRule="auto"/>
              <w:jc w:val="both"/>
              <w:rPr>
                <w:rFonts w:hint="eastAsia"/>
                <w:b w:val="0"/>
                <w:lang w:val="en-GB"/>
              </w:rPr>
            </w:pPr>
            <w:r w:rsidRPr="00887E8F">
              <w:rPr>
                <w:b w:val="0"/>
                <w:lang w:val="en-GB"/>
              </w:rPr>
              <w:t>Contribute to Learning Area curriculum development</w:t>
            </w:r>
          </w:p>
          <w:p w14:paraId="46BF9524" w14:textId="77777777" w:rsidR="00741D59" w:rsidRPr="00887E8F" w:rsidRDefault="00741D59" w:rsidP="00741D59">
            <w:pPr>
              <w:pStyle w:val="NoSpacing"/>
              <w:spacing w:line="276" w:lineRule="auto"/>
              <w:jc w:val="both"/>
              <w:rPr>
                <w:rFonts w:hint="eastAsia"/>
                <w:b w:val="0"/>
                <w:lang w:val="en-GB"/>
              </w:rPr>
            </w:pPr>
            <w:r w:rsidRPr="00887E8F">
              <w:rPr>
                <w:b w:val="0"/>
                <w:lang w:val="en-GB"/>
              </w:rPr>
              <w:t>Establish and maintain subject review processes</w:t>
            </w:r>
          </w:p>
          <w:p w14:paraId="3EC9701A" w14:textId="77777777" w:rsidR="00741D59" w:rsidRPr="00887E8F" w:rsidRDefault="00741D59" w:rsidP="00741D59">
            <w:pPr>
              <w:pStyle w:val="NoSpacing"/>
              <w:spacing w:line="276" w:lineRule="auto"/>
              <w:jc w:val="both"/>
              <w:rPr>
                <w:rFonts w:hint="eastAsia"/>
                <w:b w:val="0"/>
                <w:lang w:val="en-GB"/>
              </w:rPr>
            </w:pPr>
            <w:r w:rsidRPr="00887E8F">
              <w:rPr>
                <w:b w:val="0"/>
                <w:lang w:val="en-GB"/>
              </w:rPr>
              <w:t>Develop and oversee curriculum, including courses of study and assessment, in the subject</w:t>
            </w:r>
          </w:p>
          <w:p w14:paraId="50DE701C" w14:textId="77777777" w:rsidR="00741D59" w:rsidRPr="00887E8F" w:rsidRDefault="00741D59" w:rsidP="00741D59">
            <w:pPr>
              <w:pStyle w:val="NoSpacing"/>
              <w:spacing w:line="276" w:lineRule="auto"/>
              <w:jc w:val="both"/>
              <w:rPr>
                <w:rFonts w:hint="eastAsia"/>
                <w:b w:val="0"/>
                <w:lang w:val="en-GB"/>
              </w:rPr>
            </w:pPr>
            <w:r w:rsidRPr="00887E8F">
              <w:rPr>
                <w:b w:val="0"/>
                <w:lang w:val="en-GB"/>
              </w:rPr>
              <w:t>Provide instructional leadership and promote active collegial discussion about pedagogy in the subject</w:t>
            </w:r>
          </w:p>
          <w:p w14:paraId="007FB3C6" w14:textId="77777777" w:rsidR="00741D59" w:rsidRPr="00887E8F" w:rsidRDefault="00741D59" w:rsidP="00741D59">
            <w:pPr>
              <w:pStyle w:val="NoSpacing"/>
              <w:spacing w:line="276" w:lineRule="auto"/>
              <w:jc w:val="both"/>
              <w:rPr>
                <w:rFonts w:hint="eastAsia"/>
                <w:b w:val="0"/>
                <w:lang w:val="en-GB"/>
              </w:rPr>
            </w:pPr>
            <w:r w:rsidRPr="00887E8F">
              <w:rPr>
                <w:b w:val="0"/>
                <w:lang w:val="en-GB"/>
              </w:rPr>
              <w:lastRenderedPageBreak/>
              <w:t>Support and evaluate quality of teaching in the subject</w:t>
            </w:r>
          </w:p>
          <w:p w14:paraId="3E205EFD" w14:textId="77777777" w:rsidR="00741D59" w:rsidRPr="00887E8F" w:rsidRDefault="00741D59" w:rsidP="00741D59">
            <w:pPr>
              <w:pStyle w:val="NoSpacing"/>
              <w:rPr>
                <w:rFonts w:hint="eastAsia"/>
                <w:b w:val="0"/>
                <w:lang w:val="en-GB"/>
              </w:rPr>
            </w:pPr>
            <w:r w:rsidRPr="00887E8F">
              <w:rPr>
                <w:b w:val="0"/>
                <w:lang w:val="en-GB"/>
              </w:rPr>
              <w:t>Ensure that all staff and students in the subject are working towards the subject and LA goals and targets</w:t>
            </w:r>
          </w:p>
          <w:p w14:paraId="7AE8E241" w14:textId="77777777" w:rsidR="00741D59" w:rsidRPr="00887E8F" w:rsidRDefault="00741D59" w:rsidP="00741D59">
            <w:pPr>
              <w:pStyle w:val="NoSpacing"/>
              <w:spacing w:line="276" w:lineRule="auto"/>
              <w:jc w:val="both"/>
              <w:rPr>
                <w:rFonts w:hint="eastAsia"/>
                <w:b w:val="0"/>
                <w:lang w:val="en-GB"/>
              </w:rPr>
            </w:pPr>
            <w:r w:rsidRPr="00887E8F">
              <w:rPr>
                <w:b w:val="0"/>
                <w:lang w:val="en-GB"/>
              </w:rPr>
              <w:t>Ensure that there are clear learning intentions and success criteria in the subject and in individual classes.</w:t>
            </w:r>
          </w:p>
          <w:p w14:paraId="533CD4D1" w14:textId="77777777" w:rsidR="00741D59" w:rsidRPr="00887E8F" w:rsidRDefault="00741D59" w:rsidP="00741D59">
            <w:pPr>
              <w:pStyle w:val="NoSpacing"/>
              <w:spacing w:line="276" w:lineRule="auto"/>
              <w:jc w:val="both"/>
              <w:rPr>
                <w:rFonts w:hint="eastAsia"/>
                <w:b w:val="0"/>
                <w:lang w:val="en-GB"/>
              </w:rPr>
            </w:pPr>
            <w:r w:rsidRPr="00887E8F">
              <w:rPr>
                <w:b w:val="0"/>
                <w:lang w:val="en-GB"/>
              </w:rPr>
              <w:t>Promote and lead the quality assurance process in the subject</w:t>
            </w:r>
          </w:p>
          <w:p w14:paraId="5FBD43D8" w14:textId="77777777" w:rsidR="00741D59" w:rsidRPr="00887E8F" w:rsidRDefault="00741D59" w:rsidP="00741D59">
            <w:pPr>
              <w:pStyle w:val="NoSpacing"/>
              <w:rPr>
                <w:rFonts w:hint="eastAsia"/>
                <w:b w:val="0"/>
                <w:lang w:val="en-GB"/>
              </w:rPr>
            </w:pPr>
            <w:r w:rsidRPr="00887E8F">
              <w:rPr>
                <w:b w:val="0"/>
                <w:lang w:val="en-GB"/>
              </w:rPr>
              <w:t>Identify teacher professional learning needs and plan to meet them</w:t>
            </w:r>
          </w:p>
          <w:p w14:paraId="7AE0A136" w14:textId="77777777" w:rsidR="00741D59" w:rsidRPr="00887E8F" w:rsidRDefault="00741D59" w:rsidP="00741D59">
            <w:pPr>
              <w:pStyle w:val="NoSpacing"/>
              <w:spacing w:line="276" w:lineRule="auto"/>
              <w:jc w:val="both"/>
              <w:rPr>
                <w:rFonts w:hint="eastAsia"/>
                <w:b w:val="0"/>
                <w:lang w:val="en-GB"/>
              </w:rPr>
            </w:pPr>
            <w:r w:rsidRPr="00887E8F">
              <w:rPr>
                <w:b w:val="0"/>
                <w:lang w:val="en-GB"/>
              </w:rPr>
              <w:t>Lead regular self reviews of the subject</w:t>
            </w:r>
          </w:p>
          <w:p w14:paraId="61AC4204" w14:textId="16959C77" w:rsidR="002F71EF" w:rsidRPr="00887E8F" w:rsidRDefault="00741D59" w:rsidP="00741D59">
            <w:pPr>
              <w:pStyle w:val="NoSpacing"/>
              <w:rPr>
                <w:rFonts w:hint="eastAsia"/>
                <w:lang w:val="en-GB"/>
              </w:rPr>
            </w:pPr>
            <w:r w:rsidRPr="00887E8F">
              <w:rPr>
                <w:b w:val="0"/>
                <w:lang w:val="en-GB"/>
              </w:rPr>
              <w:t>Participate in scheduled Learning Area Reviews</w:t>
            </w:r>
          </w:p>
        </w:tc>
      </w:tr>
      <w:tr w:rsidR="002F71EF" w:rsidRPr="00AF2F50" w14:paraId="71876E90" w14:textId="77777777" w:rsidTr="00A64A6A">
        <w:trPr>
          <w:trHeight w:val="465"/>
        </w:trPr>
        <w:tc>
          <w:tcPr>
            <w:tcW w:w="5000" w:type="pct"/>
            <w:shd w:val="clear" w:color="auto" w:fill="00B6DE"/>
            <w:tcMar>
              <w:top w:w="28" w:type="dxa"/>
              <w:left w:w="85" w:type="dxa"/>
              <w:bottom w:w="28" w:type="dxa"/>
              <w:right w:w="85" w:type="dxa"/>
            </w:tcMar>
            <w:vAlign w:val="center"/>
          </w:tcPr>
          <w:p w14:paraId="0D14C99E" w14:textId="029CEB78" w:rsidR="002F71EF" w:rsidRPr="00887E8F" w:rsidRDefault="00741D59" w:rsidP="002F71EF">
            <w:pPr>
              <w:pStyle w:val="NoSpacing"/>
              <w:numPr>
                <w:ilvl w:val="0"/>
                <w:numId w:val="0"/>
              </w:numPr>
              <w:rPr>
                <w:rFonts w:hint="eastAsia"/>
                <w:lang w:val="en-GB"/>
              </w:rPr>
            </w:pPr>
            <w:r w:rsidRPr="00887E8F">
              <w:rPr>
                <w:lang w:val="en-GB"/>
              </w:rPr>
              <w:lastRenderedPageBreak/>
              <w:t>Promoting and participating in teacher learning and development</w:t>
            </w:r>
          </w:p>
        </w:tc>
      </w:tr>
      <w:tr w:rsidR="002F71EF" w:rsidRPr="00AF2F50" w14:paraId="2DE99983" w14:textId="77777777" w:rsidTr="002F71EF">
        <w:trPr>
          <w:trHeight w:val="465"/>
        </w:trPr>
        <w:tc>
          <w:tcPr>
            <w:tcW w:w="500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FAAE7C" w14:textId="77777777" w:rsidR="00741D59" w:rsidRPr="00887E8F" w:rsidRDefault="00741D59" w:rsidP="00741D59">
            <w:pPr>
              <w:pStyle w:val="NoSpacing"/>
              <w:spacing w:line="276" w:lineRule="auto"/>
              <w:jc w:val="both"/>
              <w:rPr>
                <w:rFonts w:hint="eastAsia"/>
                <w:b w:val="0"/>
                <w:lang w:val="en-GB"/>
              </w:rPr>
            </w:pPr>
            <w:r w:rsidRPr="00887E8F">
              <w:rPr>
                <w:b w:val="0"/>
                <w:lang w:val="en-GB"/>
              </w:rPr>
              <w:t>Promote and model teacher professional learning in content, pedagogy and classroom management</w:t>
            </w:r>
          </w:p>
          <w:p w14:paraId="4D9A277C" w14:textId="5104BF43" w:rsidR="002F71EF" w:rsidRPr="00887E8F" w:rsidRDefault="00741D59" w:rsidP="00741D59">
            <w:pPr>
              <w:pStyle w:val="NoSpacing"/>
              <w:rPr>
                <w:rFonts w:hint="eastAsia"/>
                <w:lang w:val="en-GB"/>
              </w:rPr>
            </w:pPr>
            <w:r w:rsidRPr="00887E8F">
              <w:rPr>
                <w:b w:val="0"/>
                <w:lang w:val="en-GB"/>
              </w:rPr>
              <w:t>Promote professional learning of support staff in the subject</w:t>
            </w:r>
          </w:p>
        </w:tc>
      </w:tr>
      <w:tr w:rsidR="002F71EF" w:rsidRPr="00AF2F50" w14:paraId="310A810B" w14:textId="77777777" w:rsidTr="00A64A6A">
        <w:trPr>
          <w:trHeight w:val="465"/>
        </w:trPr>
        <w:tc>
          <w:tcPr>
            <w:tcW w:w="5000" w:type="pct"/>
            <w:shd w:val="clear" w:color="auto" w:fill="00B6DE"/>
            <w:tcMar>
              <w:top w:w="28" w:type="dxa"/>
              <w:left w:w="85" w:type="dxa"/>
              <w:bottom w:w="28" w:type="dxa"/>
              <w:right w:w="85" w:type="dxa"/>
            </w:tcMar>
            <w:vAlign w:val="center"/>
          </w:tcPr>
          <w:p w14:paraId="193C1551" w14:textId="359F3B64" w:rsidR="002F71EF" w:rsidRPr="00887E8F" w:rsidRDefault="00741D59" w:rsidP="002F71EF">
            <w:pPr>
              <w:pStyle w:val="NoSpacing"/>
              <w:numPr>
                <w:ilvl w:val="0"/>
                <w:numId w:val="0"/>
              </w:numPr>
              <w:rPr>
                <w:rFonts w:hint="eastAsia"/>
                <w:lang w:val="en-GB"/>
              </w:rPr>
            </w:pPr>
            <w:r w:rsidRPr="00887E8F">
              <w:rPr>
                <w:lang w:val="en-GB"/>
              </w:rPr>
              <w:t>Ensuring and orderly and supportive environment</w:t>
            </w:r>
          </w:p>
        </w:tc>
      </w:tr>
      <w:tr w:rsidR="002F71EF" w:rsidRPr="00AF2F50" w14:paraId="5DCBA3A5" w14:textId="77777777" w:rsidTr="002F71EF">
        <w:trPr>
          <w:trHeight w:val="465"/>
        </w:trPr>
        <w:tc>
          <w:tcPr>
            <w:tcW w:w="500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DB01D7" w14:textId="77777777" w:rsidR="00741D59" w:rsidRPr="00887E8F" w:rsidRDefault="00741D59" w:rsidP="00741D59">
            <w:pPr>
              <w:pStyle w:val="NoSpacing"/>
              <w:spacing w:line="276" w:lineRule="auto"/>
              <w:jc w:val="both"/>
              <w:rPr>
                <w:rFonts w:hint="eastAsia"/>
                <w:b w:val="0"/>
                <w:lang w:val="en-GB"/>
              </w:rPr>
            </w:pPr>
            <w:r w:rsidRPr="00887E8F">
              <w:rPr>
                <w:b w:val="0"/>
                <w:lang w:val="en-GB"/>
              </w:rPr>
              <w:t>Provide a safe physical and emotional environment in the Learning Area</w:t>
            </w:r>
          </w:p>
          <w:p w14:paraId="07E2697A" w14:textId="77777777" w:rsidR="00741D59" w:rsidRPr="00887E8F" w:rsidRDefault="00741D59" w:rsidP="00741D59">
            <w:pPr>
              <w:pStyle w:val="NoSpacing"/>
              <w:spacing w:line="276" w:lineRule="auto"/>
              <w:jc w:val="both"/>
              <w:rPr>
                <w:rFonts w:hint="eastAsia"/>
                <w:b w:val="0"/>
                <w:lang w:val="en-GB"/>
              </w:rPr>
            </w:pPr>
            <w:r w:rsidRPr="00887E8F">
              <w:rPr>
                <w:b w:val="0"/>
                <w:lang w:val="en-GB"/>
              </w:rPr>
              <w:t>Lead in the development of an environment which is culturally safe for students from all cultures</w:t>
            </w:r>
          </w:p>
          <w:p w14:paraId="13F53508" w14:textId="77777777" w:rsidR="00741D59" w:rsidRPr="00887E8F" w:rsidRDefault="00741D59" w:rsidP="00741D59">
            <w:pPr>
              <w:pStyle w:val="NoSpacing"/>
              <w:spacing w:line="276" w:lineRule="auto"/>
              <w:jc w:val="both"/>
              <w:rPr>
                <w:rFonts w:hint="eastAsia"/>
                <w:b w:val="0"/>
                <w:lang w:val="en-GB"/>
              </w:rPr>
            </w:pPr>
            <w:r w:rsidRPr="00887E8F">
              <w:rPr>
                <w:b w:val="0"/>
                <w:lang w:val="en-GB"/>
              </w:rPr>
              <w:t>Develop and maintain a collegial and supportive culture in the Learning Area that encourages risk taking and openness</w:t>
            </w:r>
          </w:p>
          <w:p w14:paraId="410020DD" w14:textId="77777777" w:rsidR="00741D59" w:rsidRPr="00887E8F" w:rsidRDefault="00741D59" w:rsidP="00741D59">
            <w:pPr>
              <w:pStyle w:val="NoSpacing"/>
              <w:spacing w:line="276" w:lineRule="auto"/>
              <w:jc w:val="both"/>
              <w:rPr>
                <w:rFonts w:hint="eastAsia"/>
                <w:b w:val="0"/>
                <w:lang w:val="en-GB"/>
              </w:rPr>
            </w:pPr>
            <w:r w:rsidRPr="00887E8F">
              <w:rPr>
                <w:b w:val="0"/>
                <w:lang w:val="en-GB"/>
              </w:rPr>
              <w:t>Develop and implement procedures to support good classroom behaviour</w:t>
            </w:r>
          </w:p>
          <w:p w14:paraId="3CF99786" w14:textId="77777777" w:rsidR="00741D59" w:rsidRPr="00887E8F" w:rsidRDefault="00741D59" w:rsidP="00741D59">
            <w:pPr>
              <w:pStyle w:val="NoSpacing"/>
              <w:spacing w:line="276" w:lineRule="auto"/>
              <w:jc w:val="both"/>
              <w:rPr>
                <w:rFonts w:hint="eastAsia"/>
                <w:b w:val="0"/>
                <w:lang w:val="en-GB"/>
              </w:rPr>
            </w:pPr>
            <w:r w:rsidRPr="00887E8F">
              <w:rPr>
                <w:b w:val="0"/>
                <w:lang w:val="en-GB"/>
              </w:rPr>
              <w:t>Support teachers with their classroom student management</w:t>
            </w:r>
          </w:p>
          <w:p w14:paraId="4E36D655" w14:textId="77777777" w:rsidR="00741D59" w:rsidRPr="00887E8F" w:rsidRDefault="00741D59" w:rsidP="00741D59">
            <w:pPr>
              <w:pStyle w:val="NoSpacing"/>
              <w:spacing w:line="276" w:lineRule="auto"/>
              <w:jc w:val="both"/>
              <w:rPr>
                <w:rFonts w:hint="eastAsia"/>
                <w:b w:val="0"/>
                <w:lang w:val="en-GB"/>
              </w:rPr>
            </w:pPr>
            <w:r w:rsidRPr="00887E8F">
              <w:rPr>
                <w:b w:val="0"/>
                <w:lang w:val="en-GB"/>
              </w:rPr>
              <w:t>Ensure that conflict is addressed promptly and effectively, consistently with the school’s commitment to Restorative Justice</w:t>
            </w:r>
          </w:p>
          <w:p w14:paraId="28C94EE0" w14:textId="77777777" w:rsidR="00741D59" w:rsidRPr="00887E8F" w:rsidRDefault="00741D59" w:rsidP="00741D59">
            <w:pPr>
              <w:pStyle w:val="NoSpacing"/>
              <w:spacing w:line="276" w:lineRule="auto"/>
              <w:jc w:val="both"/>
              <w:rPr>
                <w:rFonts w:hint="eastAsia"/>
                <w:b w:val="0"/>
                <w:lang w:val="en-GB"/>
              </w:rPr>
            </w:pPr>
            <w:r w:rsidRPr="00887E8F">
              <w:rPr>
                <w:b w:val="0"/>
                <w:lang w:val="en-GB"/>
              </w:rPr>
              <w:t>Develop and implement effective systems for managing the routines and actions of the Learning Area</w:t>
            </w:r>
          </w:p>
          <w:p w14:paraId="4DE3B29A" w14:textId="77777777" w:rsidR="00741D59" w:rsidRPr="00887E8F" w:rsidRDefault="00741D59" w:rsidP="00741D59">
            <w:pPr>
              <w:pStyle w:val="NoSpacing"/>
              <w:spacing w:line="276" w:lineRule="auto"/>
              <w:jc w:val="both"/>
              <w:rPr>
                <w:rFonts w:hint="eastAsia"/>
                <w:b w:val="0"/>
                <w:lang w:val="en-GB"/>
              </w:rPr>
            </w:pPr>
            <w:r w:rsidRPr="00887E8F">
              <w:rPr>
                <w:b w:val="0"/>
                <w:lang w:val="en-GB"/>
              </w:rPr>
              <w:t>Ensure that communications with students and parents are positive and effective, and consistent with school wide expectations</w:t>
            </w:r>
          </w:p>
          <w:p w14:paraId="4C39BB1A" w14:textId="3347A5DF" w:rsidR="002F71EF" w:rsidRPr="00887E8F" w:rsidRDefault="00741D59" w:rsidP="00741D59">
            <w:pPr>
              <w:pStyle w:val="NoSpacing"/>
              <w:rPr>
                <w:rFonts w:hint="eastAsia"/>
                <w:lang w:val="en-GB"/>
              </w:rPr>
            </w:pPr>
            <w:r w:rsidRPr="00887E8F">
              <w:rPr>
                <w:b w:val="0"/>
                <w:lang w:val="en-GB"/>
              </w:rPr>
              <w:t>Ensure that all staff in the Learning Area are familiar with school wide systems and processes as applicable to the Learning Area</w:t>
            </w:r>
          </w:p>
        </w:tc>
      </w:tr>
      <w:tr w:rsidR="00741D59" w:rsidRPr="00AF2F50" w14:paraId="3511210C" w14:textId="77777777" w:rsidTr="002618FC">
        <w:trPr>
          <w:trHeight w:val="465"/>
        </w:trPr>
        <w:tc>
          <w:tcPr>
            <w:tcW w:w="5000" w:type="pct"/>
            <w:shd w:val="clear" w:color="auto" w:fill="00B6DE"/>
            <w:tcMar>
              <w:top w:w="28" w:type="dxa"/>
              <w:left w:w="85" w:type="dxa"/>
              <w:bottom w:w="28" w:type="dxa"/>
              <w:right w:w="85" w:type="dxa"/>
            </w:tcMar>
            <w:vAlign w:val="center"/>
          </w:tcPr>
          <w:p w14:paraId="1E22B89D" w14:textId="18D5C953" w:rsidR="00741D59" w:rsidRPr="00887E8F" w:rsidRDefault="00741D59" w:rsidP="002618FC">
            <w:pPr>
              <w:pStyle w:val="NoSpacing"/>
              <w:numPr>
                <w:ilvl w:val="0"/>
                <w:numId w:val="0"/>
              </w:numPr>
              <w:rPr>
                <w:rFonts w:hint="eastAsia"/>
                <w:lang w:val="en-GB"/>
              </w:rPr>
            </w:pPr>
            <w:r w:rsidRPr="00887E8F">
              <w:rPr>
                <w:lang w:val="en-GB"/>
              </w:rPr>
              <w:t>Co-curricular activities</w:t>
            </w:r>
          </w:p>
        </w:tc>
      </w:tr>
      <w:tr w:rsidR="00741D59" w:rsidRPr="00AF2F50" w14:paraId="0B000B86" w14:textId="77777777" w:rsidTr="002618FC">
        <w:trPr>
          <w:trHeight w:val="465"/>
        </w:trPr>
        <w:tc>
          <w:tcPr>
            <w:tcW w:w="500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301861" w14:textId="77777777" w:rsidR="00741D59" w:rsidRPr="00887E8F" w:rsidRDefault="00741D59" w:rsidP="00741D59">
            <w:pPr>
              <w:pStyle w:val="NoSpacing"/>
              <w:spacing w:line="276" w:lineRule="auto"/>
              <w:jc w:val="both"/>
              <w:rPr>
                <w:rFonts w:hint="eastAsia"/>
                <w:b w:val="0"/>
                <w:lang w:val="en-GB"/>
              </w:rPr>
            </w:pPr>
            <w:r w:rsidRPr="00887E8F">
              <w:rPr>
                <w:b w:val="0"/>
                <w:lang w:val="en-GB"/>
              </w:rPr>
              <w:t>Offering at least one Co-Curricular Activity per term</w:t>
            </w:r>
          </w:p>
          <w:p w14:paraId="482426CE" w14:textId="77777777" w:rsidR="00741D59" w:rsidRPr="00887E8F" w:rsidRDefault="00741D59" w:rsidP="00741D59">
            <w:pPr>
              <w:pStyle w:val="NoSpacing"/>
              <w:spacing w:line="276" w:lineRule="auto"/>
              <w:jc w:val="both"/>
              <w:rPr>
                <w:rFonts w:hint="eastAsia"/>
                <w:b w:val="0"/>
                <w:lang w:val="en-GB"/>
              </w:rPr>
            </w:pPr>
            <w:r w:rsidRPr="00887E8F">
              <w:rPr>
                <w:b w:val="0"/>
                <w:lang w:val="en-GB"/>
              </w:rPr>
              <w:t>Being involved in Extra Curricular Activities to enhance the school experience for learners</w:t>
            </w:r>
          </w:p>
          <w:p w14:paraId="2DF17BBD" w14:textId="77777777" w:rsidR="00741D59" w:rsidRPr="00887E8F" w:rsidRDefault="00741D59" w:rsidP="00741D59">
            <w:pPr>
              <w:pStyle w:val="NoSpacing"/>
              <w:spacing w:line="276" w:lineRule="auto"/>
              <w:jc w:val="both"/>
              <w:rPr>
                <w:rFonts w:hint="eastAsia"/>
                <w:b w:val="0"/>
                <w:lang w:val="en-GB"/>
              </w:rPr>
            </w:pPr>
            <w:r w:rsidRPr="00887E8F">
              <w:rPr>
                <w:b w:val="0"/>
                <w:lang w:val="en-GB"/>
              </w:rPr>
              <w:t>Participating in Residential excursions as required by subject or Grade level</w:t>
            </w:r>
          </w:p>
          <w:p w14:paraId="6D2DA42C" w14:textId="2424BF67" w:rsidR="00741D59" w:rsidRPr="00887E8F" w:rsidRDefault="00741D59" w:rsidP="00741D59">
            <w:pPr>
              <w:pStyle w:val="NoSpacing"/>
              <w:rPr>
                <w:rFonts w:hint="eastAsia"/>
                <w:lang w:val="en-GB"/>
              </w:rPr>
            </w:pPr>
            <w:r w:rsidRPr="00887E8F">
              <w:rPr>
                <w:b w:val="0"/>
                <w:lang w:val="en-GB"/>
              </w:rPr>
              <w:t>Undertaking grounds duties as required</w:t>
            </w:r>
          </w:p>
        </w:tc>
      </w:tr>
      <w:tr w:rsidR="002F71EF" w:rsidRPr="00AF2F50" w14:paraId="1779B2E9" w14:textId="77777777" w:rsidTr="00A64A6A">
        <w:trPr>
          <w:trHeight w:val="465"/>
        </w:trPr>
        <w:tc>
          <w:tcPr>
            <w:tcW w:w="5000" w:type="pct"/>
            <w:shd w:val="clear" w:color="auto" w:fill="00B6DE"/>
            <w:tcMar>
              <w:top w:w="28" w:type="dxa"/>
              <w:left w:w="85" w:type="dxa"/>
              <w:bottom w:w="28" w:type="dxa"/>
              <w:right w:w="85" w:type="dxa"/>
            </w:tcMar>
            <w:vAlign w:val="center"/>
          </w:tcPr>
          <w:p w14:paraId="7B055ACF" w14:textId="7DD258E0" w:rsidR="002F71EF" w:rsidRPr="00887E8F" w:rsidRDefault="002F71EF" w:rsidP="002F71EF">
            <w:pPr>
              <w:pStyle w:val="NoSpacing"/>
              <w:numPr>
                <w:ilvl w:val="0"/>
                <w:numId w:val="0"/>
              </w:numPr>
              <w:rPr>
                <w:rFonts w:hint="eastAsia"/>
                <w:lang w:val="en-GB"/>
              </w:rPr>
            </w:pPr>
            <w:r w:rsidRPr="00887E8F">
              <w:rPr>
                <w:lang w:val="en-GB"/>
              </w:rPr>
              <w:t>Other Projects, Duties and Responsibilities</w:t>
            </w:r>
          </w:p>
        </w:tc>
      </w:tr>
      <w:tr w:rsidR="002F71EF" w:rsidRPr="00AF2F50" w14:paraId="3F2580E6" w14:textId="77777777" w:rsidTr="002F71EF">
        <w:trPr>
          <w:trHeight w:val="465"/>
        </w:trPr>
        <w:tc>
          <w:tcPr>
            <w:tcW w:w="500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6040A85" w14:textId="77777777" w:rsidR="00741D59" w:rsidRPr="00887E8F" w:rsidRDefault="00741D59" w:rsidP="00741D59">
            <w:pPr>
              <w:pStyle w:val="NoSpacing"/>
              <w:spacing w:line="276" w:lineRule="auto"/>
              <w:jc w:val="both"/>
              <w:rPr>
                <w:rFonts w:hint="eastAsia"/>
                <w:b w:val="0"/>
                <w:lang w:val="en-GB"/>
              </w:rPr>
            </w:pPr>
            <w:r w:rsidRPr="00887E8F">
              <w:rPr>
                <w:b w:val="0"/>
                <w:lang w:val="en-GB"/>
              </w:rPr>
              <w:t>Having a working knowledge of teachers' professional duties and legal liabilities</w:t>
            </w:r>
          </w:p>
          <w:p w14:paraId="24145A93" w14:textId="77777777" w:rsidR="00741D59" w:rsidRPr="00887E8F" w:rsidRDefault="00741D59" w:rsidP="00741D59">
            <w:pPr>
              <w:pStyle w:val="NoSpacing"/>
              <w:spacing w:line="276" w:lineRule="auto"/>
              <w:jc w:val="both"/>
              <w:rPr>
                <w:rFonts w:hint="eastAsia"/>
                <w:b w:val="0"/>
                <w:lang w:val="en-GB"/>
              </w:rPr>
            </w:pPr>
            <w:r w:rsidRPr="00887E8F">
              <w:rPr>
                <w:b w:val="0"/>
                <w:lang w:val="en-GB"/>
              </w:rPr>
              <w:t>Operating at all times within the stated policies and practices of the school</w:t>
            </w:r>
          </w:p>
          <w:p w14:paraId="3BE36D1A" w14:textId="77777777" w:rsidR="00741D59" w:rsidRPr="00887E8F" w:rsidRDefault="00741D59" w:rsidP="00741D59">
            <w:pPr>
              <w:pStyle w:val="NoSpacing"/>
              <w:spacing w:line="276" w:lineRule="auto"/>
              <w:jc w:val="both"/>
              <w:rPr>
                <w:rFonts w:hint="eastAsia"/>
                <w:b w:val="0"/>
                <w:lang w:val="en-GB"/>
              </w:rPr>
            </w:pPr>
            <w:r w:rsidRPr="00887E8F">
              <w:rPr>
                <w:b w:val="0"/>
                <w:lang w:val="en-GB"/>
              </w:rPr>
              <w:t>Establishing effective working relationships with colleagues and parents</w:t>
            </w:r>
          </w:p>
          <w:p w14:paraId="1EDD6506" w14:textId="77777777" w:rsidR="00741D59" w:rsidRPr="00887E8F" w:rsidRDefault="00741D59" w:rsidP="00741D59">
            <w:pPr>
              <w:pStyle w:val="NoSpacing"/>
              <w:spacing w:line="276" w:lineRule="auto"/>
              <w:jc w:val="both"/>
              <w:rPr>
                <w:rFonts w:hint="eastAsia"/>
                <w:b w:val="0"/>
                <w:lang w:val="en-GB"/>
              </w:rPr>
            </w:pPr>
            <w:r w:rsidRPr="00887E8F">
              <w:rPr>
                <w:b w:val="0"/>
                <w:lang w:val="en-GB"/>
              </w:rPr>
              <w:t>Setting a good example through presentation and personal and professional conduct</w:t>
            </w:r>
          </w:p>
          <w:p w14:paraId="2E796435" w14:textId="77777777" w:rsidR="00741D59" w:rsidRPr="00887E8F" w:rsidRDefault="00741D59" w:rsidP="00741D59">
            <w:pPr>
              <w:pStyle w:val="NoSpacing"/>
              <w:spacing w:line="276" w:lineRule="auto"/>
              <w:jc w:val="both"/>
              <w:rPr>
                <w:rFonts w:hint="eastAsia"/>
                <w:b w:val="0"/>
                <w:lang w:val="en-GB"/>
              </w:rPr>
            </w:pPr>
            <w:r w:rsidRPr="00887E8F">
              <w:rPr>
                <w:b w:val="0"/>
                <w:lang w:val="en-GB"/>
              </w:rPr>
              <w:t>Co-operating with other staff to ensure a sharing and effective usage of resources to the benefit of the school and learners</w:t>
            </w:r>
          </w:p>
          <w:p w14:paraId="0206149B" w14:textId="77777777" w:rsidR="00741D59" w:rsidRPr="00887E8F" w:rsidRDefault="00741D59" w:rsidP="00741D59">
            <w:pPr>
              <w:pStyle w:val="NoSpacing"/>
              <w:spacing w:line="276" w:lineRule="auto"/>
              <w:jc w:val="both"/>
              <w:rPr>
                <w:rFonts w:hint="eastAsia"/>
                <w:b w:val="0"/>
                <w:lang w:val="en-GB"/>
              </w:rPr>
            </w:pPr>
            <w:r w:rsidRPr="00887E8F">
              <w:rPr>
                <w:b w:val="0"/>
                <w:lang w:val="en-GB"/>
              </w:rPr>
              <w:t>Contributing to the corporate life of the school through effective participation in meetings and management systems necessary to coordinate the management of the school</w:t>
            </w:r>
          </w:p>
          <w:p w14:paraId="09272E3D" w14:textId="3E513F7F" w:rsidR="002F71EF" w:rsidRPr="00887E8F" w:rsidRDefault="00741D59" w:rsidP="00741D59">
            <w:pPr>
              <w:pStyle w:val="NoSpacing"/>
              <w:rPr>
                <w:rFonts w:hint="eastAsia"/>
                <w:lang w:val="en-GB"/>
              </w:rPr>
            </w:pPr>
            <w:r w:rsidRPr="00887E8F">
              <w:rPr>
                <w:b w:val="0"/>
                <w:lang w:val="en-GB"/>
              </w:rPr>
              <w:t>Taking part in marketing and liaison activities such as Open Days and events with other schools</w:t>
            </w:r>
          </w:p>
        </w:tc>
      </w:tr>
    </w:tbl>
    <w:p w14:paraId="73595B15" w14:textId="77777777" w:rsidR="003673AD" w:rsidRPr="00887E8F" w:rsidRDefault="003673AD" w:rsidP="003673AD">
      <w:pPr>
        <w:spacing w:before="120" w:after="120" w:line="22" w:lineRule="atLeast"/>
        <w:rPr>
          <w:rFonts w:ascii="Helvetica Neue" w:hAnsi="Helvetica Neue" w:cs="Arial" w:hint="eastAsia"/>
          <w:szCs w:val="20"/>
          <w:lang w:val="en-GB"/>
        </w:rPr>
      </w:pPr>
    </w:p>
    <w:p w14:paraId="029A9E0A" w14:textId="77777777" w:rsidR="002F71EF" w:rsidRPr="00887E8F" w:rsidRDefault="002F71EF" w:rsidP="002F71EF">
      <w:pPr>
        <w:spacing w:before="120" w:after="120"/>
        <w:rPr>
          <w:rFonts w:ascii="Helvetica Neue" w:hAnsi="Helvetica Neue" w:cs="Arial" w:hint="eastAsia"/>
          <w:szCs w:val="20"/>
          <w:lang w:val="en-GB"/>
        </w:rPr>
      </w:pPr>
      <w:r w:rsidRPr="00887E8F">
        <w:rPr>
          <w:rFonts w:ascii="Helvetica Neue" w:hAnsi="Helvetica Neue" w:cs="Arial"/>
          <w:szCs w:val="20"/>
          <w:lang w:val="en-GB"/>
        </w:rPr>
        <w:lastRenderedPageBreak/>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09A882EA" w14:textId="00ADA301" w:rsidR="002F71EF" w:rsidRPr="00887E8F" w:rsidRDefault="002F71EF" w:rsidP="002F71EF">
      <w:pPr>
        <w:spacing w:before="120" w:after="120"/>
        <w:rPr>
          <w:rFonts w:ascii="Helvetica Neue" w:hAnsi="Helvetica Neue" w:cs="Arial" w:hint="eastAsia"/>
          <w:szCs w:val="20"/>
          <w:lang w:val="en-GB"/>
        </w:rPr>
      </w:pPr>
      <w:r w:rsidRPr="00887E8F">
        <w:rPr>
          <w:rFonts w:ascii="Helvetica Neue" w:hAnsi="Helvetica Neue" w:cs="Arial"/>
          <w:szCs w:val="20"/>
          <w:lang w:val="en-GB"/>
        </w:rPr>
        <w:t>This job description may be amended at any time following discussion between the principal and member of staff, to be reviewed annually.</w:t>
      </w:r>
    </w:p>
    <w:p w14:paraId="0BD2AFB1" w14:textId="77777777" w:rsidR="002F71EF" w:rsidRPr="00887E8F" w:rsidRDefault="002F71EF" w:rsidP="002F71EF">
      <w:pPr>
        <w:spacing w:before="120" w:after="120"/>
        <w:rPr>
          <w:rFonts w:ascii="Helvetica Neue" w:hAnsi="Helvetica Neue" w:cs="Arial" w:hint="eastAsia"/>
          <w:szCs w:val="20"/>
          <w:lang w:val="en-GB"/>
        </w:rPr>
      </w:pPr>
    </w:p>
    <w:p w14:paraId="78F4CF06" w14:textId="77777777" w:rsidR="002F71EF" w:rsidRPr="00AF2F50" w:rsidRDefault="002F71EF" w:rsidP="002F71EF">
      <w:pPr>
        <w:pStyle w:val="Heading4"/>
        <w:spacing w:before="120" w:after="200" w:line="22" w:lineRule="atLeast"/>
        <w:rPr>
          <w:rFonts w:ascii="Helvetica Neue" w:hAnsi="Helvetica Neue" w:cs="Arial" w:hint="eastAsia"/>
          <w:i w:val="0"/>
          <w:color w:val="009EC0"/>
          <w:szCs w:val="20"/>
          <w:lang w:val="en-GB"/>
        </w:rPr>
      </w:pPr>
      <w:r w:rsidRPr="00AF2F50">
        <w:rPr>
          <w:rFonts w:ascii="Helvetica Neue" w:hAnsi="Helvetica Neue" w:cs="Arial"/>
          <w:i w:val="0"/>
          <w:color w:val="009EC0"/>
          <w:szCs w:val="20"/>
          <w:lang w:val="en-GB"/>
        </w:rPr>
        <w:t>Expenditure Authority</w:t>
      </w:r>
    </w:p>
    <w:p w14:paraId="62B70C0B" w14:textId="77777777" w:rsidR="002F71EF" w:rsidRPr="00887E8F" w:rsidRDefault="002F71EF" w:rsidP="00741D59">
      <w:pPr>
        <w:spacing w:before="120" w:after="120"/>
        <w:rPr>
          <w:rFonts w:ascii="Helvetica Neue" w:hAnsi="Helvetica Neue" w:cs="Arial" w:hint="eastAsia"/>
          <w:szCs w:val="20"/>
          <w:lang w:val="en-GB"/>
        </w:rPr>
      </w:pPr>
      <w:r w:rsidRPr="00887E8F">
        <w:rPr>
          <w:rFonts w:ascii="Helvetica Neue" w:hAnsi="Helvetica Neue" w:cs="Arial"/>
          <w:szCs w:val="20"/>
          <w:lang w:val="en-GB"/>
        </w:rPr>
        <w:t>Up to budget allocations consistent with school policies</w:t>
      </w:r>
    </w:p>
    <w:p w14:paraId="4B486041" w14:textId="77777777" w:rsidR="00741D59" w:rsidRPr="00887E8F" w:rsidRDefault="00741D59" w:rsidP="00741D59">
      <w:pPr>
        <w:spacing w:before="120" w:after="120"/>
        <w:rPr>
          <w:rFonts w:ascii="Helvetica Neue" w:hAnsi="Helvetica Neue" w:cs="Arial" w:hint="eastAsia"/>
          <w:szCs w:val="20"/>
          <w:lang w:val="en-GB"/>
        </w:rPr>
      </w:pPr>
    </w:p>
    <w:p w14:paraId="20F9044A" w14:textId="77777777" w:rsidR="002F71EF" w:rsidRPr="00AF2F50" w:rsidRDefault="002F71EF" w:rsidP="002F71EF">
      <w:pPr>
        <w:pStyle w:val="Heading4"/>
        <w:spacing w:before="120" w:after="200" w:line="22" w:lineRule="atLeast"/>
        <w:rPr>
          <w:rFonts w:ascii="Helvetica Neue" w:hAnsi="Helvetica Neue" w:cs="Arial" w:hint="eastAsia"/>
          <w:i w:val="0"/>
          <w:color w:val="009EC0"/>
          <w:szCs w:val="20"/>
          <w:lang w:val="en-GB"/>
        </w:rPr>
      </w:pPr>
      <w:r w:rsidRPr="00AF2F50">
        <w:rPr>
          <w:rFonts w:ascii="Helvetica Neue" w:hAnsi="Helvetica Neue" w:cs="Arial"/>
          <w:i w:val="0"/>
          <w:color w:val="009EC0"/>
          <w:szCs w:val="20"/>
          <w:lang w:val="en-GB"/>
        </w:rPr>
        <w:t>Key Relationships</w:t>
      </w:r>
    </w:p>
    <w:p w14:paraId="0C264FF8" w14:textId="4C842C85" w:rsidR="002F71EF" w:rsidRPr="00887E8F" w:rsidRDefault="008B7D35" w:rsidP="00F43AB1">
      <w:pPr>
        <w:tabs>
          <w:tab w:val="left" w:pos="360"/>
          <w:tab w:val="left" w:pos="4860"/>
        </w:tabs>
        <w:spacing w:before="120"/>
        <w:ind w:right="96"/>
        <w:rPr>
          <w:rFonts w:ascii="Helvetica Neue" w:hAnsi="Helvetica Neue" w:cs="Arial" w:hint="eastAsia"/>
          <w:szCs w:val="20"/>
          <w:lang w:val="en-GB"/>
        </w:rPr>
      </w:pPr>
      <w:r w:rsidRPr="00887E8F">
        <w:rPr>
          <w:rFonts w:ascii="Helvetica Neue" w:hAnsi="Helvetica Neue" w:cs="Arial"/>
          <w:szCs w:val="20"/>
          <w:lang w:val="en-GB"/>
        </w:rPr>
        <w:t>The Subject Leader (Whole School)</w:t>
      </w:r>
      <w:r w:rsidR="002F71EF" w:rsidRPr="00887E8F">
        <w:rPr>
          <w:rFonts w:ascii="Helvetica Neue" w:hAnsi="Helvetica Neue" w:cs="Arial"/>
          <w:szCs w:val="20"/>
          <w:lang w:val="en-GB"/>
        </w:rPr>
        <w:t xml:space="preserve"> reports to the </w:t>
      </w:r>
      <w:r w:rsidRPr="00887E8F">
        <w:rPr>
          <w:rFonts w:ascii="Helvetica Neue" w:hAnsi="Helvetica Neue" w:cs="Arial"/>
          <w:szCs w:val="20"/>
          <w:lang w:val="en-GB"/>
        </w:rPr>
        <w:t>Head of Services via the relevant line manager</w:t>
      </w:r>
      <w:r w:rsidR="002F71EF" w:rsidRPr="00887E8F">
        <w:rPr>
          <w:rFonts w:ascii="Helvetica Neue" w:hAnsi="Helvetica Neue" w:cs="Arial"/>
          <w:szCs w:val="20"/>
          <w:lang w:val="en-GB"/>
        </w:rPr>
        <w:t xml:space="preserve">. In addition the </w:t>
      </w:r>
      <w:r w:rsidRPr="00887E8F">
        <w:rPr>
          <w:rFonts w:ascii="Helvetica Neue" w:hAnsi="Helvetica Neue" w:cs="Arial"/>
          <w:szCs w:val="20"/>
          <w:lang w:val="en-GB"/>
        </w:rPr>
        <w:t>Subject Leader (Whole School)</w:t>
      </w:r>
      <w:r w:rsidR="002F71EF" w:rsidRPr="00887E8F">
        <w:rPr>
          <w:rFonts w:ascii="Helvetica Neue" w:hAnsi="Helvetica Neue" w:cs="Arial"/>
          <w:szCs w:val="20"/>
          <w:lang w:val="en-GB"/>
        </w:rPr>
        <w:t xml:space="preserve"> will develop and maintain effective working relationships with:</w:t>
      </w:r>
    </w:p>
    <w:p w14:paraId="66F6AB30" w14:textId="113B24B7" w:rsidR="002F71EF" w:rsidRPr="00AF2F50" w:rsidRDefault="00D7408C" w:rsidP="00317C55">
      <w:pPr>
        <w:numPr>
          <w:ilvl w:val="0"/>
          <w:numId w:val="41"/>
        </w:numPr>
        <w:tabs>
          <w:tab w:val="left" w:pos="360"/>
          <w:tab w:val="left" w:pos="4860"/>
        </w:tabs>
        <w:spacing w:before="120"/>
        <w:ind w:right="101"/>
        <w:contextualSpacing/>
        <w:rPr>
          <w:rFonts w:ascii="Helvetica Neue" w:hAnsi="Helvetica Neue" w:cs="Arial" w:hint="eastAsia"/>
          <w:szCs w:val="18"/>
          <w:lang w:val="en-GB"/>
        </w:rPr>
      </w:pPr>
      <w:r w:rsidRPr="00AF2F50">
        <w:rPr>
          <w:rFonts w:ascii="Helvetica Neue" w:hAnsi="Helvetica Neue" w:cs="Arial"/>
          <w:szCs w:val="18"/>
          <w:lang w:val="en-GB"/>
        </w:rPr>
        <w:t>Senior</w:t>
      </w:r>
      <w:r w:rsidR="002F71EF" w:rsidRPr="00AF2F50">
        <w:rPr>
          <w:rFonts w:ascii="Helvetica Neue" w:hAnsi="Helvetica Neue" w:cs="Arial"/>
          <w:szCs w:val="18"/>
          <w:lang w:val="en-GB"/>
        </w:rPr>
        <w:t xml:space="preserve"> Leadership Team (SLT)</w:t>
      </w:r>
    </w:p>
    <w:p w14:paraId="57D57B38" w14:textId="08B8901E" w:rsidR="002F71EF" w:rsidRPr="00AF2F50" w:rsidRDefault="008B7D35" w:rsidP="00317C55">
      <w:pPr>
        <w:numPr>
          <w:ilvl w:val="0"/>
          <w:numId w:val="41"/>
        </w:numPr>
        <w:tabs>
          <w:tab w:val="left" w:pos="360"/>
          <w:tab w:val="left" w:pos="4860"/>
        </w:tabs>
        <w:spacing w:before="120"/>
        <w:ind w:right="101"/>
        <w:contextualSpacing/>
        <w:rPr>
          <w:rFonts w:ascii="Helvetica Neue" w:hAnsi="Helvetica Neue" w:cs="Arial" w:hint="eastAsia"/>
          <w:szCs w:val="18"/>
          <w:lang w:val="en-GB"/>
        </w:rPr>
      </w:pPr>
      <w:r w:rsidRPr="00AF2F50">
        <w:rPr>
          <w:rFonts w:ascii="Helvetica Neue" w:hAnsi="Helvetica Neue" w:cs="Arial"/>
          <w:szCs w:val="18"/>
          <w:lang w:val="en-GB"/>
        </w:rPr>
        <w:t>Primary and Secondary School</w:t>
      </w:r>
      <w:r w:rsidR="00F43AB1" w:rsidRPr="00AF2F50">
        <w:rPr>
          <w:rFonts w:ascii="Helvetica Neue" w:hAnsi="Helvetica Neue" w:cs="Arial"/>
          <w:szCs w:val="18"/>
          <w:lang w:val="en-GB"/>
        </w:rPr>
        <w:t xml:space="preserve"> academic staff</w:t>
      </w:r>
    </w:p>
    <w:p w14:paraId="3E418CA3" w14:textId="77777777" w:rsidR="00F43AB1" w:rsidRPr="00AF2F50" w:rsidRDefault="00F43AB1" w:rsidP="00317C55">
      <w:pPr>
        <w:numPr>
          <w:ilvl w:val="0"/>
          <w:numId w:val="41"/>
        </w:numPr>
        <w:tabs>
          <w:tab w:val="left" w:pos="360"/>
          <w:tab w:val="left" w:pos="4860"/>
        </w:tabs>
        <w:spacing w:before="120"/>
        <w:ind w:right="101"/>
        <w:contextualSpacing/>
        <w:rPr>
          <w:rFonts w:ascii="Helvetica Neue" w:hAnsi="Helvetica Neue" w:cs="Arial" w:hint="eastAsia"/>
          <w:szCs w:val="18"/>
          <w:lang w:val="en-GB"/>
        </w:rPr>
      </w:pPr>
      <w:r w:rsidRPr="00AF2F50">
        <w:rPr>
          <w:rFonts w:ascii="Helvetica Neue" w:hAnsi="Helvetica Neue" w:cs="Arial"/>
          <w:szCs w:val="18"/>
          <w:lang w:val="en-GB"/>
        </w:rPr>
        <w:t>Administration staff</w:t>
      </w:r>
    </w:p>
    <w:p w14:paraId="73BD2BAB" w14:textId="77777777" w:rsidR="00F43AB1" w:rsidRPr="00AF2F50" w:rsidRDefault="00F43AB1" w:rsidP="00317C55">
      <w:pPr>
        <w:numPr>
          <w:ilvl w:val="0"/>
          <w:numId w:val="41"/>
        </w:numPr>
        <w:tabs>
          <w:tab w:val="left" w:pos="360"/>
          <w:tab w:val="left" w:pos="4860"/>
        </w:tabs>
        <w:spacing w:before="120"/>
        <w:ind w:right="101"/>
        <w:contextualSpacing/>
        <w:rPr>
          <w:rFonts w:ascii="Helvetica Neue" w:hAnsi="Helvetica Neue" w:cs="Arial" w:hint="eastAsia"/>
          <w:szCs w:val="18"/>
          <w:lang w:val="en-GB"/>
        </w:rPr>
      </w:pPr>
      <w:r w:rsidRPr="00AF2F50">
        <w:rPr>
          <w:rFonts w:ascii="Helvetica Neue" w:hAnsi="Helvetica Neue" w:cs="Arial"/>
          <w:szCs w:val="18"/>
          <w:lang w:val="en-GB"/>
        </w:rPr>
        <w:t>Parents</w:t>
      </w:r>
    </w:p>
    <w:p w14:paraId="134E91DD" w14:textId="603061E3" w:rsidR="00F43AB1" w:rsidRPr="00AF2F50" w:rsidRDefault="00F43AB1" w:rsidP="00317C55">
      <w:pPr>
        <w:numPr>
          <w:ilvl w:val="0"/>
          <w:numId w:val="41"/>
        </w:numPr>
        <w:tabs>
          <w:tab w:val="left" w:pos="360"/>
          <w:tab w:val="left" w:pos="4860"/>
        </w:tabs>
        <w:spacing w:before="120"/>
        <w:ind w:right="101"/>
        <w:contextualSpacing/>
        <w:rPr>
          <w:rFonts w:ascii="Helvetica Neue" w:hAnsi="Helvetica Neue" w:cs="Arial" w:hint="eastAsia"/>
          <w:szCs w:val="18"/>
          <w:lang w:val="en-GB"/>
        </w:rPr>
      </w:pPr>
      <w:r w:rsidRPr="00AF2F50">
        <w:rPr>
          <w:rFonts w:ascii="Helvetica Neue" w:hAnsi="Helvetica Neue" w:cs="Arial"/>
          <w:szCs w:val="18"/>
          <w:lang w:val="en-GB"/>
        </w:rPr>
        <w:t>Learners</w:t>
      </w:r>
    </w:p>
    <w:p w14:paraId="1038A825" w14:textId="77777777" w:rsidR="00F43AB1" w:rsidRPr="00887E8F" w:rsidRDefault="00F43AB1" w:rsidP="00F43AB1">
      <w:pPr>
        <w:pStyle w:val="NoSpacing"/>
        <w:numPr>
          <w:ilvl w:val="0"/>
          <w:numId w:val="0"/>
        </w:numPr>
        <w:rPr>
          <w:rFonts w:hint="eastAsia"/>
          <w:b w:val="0"/>
          <w:lang w:val="en-GB"/>
        </w:rPr>
      </w:pPr>
    </w:p>
    <w:p w14:paraId="1E58D3FC" w14:textId="77777777" w:rsidR="00F43AB1" w:rsidRPr="00AF2F50" w:rsidRDefault="00F43AB1" w:rsidP="00F43AB1">
      <w:pPr>
        <w:pStyle w:val="Heading4"/>
        <w:spacing w:before="120" w:after="200" w:line="22" w:lineRule="atLeast"/>
        <w:rPr>
          <w:rFonts w:ascii="Helvetica Neue" w:hAnsi="Helvetica Neue" w:cs="Arial" w:hint="eastAsia"/>
          <w:i w:val="0"/>
          <w:color w:val="009EC0"/>
          <w:szCs w:val="20"/>
          <w:lang w:val="en-GB"/>
        </w:rPr>
      </w:pPr>
      <w:r w:rsidRPr="00AF2F50">
        <w:rPr>
          <w:rFonts w:ascii="Helvetica Neue" w:hAnsi="Helvetica Neue" w:cs="Arial"/>
          <w:i w:val="0"/>
          <w:color w:val="009EC0"/>
          <w:szCs w:val="20"/>
          <w:lang w:val="en-GB"/>
        </w:rPr>
        <w:t>Personal Specification</w:t>
      </w:r>
    </w:p>
    <w:p w14:paraId="1924CA06" w14:textId="77777777" w:rsidR="00F43AB1" w:rsidRPr="00AF2F50" w:rsidRDefault="00F43AB1" w:rsidP="00F43AB1">
      <w:pPr>
        <w:spacing w:before="120" w:line="22" w:lineRule="atLeast"/>
        <w:rPr>
          <w:rFonts w:ascii="Helvetica Neue" w:hAnsi="Helvetica Neue" w:cs="Arial" w:hint="eastAsia"/>
          <w:b/>
          <w:color w:val="7F7F7F" w:themeColor="text1" w:themeTint="80"/>
          <w:szCs w:val="18"/>
          <w:lang w:val="en-GB"/>
        </w:rPr>
      </w:pPr>
      <w:r w:rsidRPr="00AF2F50">
        <w:rPr>
          <w:rFonts w:ascii="Helvetica Neue" w:hAnsi="Helvetica Neue" w:cs="Arial"/>
          <w:b/>
          <w:color w:val="7F7F7F" w:themeColor="text1" w:themeTint="80"/>
          <w:szCs w:val="18"/>
          <w:lang w:val="en-GB"/>
        </w:rPr>
        <w:t>Qualifications and Training</w:t>
      </w:r>
    </w:p>
    <w:p w14:paraId="28DB5CC8" w14:textId="77777777" w:rsidR="008B7D35" w:rsidRPr="00AF2F50" w:rsidRDefault="008B7D35" w:rsidP="008B7D35">
      <w:pPr>
        <w:numPr>
          <w:ilvl w:val="0"/>
          <w:numId w:val="41"/>
        </w:numPr>
        <w:tabs>
          <w:tab w:val="left" w:pos="360"/>
          <w:tab w:val="left" w:pos="4860"/>
        </w:tabs>
        <w:spacing w:before="120"/>
        <w:ind w:right="101"/>
        <w:contextualSpacing/>
        <w:rPr>
          <w:rFonts w:ascii="Helvetica Neue" w:hAnsi="Helvetica Neue" w:cs="Arial" w:hint="eastAsia"/>
          <w:szCs w:val="18"/>
          <w:lang w:val="en-GB"/>
        </w:rPr>
      </w:pPr>
      <w:r w:rsidRPr="00AF2F50">
        <w:rPr>
          <w:rFonts w:ascii="Helvetica Neue" w:hAnsi="Helvetica Neue" w:cs="Arial"/>
          <w:szCs w:val="18"/>
          <w:lang w:val="en-GB"/>
        </w:rPr>
        <w:t>A relevant degree plus teaching qualification (or equivalent)</w:t>
      </w:r>
    </w:p>
    <w:p w14:paraId="0283246D" w14:textId="77777777" w:rsidR="008B7D35" w:rsidRPr="00AF2F50" w:rsidRDefault="008B7D35" w:rsidP="008B7D35">
      <w:pPr>
        <w:numPr>
          <w:ilvl w:val="0"/>
          <w:numId w:val="41"/>
        </w:numPr>
        <w:tabs>
          <w:tab w:val="left" w:pos="360"/>
          <w:tab w:val="left" w:pos="4860"/>
        </w:tabs>
        <w:spacing w:before="120"/>
        <w:ind w:right="101"/>
        <w:contextualSpacing/>
        <w:rPr>
          <w:rFonts w:ascii="Helvetica Neue" w:hAnsi="Helvetica Neue" w:cs="Arial" w:hint="eastAsia"/>
          <w:szCs w:val="18"/>
          <w:lang w:val="en-GB"/>
        </w:rPr>
      </w:pPr>
      <w:r w:rsidRPr="00AF2F50">
        <w:rPr>
          <w:rFonts w:ascii="Helvetica Neue" w:hAnsi="Helvetica Neue" w:cs="Arial"/>
          <w:szCs w:val="18"/>
          <w:lang w:val="en-GB"/>
        </w:rPr>
        <w:t>Higher degree or recognised professional qualification (preferred)</w:t>
      </w:r>
    </w:p>
    <w:p w14:paraId="70A9AF35" w14:textId="7C190CD0" w:rsidR="00F43AB1" w:rsidRPr="00AF2F50" w:rsidRDefault="008B7D35" w:rsidP="008B7D35">
      <w:pPr>
        <w:numPr>
          <w:ilvl w:val="0"/>
          <w:numId w:val="41"/>
        </w:numPr>
        <w:tabs>
          <w:tab w:val="left" w:pos="360"/>
          <w:tab w:val="left" w:pos="4860"/>
        </w:tabs>
        <w:spacing w:before="120"/>
        <w:ind w:right="101"/>
        <w:contextualSpacing/>
        <w:rPr>
          <w:rFonts w:ascii="Helvetica Neue" w:hAnsi="Helvetica Neue" w:cs="Arial" w:hint="eastAsia"/>
          <w:szCs w:val="18"/>
          <w:lang w:val="en-GB"/>
        </w:rPr>
      </w:pPr>
      <w:r w:rsidRPr="00AF2F50">
        <w:rPr>
          <w:rFonts w:ascii="Helvetica Neue" w:hAnsi="Helvetica Neue" w:cs="Arial"/>
          <w:szCs w:val="18"/>
          <w:lang w:val="en-GB"/>
        </w:rPr>
        <w:t>Evidence of continued relevant professional development</w:t>
      </w:r>
    </w:p>
    <w:p w14:paraId="68974890" w14:textId="77777777" w:rsidR="00F43AB1" w:rsidRPr="00AF2F50" w:rsidRDefault="00F43AB1" w:rsidP="00F43AB1">
      <w:pPr>
        <w:pStyle w:val="NoSpacing"/>
        <w:numPr>
          <w:ilvl w:val="0"/>
          <w:numId w:val="0"/>
        </w:numPr>
        <w:rPr>
          <w:rFonts w:hint="eastAsia"/>
          <w:b w:val="0"/>
          <w:lang w:val="en-GB"/>
        </w:rPr>
      </w:pPr>
    </w:p>
    <w:p w14:paraId="225BD854" w14:textId="77777777" w:rsidR="00F43AB1" w:rsidRPr="00AF2F50" w:rsidRDefault="00F43AB1" w:rsidP="00F43AB1">
      <w:pPr>
        <w:spacing w:before="120" w:line="22" w:lineRule="atLeast"/>
        <w:rPr>
          <w:rFonts w:ascii="Helvetica Neue" w:hAnsi="Helvetica Neue" w:cs="Arial" w:hint="eastAsia"/>
          <w:b/>
          <w:color w:val="7F7F7F" w:themeColor="text1" w:themeTint="80"/>
          <w:szCs w:val="18"/>
          <w:lang w:val="en-GB"/>
        </w:rPr>
      </w:pPr>
      <w:r w:rsidRPr="00AF2F50">
        <w:rPr>
          <w:rFonts w:ascii="Helvetica Neue" w:hAnsi="Helvetica Neue" w:cs="Arial"/>
          <w:b/>
          <w:color w:val="7F7F7F" w:themeColor="text1" w:themeTint="80"/>
          <w:szCs w:val="18"/>
          <w:lang w:val="en-GB"/>
        </w:rPr>
        <w:t>Experience</w:t>
      </w:r>
    </w:p>
    <w:p w14:paraId="09690ADF" w14:textId="77777777" w:rsidR="008B7D35" w:rsidRPr="00AF2F50" w:rsidRDefault="008B7D35" w:rsidP="008B7D35">
      <w:pPr>
        <w:numPr>
          <w:ilvl w:val="0"/>
          <w:numId w:val="41"/>
        </w:numPr>
        <w:tabs>
          <w:tab w:val="left" w:pos="360"/>
          <w:tab w:val="left" w:pos="4860"/>
        </w:tabs>
        <w:spacing w:before="120"/>
        <w:ind w:right="101"/>
        <w:contextualSpacing/>
        <w:rPr>
          <w:rFonts w:ascii="Helvetica Neue" w:hAnsi="Helvetica Neue" w:cs="Arial" w:hint="eastAsia"/>
          <w:szCs w:val="18"/>
          <w:lang w:val="en-GB"/>
        </w:rPr>
      </w:pPr>
      <w:r w:rsidRPr="00AF2F50">
        <w:rPr>
          <w:rFonts w:ascii="Helvetica Neue" w:hAnsi="Helvetica Neue" w:cs="Arial"/>
          <w:szCs w:val="18"/>
          <w:lang w:val="en-GB"/>
        </w:rPr>
        <w:t>Experience in teaching learners with diverse needs, especially ESL</w:t>
      </w:r>
    </w:p>
    <w:p w14:paraId="1DD2B28E" w14:textId="77777777" w:rsidR="008B7D35" w:rsidRPr="00AF2F50" w:rsidRDefault="008B7D35" w:rsidP="008B7D35">
      <w:pPr>
        <w:numPr>
          <w:ilvl w:val="0"/>
          <w:numId w:val="41"/>
        </w:numPr>
        <w:tabs>
          <w:tab w:val="left" w:pos="360"/>
          <w:tab w:val="left" w:pos="4860"/>
        </w:tabs>
        <w:spacing w:before="120"/>
        <w:ind w:right="101"/>
        <w:contextualSpacing/>
        <w:rPr>
          <w:rFonts w:ascii="Helvetica Neue" w:hAnsi="Helvetica Neue" w:cs="Arial" w:hint="eastAsia"/>
          <w:szCs w:val="18"/>
          <w:lang w:val="en-GB"/>
        </w:rPr>
      </w:pPr>
      <w:r w:rsidRPr="00AF2F50">
        <w:rPr>
          <w:rFonts w:ascii="Helvetica Neue" w:hAnsi="Helvetica Neue" w:cs="Arial"/>
          <w:szCs w:val="18"/>
          <w:lang w:val="en-GB"/>
        </w:rPr>
        <w:t>Experience in an international school environment (preferred)</w:t>
      </w:r>
    </w:p>
    <w:p w14:paraId="7304F5E6" w14:textId="3718A523" w:rsidR="00F43AB1" w:rsidRPr="00AF2F50" w:rsidRDefault="008B7D35" w:rsidP="008B7D35">
      <w:pPr>
        <w:numPr>
          <w:ilvl w:val="0"/>
          <w:numId w:val="41"/>
        </w:numPr>
        <w:tabs>
          <w:tab w:val="left" w:pos="360"/>
          <w:tab w:val="left" w:pos="4860"/>
        </w:tabs>
        <w:spacing w:before="120"/>
        <w:ind w:right="101"/>
        <w:contextualSpacing/>
        <w:rPr>
          <w:rFonts w:ascii="Helvetica Neue" w:hAnsi="Helvetica Neue" w:cs="Arial" w:hint="eastAsia"/>
          <w:szCs w:val="18"/>
          <w:lang w:val="en-GB"/>
        </w:rPr>
      </w:pPr>
      <w:r w:rsidRPr="00AF2F50">
        <w:rPr>
          <w:rFonts w:ascii="Helvetica Neue" w:hAnsi="Helvetica Neue" w:cs="Arial"/>
          <w:szCs w:val="18"/>
          <w:lang w:val="en-GB"/>
        </w:rPr>
        <w:t>Experience in leadership in a school environment</w:t>
      </w:r>
    </w:p>
    <w:p w14:paraId="38B38728" w14:textId="77777777" w:rsidR="00F43AB1" w:rsidRPr="00AF2F50" w:rsidRDefault="00F43AB1" w:rsidP="00F43AB1">
      <w:pPr>
        <w:pStyle w:val="NoSpacing"/>
        <w:numPr>
          <w:ilvl w:val="0"/>
          <w:numId w:val="0"/>
        </w:numPr>
        <w:rPr>
          <w:rFonts w:hint="eastAsia"/>
          <w:b w:val="0"/>
          <w:lang w:val="en-GB"/>
        </w:rPr>
      </w:pPr>
    </w:p>
    <w:p w14:paraId="1B75379C" w14:textId="77777777" w:rsidR="00F43AB1" w:rsidRPr="00AF2F50" w:rsidRDefault="00F43AB1" w:rsidP="00F43AB1">
      <w:pPr>
        <w:spacing w:before="120" w:line="22" w:lineRule="atLeast"/>
        <w:rPr>
          <w:rFonts w:ascii="Helvetica Neue" w:hAnsi="Helvetica Neue" w:cs="Arial" w:hint="eastAsia"/>
          <w:b/>
          <w:color w:val="7F7F7F" w:themeColor="text1" w:themeTint="80"/>
          <w:szCs w:val="18"/>
          <w:lang w:val="en-GB"/>
        </w:rPr>
      </w:pPr>
      <w:r w:rsidRPr="00AF2F50">
        <w:rPr>
          <w:rFonts w:ascii="Helvetica Neue" w:hAnsi="Helvetica Neue" w:cs="Arial"/>
          <w:b/>
          <w:color w:val="7F7F7F" w:themeColor="text1" w:themeTint="80"/>
          <w:szCs w:val="18"/>
          <w:lang w:val="en-GB"/>
        </w:rPr>
        <w:t>Knowledge and Understanding</w:t>
      </w:r>
    </w:p>
    <w:p w14:paraId="5226B243" w14:textId="77777777" w:rsidR="008B7D35" w:rsidRPr="00AF2F50" w:rsidRDefault="008B7D35" w:rsidP="008B7D35">
      <w:pPr>
        <w:numPr>
          <w:ilvl w:val="0"/>
          <w:numId w:val="41"/>
        </w:numPr>
        <w:tabs>
          <w:tab w:val="left" w:pos="360"/>
          <w:tab w:val="left" w:pos="4860"/>
        </w:tabs>
        <w:spacing w:before="120"/>
        <w:ind w:right="101"/>
        <w:contextualSpacing/>
        <w:rPr>
          <w:rFonts w:ascii="Helvetica Neue" w:hAnsi="Helvetica Neue" w:cs="Arial" w:hint="eastAsia"/>
          <w:szCs w:val="18"/>
          <w:lang w:val="en-GB"/>
        </w:rPr>
      </w:pPr>
      <w:r w:rsidRPr="00AF2F50">
        <w:rPr>
          <w:rFonts w:ascii="Helvetica Neue" w:hAnsi="Helvetica Neue" w:cs="Arial"/>
          <w:szCs w:val="18"/>
          <w:lang w:val="en-GB"/>
        </w:rPr>
        <w:t>Practical understanding of effective teaching and learning strategies</w:t>
      </w:r>
    </w:p>
    <w:p w14:paraId="319183D7" w14:textId="77777777" w:rsidR="008B7D35" w:rsidRPr="00AF2F50" w:rsidRDefault="008B7D35" w:rsidP="008B7D35">
      <w:pPr>
        <w:numPr>
          <w:ilvl w:val="0"/>
          <w:numId w:val="41"/>
        </w:numPr>
        <w:tabs>
          <w:tab w:val="left" w:pos="360"/>
          <w:tab w:val="left" w:pos="4860"/>
        </w:tabs>
        <w:spacing w:before="120"/>
        <w:ind w:right="101"/>
        <w:contextualSpacing/>
        <w:rPr>
          <w:rFonts w:ascii="Helvetica Neue" w:hAnsi="Helvetica Neue" w:cs="Arial" w:hint="eastAsia"/>
          <w:szCs w:val="18"/>
          <w:lang w:val="en-GB"/>
        </w:rPr>
      </w:pPr>
      <w:r w:rsidRPr="00AF2F50">
        <w:rPr>
          <w:rFonts w:ascii="Helvetica Neue" w:hAnsi="Helvetica Neue" w:cs="Arial"/>
          <w:szCs w:val="18"/>
          <w:lang w:val="en-GB"/>
        </w:rPr>
        <w:t>Theoretical understanding of effective teaching and learning strategies</w:t>
      </w:r>
    </w:p>
    <w:p w14:paraId="367B9E3B" w14:textId="77777777" w:rsidR="008B7D35" w:rsidRPr="00AF2F50" w:rsidRDefault="008B7D35" w:rsidP="008B7D35">
      <w:pPr>
        <w:numPr>
          <w:ilvl w:val="0"/>
          <w:numId w:val="41"/>
        </w:numPr>
        <w:tabs>
          <w:tab w:val="left" w:pos="360"/>
          <w:tab w:val="left" w:pos="4860"/>
        </w:tabs>
        <w:spacing w:before="120"/>
        <w:ind w:right="101"/>
        <w:contextualSpacing/>
        <w:rPr>
          <w:rFonts w:ascii="Helvetica Neue" w:hAnsi="Helvetica Neue" w:cs="Arial" w:hint="eastAsia"/>
          <w:szCs w:val="18"/>
          <w:lang w:val="en-GB"/>
        </w:rPr>
      </w:pPr>
      <w:r w:rsidRPr="00AF2F50">
        <w:rPr>
          <w:rFonts w:ascii="Helvetica Neue" w:hAnsi="Helvetica Neue" w:cs="Arial"/>
          <w:szCs w:val="18"/>
          <w:lang w:val="en-GB"/>
        </w:rPr>
        <w:t>Relevant curriculum knowledge</w:t>
      </w:r>
    </w:p>
    <w:p w14:paraId="6BD4B6F0" w14:textId="3F721014" w:rsidR="00F43AB1" w:rsidRPr="00AF2F50" w:rsidRDefault="008B7D35" w:rsidP="008B7D35">
      <w:pPr>
        <w:numPr>
          <w:ilvl w:val="0"/>
          <w:numId w:val="41"/>
        </w:numPr>
        <w:tabs>
          <w:tab w:val="left" w:pos="360"/>
          <w:tab w:val="left" w:pos="4860"/>
        </w:tabs>
        <w:spacing w:before="120"/>
        <w:ind w:right="101"/>
        <w:contextualSpacing/>
        <w:rPr>
          <w:rFonts w:ascii="Helvetica Neue" w:hAnsi="Helvetica Neue" w:cs="Arial" w:hint="eastAsia"/>
          <w:szCs w:val="18"/>
          <w:lang w:val="en-GB"/>
        </w:rPr>
      </w:pPr>
      <w:r w:rsidRPr="00AF2F50">
        <w:rPr>
          <w:rFonts w:ascii="Helvetica Neue" w:hAnsi="Helvetica Neue" w:cs="Arial"/>
          <w:szCs w:val="18"/>
          <w:lang w:val="en-GB"/>
        </w:rPr>
        <w:t>Understanding and knowledge of principles and practice of inclusion</w:t>
      </w:r>
    </w:p>
    <w:p w14:paraId="5A7AF432" w14:textId="77777777" w:rsidR="00F43AB1" w:rsidRPr="00AF2F50" w:rsidRDefault="00F43AB1" w:rsidP="00F43AB1">
      <w:pPr>
        <w:spacing w:before="120" w:line="22" w:lineRule="atLeast"/>
        <w:rPr>
          <w:rFonts w:ascii="Helvetica" w:hAnsi="Helvetica" w:cs="Arial"/>
          <w:b/>
          <w:color w:val="7F7F7F" w:themeColor="text1" w:themeTint="80"/>
          <w:sz w:val="20"/>
          <w:szCs w:val="20"/>
          <w:lang w:val="en-GB"/>
        </w:rPr>
      </w:pPr>
    </w:p>
    <w:p w14:paraId="39F7084B" w14:textId="77777777" w:rsidR="00F43AB1" w:rsidRPr="00AF2F50" w:rsidRDefault="00F43AB1" w:rsidP="00F43AB1">
      <w:pPr>
        <w:spacing w:before="120" w:line="22" w:lineRule="atLeast"/>
        <w:rPr>
          <w:rFonts w:ascii="Helvetica Neue" w:hAnsi="Helvetica Neue" w:cs="Arial" w:hint="eastAsia"/>
          <w:b/>
          <w:color w:val="7F7F7F" w:themeColor="text1" w:themeTint="80"/>
          <w:szCs w:val="18"/>
          <w:lang w:val="en-GB"/>
        </w:rPr>
      </w:pPr>
      <w:r w:rsidRPr="00AF2F50">
        <w:rPr>
          <w:rFonts w:ascii="Helvetica Neue" w:hAnsi="Helvetica Neue" w:cs="Arial"/>
          <w:b/>
          <w:color w:val="7F7F7F" w:themeColor="text1" w:themeTint="80"/>
          <w:szCs w:val="18"/>
          <w:lang w:val="en-GB"/>
        </w:rPr>
        <w:t>Person Qualities</w:t>
      </w:r>
    </w:p>
    <w:p w14:paraId="685B2ABE" w14:textId="77777777" w:rsidR="008B7D35" w:rsidRPr="00AF2F50" w:rsidRDefault="008B7D35" w:rsidP="008B7D35">
      <w:pPr>
        <w:numPr>
          <w:ilvl w:val="0"/>
          <w:numId w:val="41"/>
        </w:numPr>
        <w:tabs>
          <w:tab w:val="left" w:pos="360"/>
          <w:tab w:val="left" w:pos="4860"/>
        </w:tabs>
        <w:spacing w:before="120"/>
        <w:ind w:right="101"/>
        <w:contextualSpacing/>
        <w:rPr>
          <w:rFonts w:ascii="Helvetica Neue" w:hAnsi="Helvetica Neue" w:cs="Arial" w:hint="eastAsia"/>
          <w:szCs w:val="18"/>
          <w:lang w:val="en-GB"/>
        </w:rPr>
      </w:pPr>
      <w:r w:rsidRPr="00AF2F50">
        <w:rPr>
          <w:rFonts w:ascii="Helvetica Neue" w:hAnsi="Helvetica Neue" w:cs="Arial"/>
          <w:szCs w:val="18"/>
          <w:lang w:val="en-GB"/>
        </w:rPr>
        <w:t>A demonstrated and genuine liking and appreciation of children</w:t>
      </w:r>
    </w:p>
    <w:p w14:paraId="0C83A31A" w14:textId="77777777" w:rsidR="008B7D35" w:rsidRPr="00AF2F50" w:rsidRDefault="008B7D35" w:rsidP="008B7D35">
      <w:pPr>
        <w:numPr>
          <w:ilvl w:val="0"/>
          <w:numId w:val="41"/>
        </w:numPr>
        <w:tabs>
          <w:tab w:val="left" w:pos="360"/>
          <w:tab w:val="left" w:pos="4860"/>
        </w:tabs>
        <w:spacing w:before="120"/>
        <w:ind w:right="101"/>
        <w:contextualSpacing/>
        <w:rPr>
          <w:rFonts w:ascii="Helvetica Neue" w:hAnsi="Helvetica Neue" w:cs="Arial" w:hint="eastAsia"/>
          <w:szCs w:val="18"/>
          <w:lang w:val="en-GB"/>
        </w:rPr>
      </w:pPr>
      <w:r w:rsidRPr="00AF2F50">
        <w:rPr>
          <w:rFonts w:ascii="Helvetica Neue" w:hAnsi="Helvetica Neue" w:cs="Arial"/>
          <w:szCs w:val="18"/>
          <w:lang w:val="en-GB"/>
        </w:rPr>
        <w:t>Inclusive</w:t>
      </w:r>
    </w:p>
    <w:p w14:paraId="3114DB63" w14:textId="77777777" w:rsidR="008B7D35" w:rsidRPr="00AF2F50" w:rsidRDefault="008B7D35" w:rsidP="008B7D35">
      <w:pPr>
        <w:numPr>
          <w:ilvl w:val="0"/>
          <w:numId w:val="41"/>
        </w:numPr>
        <w:tabs>
          <w:tab w:val="left" w:pos="360"/>
          <w:tab w:val="left" w:pos="4860"/>
        </w:tabs>
        <w:spacing w:before="120"/>
        <w:ind w:right="101"/>
        <w:contextualSpacing/>
        <w:rPr>
          <w:rFonts w:ascii="Helvetica Neue" w:hAnsi="Helvetica Neue" w:cs="Arial" w:hint="eastAsia"/>
          <w:szCs w:val="18"/>
          <w:lang w:val="en-GB"/>
        </w:rPr>
      </w:pPr>
      <w:r w:rsidRPr="00AF2F50">
        <w:rPr>
          <w:rFonts w:ascii="Helvetica Neue" w:hAnsi="Helvetica Neue" w:cs="Arial"/>
          <w:szCs w:val="18"/>
          <w:lang w:val="en-GB"/>
        </w:rPr>
        <w:t>Resilient, flexible and adaptable</w:t>
      </w:r>
    </w:p>
    <w:p w14:paraId="08312EA0" w14:textId="77777777" w:rsidR="008B7D35" w:rsidRPr="00AF2F50" w:rsidRDefault="008B7D35" w:rsidP="008B7D35">
      <w:pPr>
        <w:numPr>
          <w:ilvl w:val="0"/>
          <w:numId w:val="41"/>
        </w:numPr>
        <w:tabs>
          <w:tab w:val="left" w:pos="360"/>
          <w:tab w:val="left" w:pos="4860"/>
        </w:tabs>
        <w:spacing w:before="120"/>
        <w:ind w:right="101"/>
        <w:contextualSpacing/>
        <w:rPr>
          <w:rFonts w:ascii="Helvetica Neue" w:hAnsi="Helvetica Neue" w:cs="Arial" w:hint="eastAsia"/>
          <w:szCs w:val="18"/>
          <w:lang w:val="en-GB"/>
        </w:rPr>
      </w:pPr>
      <w:r w:rsidRPr="00AF2F50">
        <w:rPr>
          <w:rFonts w:ascii="Helvetica Neue" w:hAnsi="Helvetica Neue" w:cs="Arial"/>
          <w:szCs w:val="18"/>
          <w:lang w:val="en-GB"/>
        </w:rPr>
        <w:lastRenderedPageBreak/>
        <w:t>Sense of humour</w:t>
      </w:r>
    </w:p>
    <w:p w14:paraId="61D65271" w14:textId="77777777" w:rsidR="008B7D35" w:rsidRPr="00AF2F50" w:rsidRDefault="008B7D35" w:rsidP="008B7D35">
      <w:pPr>
        <w:numPr>
          <w:ilvl w:val="0"/>
          <w:numId w:val="41"/>
        </w:numPr>
        <w:tabs>
          <w:tab w:val="left" w:pos="360"/>
          <w:tab w:val="left" w:pos="4860"/>
        </w:tabs>
        <w:spacing w:before="120"/>
        <w:ind w:right="101"/>
        <w:contextualSpacing/>
        <w:rPr>
          <w:rFonts w:ascii="Helvetica Neue" w:hAnsi="Helvetica Neue" w:cs="Arial" w:hint="eastAsia"/>
          <w:szCs w:val="18"/>
          <w:lang w:val="en-GB"/>
        </w:rPr>
      </w:pPr>
      <w:r w:rsidRPr="00AF2F50">
        <w:rPr>
          <w:rFonts w:ascii="Helvetica Neue" w:hAnsi="Helvetica Neue" w:cs="Arial"/>
          <w:szCs w:val="18"/>
          <w:lang w:val="en-GB"/>
        </w:rPr>
        <w:t>High standards and expectations</w:t>
      </w:r>
    </w:p>
    <w:p w14:paraId="13828DAD" w14:textId="76259A3B" w:rsidR="00F43AB1" w:rsidRPr="00AF2F50" w:rsidRDefault="008B7D35" w:rsidP="008B7D35">
      <w:pPr>
        <w:numPr>
          <w:ilvl w:val="0"/>
          <w:numId w:val="41"/>
        </w:numPr>
        <w:tabs>
          <w:tab w:val="left" w:pos="360"/>
          <w:tab w:val="left" w:pos="4860"/>
        </w:tabs>
        <w:spacing w:before="120"/>
        <w:ind w:right="101"/>
        <w:contextualSpacing/>
        <w:rPr>
          <w:rFonts w:ascii="Helvetica Neue" w:hAnsi="Helvetica Neue" w:cs="Arial" w:hint="eastAsia"/>
          <w:szCs w:val="18"/>
          <w:lang w:val="en-GB"/>
        </w:rPr>
      </w:pPr>
      <w:r w:rsidRPr="00AF2F50">
        <w:rPr>
          <w:rFonts w:ascii="Helvetica Neue" w:hAnsi="Helvetica Neue" w:cs="Arial"/>
          <w:szCs w:val="18"/>
          <w:lang w:val="en-GB"/>
        </w:rPr>
        <w:t>Motivated</w:t>
      </w:r>
    </w:p>
    <w:p w14:paraId="2C1BDDA8" w14:textId="77777777" w:rsidR="0000141B" w:rsidRPr="00AF2F50" w:rsidRDefault="0000141B" w:rsidP="0000141B">
      <w:pPr>
        <w:tabs>
          <w:tab w:val="left" w:pos="360"/>
          <w:tab w:val="left" w:pos="4860"/>
        </w:tabs>
        <w:spacing w:before="120"/>
        <w:ind w:right="101"/>
        <w:contextualSpacing/>
        <w:rPr>
          <w:rFonts w:ascii="Helvetica Neue" w:hAnsi="Helvetica Neue" w:cs="Arial" w:hint="eastAsia"/>
          <w:szCs w:val="18"/>
          <w:lang w:val="en-GB"/>
        </w:rPr>
      </w:pPr>
    </w:p>
    <w:p w14:paraId="6A6E7F70" w14:textId="77777777" w:rsidR="0000141B" w:rsidRPr="00AF2F50" w:rsidRDefault="0000141B" w:rsidP="0000141B">
      <w:pPr>
        <w:pStyle w:val="Heading4"/>
        <w:spacing w:before="120" w:after="200" w:line="22" w:lineRule="atLeast"/>
        <w:rPr>
          <w:rFonts w:ascii="Helvetica Neue" w:hAnsi="Helvetica Neue" w:cs="Arial" w:hint="eastAsia"/>
          <w:i w:val="0"/>
          <w:color w:val="009EC0"/>
          <w:szCs w:val="20"/>
          <w:lang w:val="en-GB"/>
        </w:rPr>
      </w:pPr>
      <w:r w:rsidRPr="00AF2F50">
        <w:rPr>
          <w:rFonts w:ascii="Helvetica Neue" w:hAnsi="Helvetica Neue" w:cs="Arial"/>
          <w:i w:val="0"/>
          <w:color w:val="009EC0"/>
          <w:szCs w:val="20"/>
          <w:lang w:val="en-GB"/>
        </w:rPr>
        <w:t>Core Competencies</w:t>
      </w:r>
    </w:p>
    <w:p w14:paraId="6844682F" w14:textId="77777777" w:rsidR="0000141B" w:rsidRPr="00AF2F50" w:rsidRDefault="0000141B" w:rsidP="0000141B">
      <w:pPr>
        <w:tabs>
          <w:tab w:val="left" w:pos="360"/>
          <w:tab w:val="left" w:pos="4860"/>
        </w:tabs>
        <w:spacing w:before="120" w:line="22" w:lineRule="atLeast"/>
        <w:ind w:right="98"/>
        <w:rPr>
          <w:rFonts w:ascii="Helvetica Neue" w:hAnsi="Helvetica Neue" w:cs="Arial" w:hint="eastAsia"/>
          <w:szCs w:val="20"/>
          <w:lang w:val="en-GB"/>
        </w:rPr>
      </w:pPr>
      <w:r w:rsidRPr="00AF2F50">
        <w:rPr>
          <w:rFonts w:ascii="Helvetica Neue" w:hAnsi="Helvetica Neue" w:cs="Arial"/>
          <w:szCs w:val="20"/>
          <w:lang w:val="en-GB"/>
        </w:rPr>
        <w:t>We are looking for someone who can</w:t>
      </w:r>
    </w:p>
    <w:p w14:paraId="0AFB5B66" w14:textId="77777777" w:rsidR="008B7D35" w:rsidRPr="00AF2F50" w:rsidRDefault="008B7D35" w:rsidP="008B7D35">
      <w:pPr>
        <w:numPr>
          <w:ilvl w:val="0"/>
          <w:numId w:val="41"/>
        </w:numPr>
        <w:tabs>
          <w:tab w:val="left" w:pos="360"/>
          <w:tab w:val="left" w:pos="4860"/>
        </w:tabs>
        <w:spacing w:before="120"/>
        <w:ind w:right="101"/>
        <w:contextualSpacing/>
        <w:rPr>
          <w:rFonts w:ascii="Helvetica Neue" w:hAnsi="Helvetica Neue" w:cs="Arial" w:hint="eastAsia"/>
          <w:szCs w:val="18"/>
          <w:lang w:val="en-GB"/>
        </w:rPr>
      </w:pPr>
      <w:r w:rsidRPr="00AF2F50">
        <w:rPr>
          <w:rFonts w:ascii="Helvetica Neue" w:hAnsi="Helvetica Neue" w:cs="Arial"/>
          <w:szCs w:val="18"/>
          <w:lang w:val="en-GB"/>
        </w:rPr>
        <w:t>Establish and maintain good relationships with colleagues, learners and parents</w:t>
      </w:r>
    </w:p>
    <w:p w14:paraId="67EE1AF7" w14:textId="77777777" w:rsidR="008B7D35" w:rsidRPr="00AF2F50" w:rsidRDefault="008B7D35" w:rsidP="008B7D35">
      <w:pPr>
        <w:numPr>
          <w:ilvl w:val="0"/>
          <w:numId w:val="41"/>
        </w:numPr>
        <w:tabs>
          <w:tab w:val="left" w:pos="360"/>
          <w:tab w:val="left" w:pos="4860"/>
        </w:tabs>
        <w:spacing w:before="120"/>
        <w:ind w:right="101"/>
        <w:contextualSpacing/>
        <w:rPr>
          <w:rFonts w:ascii="Helvetica Neue" w:hAnsi="Helvetica Neue" w:cs="Arial" w:hint="eastAsia"/>
          <w:szCs w:val="18"/>
          <w:lang w:val="en-GB"/>
        </w:rPr>
      </w:pPr>
      <w:r w:rsidRPr="00AF2F50">
        <w:rPr>
          <w:rFonts w:ascii="Helvetica Neue" w:hAnsi="Helvetica Neue" w:cs="Arial"/>
          <w:szCs w:val="18"/>
          <w:lang w:val="en-GB"/>
        </w:rPr>
        <w:t>Communicate effectively in Standard English both orally and in writing</w:t>
      </w:r>
    </w:p>
    <w:p w14:paraId="348D5770" w14:textId="77777777" w:rsidR="008B7D35" w:rsidRPr="00AF2F50" w:rsidRDefault="008B7D35" w:rsidP="008B7D35">
      <w:pPr>
        <w:numPr>
          <w:ilvl w:val="0"/>
          <w:numId w:val="41"/>
        </w:numPr>
        <w:tabs>
          <w:tab w:val="left" w:pos="360"/>
          <w:tab w:val="left" w:pos="4860"/>
        </w:tabs>
        <w:spacing w:before="120"/>
        <w:ind w:right="101"/>
        <w:contextualSpacing/>
        <w:rPr>
          <w:rFonts w:ascii="Helvetica Neue" w:hAnsi="Helvetica Neue" w:cs="Arial" w:hint="eastAsia"/>
          <w:szCs w:val="18"/>
          <w:lang w:val="en-GB"/>
        </w:rPr>
      </w:pPr>
      <w:r w:rsidRPr="00AF2F50">
        <w:rPr>
          <w:rFonts w:ascii="Helvetica Neue" w:hAnsi="Helvetica Neue" w:cs="Arial"/>
          <w:szCs w:val="18"/>
          <w:lang w:val="en-GB"/>
        </w:rPr>
        <w:t>Deal effectively and non confrontationally with learners and staff</w:t>
      </w:r>
    </w:p>
    <w:p w14:paraId="2D603822" w14:textId="77777777" w:rsidR="008B7D35" w:rsidRPr="00AF2F50" w:rsidRDefault="008B7D35" w:rsidP="008B7D35">
      <w:pPr>
        <w:numPr>
          <w:ilvl w:val="0"/>
          <w:numId w:val="41"/>
        </w:numPr>
        <w:tabs>
          <w:tab w:val="left" w:pos="360"/>
          <w:tab w:val="left" w:pos="4860"/>
        </w:tabs>
        <w:spacing w:before="120"/>
        <w:ind w:right="101"/>
        <w:contextualSpacing/>
        <w:rPr>
          <w:rFonts w:ascii="Helvetica Neue" w:hAnsi="Helvetica Neue" w:cs="Arial" w:hint="eastAsia"/>
          <w:szCs w:val="18"/>
          <w:lang w:val="en-GB"/>
        </w:rPr>
      </w:pPr>
      <w:r w:rsidRPr="00AF2F50">
        <w:rPr>
          <w:rFonts w:ascii="Helvetica Neue" w:hAnsi="Helvetica Neue" w:cs="Arial"/>
          <w:szCs w:val="18"/>
          <w:lang w:val="en-GB"/>
        </w:rPr>
        <w:t>Positively influence others</w:t>
      </w:r>
    </w:p>
    <w:p w14:paraId="5F563F06" w14:textId="77777777" w:rsidR="008B7D35" w:rsidRPr="00AF2F50" w:rsidRDefault="008B7D35" w:rsidP="008B7D35">
      <w:pPr>
        <w:numPr>
          <w:ilvl w:val="0"/>
          <w:numId w:val="41"/>
        </w:numPr>
        <w:tabs>
          <w:tab w:val="left" w:pos="360"/>
          <w:tab w:val="left" w:pos="4860"/>
        </w:tabs>
        <w:spacing w:before="120"/>
        <w:ind w:right="101"/>
        <w:contextualSpacing/>
        <w:rPr>
          <w:rFonts w:ascii="Helvetica Neue" w:hAnsi="Helvetica Neue" w:cs="Arial" w:hint="eastAsia"/>
          <w:szCs w:val="18"/>
          <w:lang w:val="en-GB"/>
        </w:rPr>
      </w:pPr>
      <w:r w:rsidRPr="00AF2F50">
        <w:rPr>
          <w:rFonts w:ascii="Helvetica Neue" w:hAnsi="Helvetica Neue" w:cs="Arial"/>
          <w:szCs w:val="18"/>
          <w:lang w:val="en-GB"/>
        </w:rPr>
        <w:t>Listen actively</w:t>
      </w:r>
    </w:p>
    <w:p w14:paraId="1B1FC9FB" w14:textId="0ABCBEBF" w:rsidR="0000141B" w:rsidRPr="00AF2F50" w:rsidRDefault="008B7D35" w:rsidP="008B7D35">
      <w:pPr>
        <w:numPr>
          <w:ilvl w:val="0"/>
          <w:numId w:val="41"/>
        </w:numPr>
        <w:tabs>
          <w:tab w:val="left" w:pos="360"/>
          <w:tab w:val="left" w:pos="4860"/>
        </w:tabs>
        <w:spacing w:before="120"/>
        <w:ind w:right="101"/>
        <w:contextualSpacing/>
        <w:rPr>
          <w:rFonts w:ascii="Helvetica Neue" w:hAnsi="Helvetica Neue" w:cs="Arial" w:hint="eastAsia"/>
          <w:szCs w:val="18"/>
          <w:lang w:val="en-GB"/>
        </w:rPr>
      </w:pPr>
      <w:r w:rsidRPr="00AF2F50">
        <w:rPr>
          <w:rFonts w:ascii="Helvetica Neue" w:hAnsi="Helvetica Neue" w:cs="Arial"/>
          <w:szCs w:val="18"/>
          <w:lang w:val="en-GB"/>
        </w:rPr>
        <w:t>Motivate and engage with colleagues</w:t>
      </w:r>
    </w:p>
    <w:p w14:paraId="768C123C" w14:textId="77777777" w:rsidR="00F43AB1" w:rsidRPr="00AF2F50" w:rsidRDefault="00F43AB1" w:rsidP="00F43AB1">
      <w:pPr>
        <w:pStyle w:val="NoSpacing"/>
        <w:numPr>
          <w:ilvl w:val="0"/>
          <w:numId w:val="0"/>
        </w:numPr>
        <w:rPr>
          <w:rFonts w:hint="eastAsia"/>
          <w:b w:val="0"/>
          <w:lang w:val="en-GB"/>
        </w:rPr>
      </w:pPr>
    </w:p>
    <w:p w14:paraId="2CAACB21" w14:textId="77777777" w:rsidR="002F71EF" w:rsidRPr="00AF2F50" w:rsidRDefault="002F71EF" w:rsidP="002F71EF">
      <w:pPr>
        <w:spacing w:before="120" w:after="120"/>
        <w:rPr>
          <w:rFonts w:ascii="Helvetica Neue" w:hAnsi="Helvetica Neue" w:cs="Arial" w:hint="eastAsia"/>
          <w:szCs w:val="20"/>
          <w:lang w:val="en-GB"/>
        </w:rPr>
      </w:pPr>
    </w:p>
    <w:sectPr w:rsidR="002F71EF" w:rsidRPr="00AF2F50" w:rsidSect="003D5B80">
      <w:headerReference w:type="default" r:id="rId8"/>
      <w:footerReference w:type="default" r:id="rId9"/>
      <w:pgSz w:w="11900" w:h="16820"/>
      <w:pgMar w:top="2269" w:right="1800" w:bottom="15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BE463" w14:textId="77777777" w:rsidR="00C54949" w:rsidRDefault="00C54949" w:rsidP="0025638B">
      <w:pPr>
        <w:spacing w:before="0" w:after="0" w:line="240" w:lineRule="auto"/>
        <w:rPr>
          <w:rFonts w:hint="eastAsia"/>
        </w:rPr>
      </w:pPr>
      <w:r>
        <w:separator/>
      </w:r>
    </w:p>
  </w:endnote>
  <w:endnote w:type="continuationSeparator" w:id="0">
    <w:p w14:paraId="4F663F4E" w14:textId="77777777" w:rsidR="00C54949" w:rsidRDefault="00C54949" w:rsidP="0025638B">
      <w:pPr>
        <w:spacing w:before="0"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 w:name="Helvetica Neue Medium">
    <w:altName w:val="Arial"/>
    <w:charset w:val="00"/>
    <w:family w:val="auto"/>
    <w:pitch w:val="variable"/>
    <w:sig w:usb0="00000001" w:usb1="5000205B" w:usb2="00000002" w:usb3="00000000" w:csb0="0000009B" w:csb1="00000000"/>
  </w:font>
  <w:font w:name="Helvetica Neue Light">
    <w:altName w:val="Microsoft YaHei"/>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2CD9" w14:textId="3F75C691" w:rsidR="003D5B80" w:rsidRPr="00C43EB6" w:rsidRDefault="00EB6D11" w:rsidP="00C43EB6">
    <w:pPr>
      <w:pStyle w:val="Footer"/>
      <w:ind w:right="-1198"/>
      <w:jc w:val="right"/>
      <w:rPr>
        <w:rFonts w:hint="eastAsia"/>
      </w:rPr>
    </w:pPr>
    <w:r>
      <w:rPr>
        <w:noProof/>
        <w:lang w:val="en-SG" w:eastAsia="zh-CN"/>
      </w:rPr>
      <w:drawing>
        <wp:anchor distT="0" distB="0" distL="114300" distR="114300" simplePos="0" relativeHeight="251664384" behindDoc="1" locked="0" layoutInCell="1" allowOverlap="1" wp14:anchorId="53A08DC1" wp14:editId="4EBCDFAA">
          <wp:simplePos x="0" y="0"/>
          <wp:positionH relativeFrom="column">
            <wp:posOffset>-1143000</wp:posOffset>
          </wp:positionH>
          <wp:positionV relativeFrom="paragraph">
            <wp:posOffset>-214630</wp:posOffset>
          </wp:positionV>
          <wp:extent cx="3419475" cy="3903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rotWithShape="1">
                  <a:blip r:embed="rId1">
                    <a:extLst>
                      <a:ext uri="{28A0092B-C50C-407E-A947-70E740481C1C}">
                        <a14:useLocalDpi xmlns:a14="http://schemas.microsoft.com/office/drawing/2010/main" val="0"/>
                      </a:ext>
                    </a:extLst>
                  </a:blip>
                  <a:srcRect l="54615" r="-2"/>
                  <a:stretch/>
                </pic:blipFill>
                <pic:spPr bwMode="auto">
                  <a:xfrm>
                    <a:off x="0" y="0"/>
                    <a:ext cx="3419475" cy="39033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43EB6">
      <w:rPr>
        <w:noProof/>
        <w:lang w:val="en-SG" w:eastAsia="zh-CN"/>
      </w:rPr>
      <mc:AlternateContent>
        <mc:Choice Requires="wps">
          <w:drawing>
            <wp:anchor distT="0" distB="0" distL="114300" distR="114300" simplePos="0" relativeHeight="251659264" behindDoc="0" locked="0" layoutInCell="1" allowOverlap="1" wp14:anchorId="27B99526" wp14:editId="04F07161">
              <wp:simplePos x="0" y="0"/>
              <wp:positionH relativeFrom="column">
                <wp:posOffset>-800100</wp:posOffset>
              </wp:positionH>
              <wp:positionV relativeFrom="paragraph">
                <wp:posOffset>-31750</wp:posOffset>
              </wp:positionV>
              <wp:extent cx="18288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6F1E54" w14:textId="6C065EED" w:rsidR="003D5B80" w:rsidRPr="004B29F8" w:rsidRDefault="003D5B80" w:rsidP="00F43AB1">
                          <w:pPr>
                            <w:pStyle w:val="NoSpacing"/>
                            <w:numPr>
                              <w:ilvl w:val="0"/>
                              <w:numId w:val="0"/>
                            </w:numPr>
                            <w:rPr>
                              <w:rFonts w:hint="eastAsia"/>
                              <w:b w:val="0"/>
                            </w:rPr>
                          </w:pPr>
                          <w:r w:rsidRPr="004B29F8">
                            <w:rPr>
                              <w:b w:val="0"/>
                            </w:rPr>
                            <w:t xml:space="preserve">Version </w:t>
                          </w:r>
                          <w:r w:rsidR="00AF2F50">
                            <w:rPr>
                              <w:b w:val="0"/>
                            </w:rPr>
                            <w:t>3</w:t>
                          </w:r>
                          <w:r w:rsidR="00741D59">
                            <w:rPr>
                              <w:b w:val="0"/>
                            </w:rPr>
                            <w:t>.0</w:t>
                          </w:r>
                          <w:r w:rsidR="00796A77" w:rsidRPr="004B29F8">
                            <w:rPr>
                              <w:b w:val="0"/>
                            </w:rPr>
                            <w:t xml:space="preserve"> </w:t>
                          </w:r>
                          <w:r w:rsidRPr="004B29F8">
                            <w:rPr>
                              <w:b w:val="0"/>
                            </w:rPr>
                            <w:t xml:space="preserve">@ </w:t>
                          </w:r>
                          <w:r w:rsidR="00322D60" w:rsidRPr="00322D60">
                            <w:rPr>
                              <w:b w:val="0"/>
                            </w:rPr>
                            <w:t>0</w:t>
                          </w:r>
                          <w:r w:rsidR="00AF2F50">
                            <w:rPr>
                              <w:b w:val="0"/>
                            </w:rPr>
                            <w:t>1 August</w:t>
                          </w:r>
                          <w:r w:rsidR="00322D60" w:rsidRPr="00322D60">
                            <w:rPr>
                              <w:b w:val="0"/>
                            </w:rPr>
                            <w:t xml:space="preserve"> 201</w:t>
                          </w:r>
                          <w:r w:rsidR="00AF2F50">
                            <w:rPr>
                              <w:b w:val="0"/>
                            </w:rPr>
                            <w:t>6</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B99526" id="_x0000_t202" coordsize="21600,21600" o:spt="202" path="m,l,21600r21600,l21600,xe">
              <v:stroke joinstyle="miter"/>
              <v:path gradientshapeok="t" o:connecttype="rect"/>
            </v:shapetype>
            <v:shape id="Text Box 3" o:spid="_x0000_s1026" type="#_x0000_t202" style="position:absolute;left:0;text-align:left;margin-left:-63pt;margin-top:-2.5pt;width:2in;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" filled="f" stroked="f">
              <v:textbox inset="0,0,0">
                <w:txbxContent>
                  <w:p w14:paraId="176F1E54" w14:textId="6C065EED" w:rsidR="003D5B80" w:rsidRPr="004B29F8" w:rsidRDefault="003D5B80" w:rsidP="00F43AB1">
                    <w:pPr>
                      <w:pStyle w:val="NoSpacing"/>
                      <w:numPr>
                        <w:ilvl w:val="0"/>
                        <w:numId w:val="0"/>
                      </w:numPr>
                      <w:rPr>
                        <w:b w:val="0"/>
                      </w:rPr>
                    </w:pPr>
                    <w:r w:rsidRPr="004B29F8">
                      <w:rPr>
                        <w:b w:val="0"/>
                      </w:rPr>
                      <w:t xml:space="preserve">Version </w:t>
                    </w:r>
                    <w:r w:rsidR="00AF2F50">
                      <w:rPr>
                        <w:b w:val="0"/>
                      </w:rPr>
                      <w:t>3</w:t>
                    </w:r>
                    <w:r w:rsidR="00741D59">
                      <w:rPr>
                        <w:b w:val="0"/>
                      </w:rPr>
                      <w:t>.0</w:t>
                    </w:r>
                    <w:r w:rsidR="00796A77" w:rsidRPr="004B29F8">
                      <w:rPr>
                        <w:b w:val="0"/>
                      </w:rPr>
                      <w:t xml:space="preserve"> </w:t>
                    </w:r>
                    <w:r w:rsidRPr="004B29F8">
                      <w:rPr>
                        <w:b w:val="0"/>
                      </w:rPr>
                      <w:t xml:space="preserve">@ </w:t>
                    </w:r>
                    <w:r w:rsidR="00322D60" w:rsidRPr="00322D60">
                      <w:rPr>
                        <w:b w:val="0"/>
                      </w:rPr>
                      <w:t>0</w:t>
                    </w:r>
                    <w:r w:rsidR="00AF2F50">
                      <w:rPr>
                        <w:b w:val="0"/>
                      </w:rPr>
                      <w:t>1 August</w:t>
                    </w:r>
                    <w:r w:rsidR="00322D60" w:rsidRPr="00322D60">
                      <w:rPr>
                        <w:b w:val="0"/>
                      </w:rPr>
                      <w:t xml:space="preserve"> 201</w:t>
                    </w:r>
                    <w:r w:rsidR="00AF2F50">
                      <w:rPr>
                        <w:b w:val="0"/>
                      </w:rPr>
                      <w:t>6</w:t>
                    </w:r>
                  </w:p>
                </w:txbxContent>
              </v:textbox>
            </v:shape>
          </w:pict>
        </mc:Fallback>
      </mc:AlternateContent>
    </w:r>
    <w:r w:rsidR="00C43EB6">
      <w:tab/>
    </w:r>
    <w:r w:rsidR="00C43EB6" w:rsidRPr="00C43EB6">
      <w:rPr>
        <w:rFonts w:cs="Times New Roman"/>
      </w:rPr>
      <w:t xml:space="preserve">Page </w:t>
    </w:r>
    <w:r w:rsidR="00C43EB6" w:rsidRPr="00C43EB6">
      <w:rPr>
        <w:rFonts w:cs="Times New Roman"/>
      </w:rPr>
      <w:fldChar w:fldCharType="begin"/>
    </w:r>
    <w:r w:rsidR="00C43EB6" w:rsidRPr="00C43EB6">
      <w:rPr>
        <w:rFonts w:cs="Times New Roman"/>
      </w:rPr>
      <w:instrText xml:space="preserve"> PAGE </w:instrText>
    </w:r>
    <w:r w:rsidR="00C43EB6" w:rsidRPr="00C43EB6">
      <w:rPr>
        <w:rFonts w:cs="Times New Roman"/>
      </w:rPr>
      <w:fldChar w:fldCharType="separate"/>
    </w:r>
    <w:r w:rsidR="00ED36F8">
      <w:rPr>
        <w:rFonts w:cs="Times New Roman" w:hint="eastAsia"/>
        <w:noProof/>
      </w:rPr>
      <w:t>1</w:t>
    </w:r>
    <w:r w:rsidR="00C43EB6" w:rsidRPr="00C43EB6">
      <w:rPr>
        <w:rFonts w:cs="Times New Roman"/>
      </w:rPr>
      <w:fldChar w:fldCharType="end"/>
    </w:r>
    <w:r w:rsidR="00C43EB6" w:rsidRPr="00C43EB6">
      <w:rPr>
        <w:rFonts w:cs="Times New Roman"/>
      </w:rPr>
      <w:t xml:space="preserve"> of </w:t>
    </w:r>
    <w:r w:rsidR="00C43EB6" w:rsidRPr="00C43EB6">
      <w:rPr>
        <w:rFonts w:cs="Times New Roman"/>
      </w:rPr>
      <w:fldChar w:fldCharType="begin"/>
    </w:r>
    <w:r w:rsidR="00C43EB6" w:rsidRPr="00C43EB6">
      <w:rPr>
        <w:rFonts w:cs="Times New Roman"/>
      </w:rPr>
      <w:instrText xml:space="preserve"> NUMPAGES </w:instrText>
    </w:r>
    <w:r w:rsidR="00C43EB6" w:rsidRPr="00C43EB6">
      <w:rPr>
        <w:rFonts w:cs="Times New Roman"/>
      </w:rPr>
      <w:fldChar w:fldCharType="separate"/>
    </w:r>
    <w:r w:rsidR="00ED36F8">
      <w:rPr>
        <w:rFonts w:cs="Times New Roman" w:hint="eastAsia"/>
        <w:noProof/>
      </w:rPr>
      <w:t>5</w:t>
    </w:r>
    <w:r w:rsidR="00C43EB6" w:rsidRPr="00C43EB6">
      <w:rPr>
        <w:rFonts w:cs="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E73AC" w14:textId="77777777" w:rsidR="00C54949" w:rsidRDefault="00C54949" w:rsidP="0025638B">
      <w:pPr>
        <w:spacing w:before="0" w:after="0" w:line="240" w:lineRule="auto"/>
        <w:rPr>
          <w:rFonts w:hint="eastAsia"/>
        </w:rPr>
      </w:pPr>
      <w:r>
        <w:separator/>
      </w:r>
    </w:p>
  </w:footnote>
  <w:footnote w:type="continuationSeparator" w:id="0">
    <w:p w14:paraId="071D2512" w14:textId="77777777" w:rsidR="00C54949" w:rsidRDefault="00C54949" w:rsidP="0025638B">
      <w:pPr>
        <w:spacing w:before="0" w:after="0"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B02CE" w14:textId="558108F6" w:rsidR="003D5B80" w:rsidRPr="00C43EB6" w:rsidRDefault="00FD35F0" w:rsidP="00C43EB6">
    <w:pPr>
      <w:pStyle w:val="Header"/>
      <w:rPr>
        <w:rFonts w:hint="eastAsia"/>
      </w:rPr>
    </w:pPr>
    <w:r>
      <w:rPr>
        <w:noProof/>
        <w:lang w:val="en-SG" w:eastAsia="zh-CN"/>
      </w:rPr>
      <w:drawing>
        <wp:anchor distT="0" distB="0" distL="114300" distR="114300" simplePos="0" relativeHeight="251665408" behindDoc="0" locked="0" layoutInCell="1" allowOverlap="1" wp14:anchorId="75BAC181" wp14:editId="46A8F61A">
          <wp:simplePos x="0" y="0"/>
          <wp:positionH relativeFrom="column">
            <wp:posOffset>-1143000</wp:posOffset>
          </wp:positionH>
          <wp:positionV relativeFrom="paragraph">
            <wp:posOffset>-449580</wp:posOffset>
          </wp:positionV>
          <wp:extent cx="7582713" cy="1332000"/>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JD].jpg"/>
                  <pic:cNvPicPr/>
                </pic:nvPicPr>
                <pic:blipFill>
                  <a:blip r:embed="rId1">
                    <a:extLst>
                      <a:ext uri="{28A0092B-C50C-407E-A947-70E740481C1C}">
                        <a14:useLocalDpi xmlns:a14="http://schemas.microsoft.com/office/drawing/2010/main" val="0"/>
                      </a:ext>
                    </a:extLst>
                  </a:blip>
                  <a:stretch>
                    <a:fillRect/>
                  </a:stretch>
                </pic:blipFill>
                <pic:spPr>
                  <a:xfrm>
                    <a:off x="0" y="0"/>
                    <a:ext cx="7582713" cy="13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C2E"/>
    <w:multiLevelType w:val="hybridMultilevel"/>
    <w:tmpl w:val="20FCB9AA"/>
    <w:lvl w:ilvl="0" w:tplc="04CC8228">
      <w:start w:val="1"/>
      <w:numFmt w:val="bullet"/>
      <w:lvlText w:val=""/>
      <w:lvlJc w:val="left"/>
      <w:pPr>
        <w:tabs>
          <w:tab w:val="num" w:pos="720"/>
        </w:tabs>
        <w:ind w:left="720" w:hanging="360"/>
      </w:pPr>
      <w:rPr>
        <w:rFonts w:ascii="Symbol" w:hAnsi="Symbol" w:hint="default"/>
        <w:sz w:val="20"/>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6127A"/>
    <w:multiLevelType w:val="hybridMultilevel"/>
    <w:tmpl w:val="EAA412C0"/>
    <w:lvl w:ilvl="0" w:tplc="FB547146">
      <w:start w:val="2"/>
      <w:numFmt w:val="bullet"/>
      <w:lvlText w:val="○"/>
      <w:lvlJc w:val="left"/>
      <w:pPr>
        <w:ind w:left="1080" w:hanging="720"/>
      </w:pPr>
      <w:rPr>
        <w:rFonts w:ascii="MS Mincho" w:eastAsia="MS Mincho" w:hAnsi="MS Mincho"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0032A"/>
    <w:multiLevelType w:val="hybridMultilevel"/>
    <w:tmpl w:val="2EE8E214"/>
    <w:lvl w:ilvl="0" w:tplc="04CC822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31A3E"/>
    <w:multiLevelType w:val="hybridMultilevel"/>
    <w:tmpl w:val="C226D562"/>
    <w:lvl w:ilvl="0" w:tplc="C30887B6">
      <w:start w:val="1"/>
      <w:numFmt w:val="lowerRoman"/>
      <w:lvlText w:val="%1."/>
      <w:lvlJc w:val="right"/>
      <w:pPr>
        <w:ind w:left="720" w:hanging="360"/>
      </w:pPr>
      <w:rPr>
        <w:rFonts w:hint="default"/>
        <w:color w:val="009E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402B8"/>
    <w:multiLevelType w:val="hybridMultilevel"/>
    <w:tmpl w:val="DD407C7C"/>
    <w:lvl w:ilvl="0" w:tplc="04CC822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7D4F90"/>
    <w:multiLevelType w:val="hybridMultilevel"/>
    <w:tmpl w:val="7E0E6298"/>
    <w:lvl w:ilvl="0" w:tplc="C3149054">
      <w:start w:val="1"/>
      <w:numFmt w:val="bullet"/>
      <w:lvlText w:val=""/>
      <w:lvlJc w:val="left"/>
      <w:pPr>
        <w:ind w:left="717" w:hanging="360"/>
      </w:pPr>
      <w:rPr>
        <w:rFonts w:ascii="Symbol" w:hAnsi="Symbol" w:hint="default"/>
        <w:color w:val="AECC2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64BCC"/>
    <w:multiLevelType w:val="hybridMultilevel"/>
    <w:tmpl w:val="FDB6E976"/>
    <w:lvl w:ilvl="0" w:tplc="8D822150">
      <w:start w:val="1"/>
      <w:numFmt w:val="bullet"/>
      <w:lvlText w:val=""/>
      <w:lvlJc w:val="left"/>
      <w:pPr>
        <w:tabs>
          <w:tab w:val="num" w:pos="851"/>
        </w:tabs>
        <w:ind w:left="851" w:hanging="567"/>
      </w:pPr>
      <w:rPr>
        <w:rFonts w:ascii="Symbol" w:hAnsi="Symbol" w:hint="default"/>
        <w:color w:val="AECC2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1040C"/>
    <w:multiLevelType w:val="hybridMultilevel"/>
    <w:tmpl w:val="6F12A18E"/>
    <w:lvl w:ilvl="0" w:tplc="573C0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12E4C"/>
    <w:multiLevelType w:val="hybridMultilevel"/>
    <w:tmpl w:val="B48CFE06"/>
    <w:lvl w:ilvl="0" w:tplc="573C0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C53BA"/>
    <w:multiLevelType w:val="hybridMultilevel"/>
    <w:tmpl w:val="B4C8FDA8"/>
    <w:lvl w:ilvl="0" w:tplc="FE26C280">
      <w:start w:val="1"/>
      <w:numFmt w:val="decimal"/>
      <w:lvlText w:val="%1."/>
      <w:lvlJc w:val="left"/>
      <w:pPr>
        <w:ind w:left="1440" w:hanging="360"/>
      </w:pPr>
      <w:rPr>
        <w:rFonts w:hint="default"/>
        <w:color w:val="E36C0A" w:themeColor="accent6" w:themeShade="B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2E04BE"/>
    <w:multiLevelType w:val="hybridMultilevel"/>
    <w:tmpl w:val="38045A98"/>
    <w:lvl w:ilvl="0" w:tplc="2DAC7F14">
      <w:start w:val="1"/>
      <w:numFmt w:val="bullet"/>
      <w:lvlText w:val=""/>
      <w:lvlJc w:val="left"/>
      <w:pPr>
        <w:ind w:left="720" w:hanging="360"/>
      </w:pPr>
      <w:rPr>
        <w:rFonts w:ascii="Symbol" w:hAnsi="Symbol" w:hint="default"/>
        <w:color w:val="AECC2A"/>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D3540"/>
    <w:multiLevelType w:val="hybridMultilevel"/>
    <w:tmpl w:val="7CFAF524"/>
    <w:lvl w:ilvl="0" w:tplc="FE26C280">
      <w:start w:val="1"/>
      <w:numFmt w:val="decimal"/>
      <w:lvlText w:val="%1."/>
      <w:lvlJc w:val="left"/>
      <w:pPr>
        <w:ind w:left="720" w:hanging="360"/>
      </w:pPr>
      <w:rPr>
        <w:rFonts w:hint="default"/>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86E2A"/>
    <w:multiLevelType w:val="hybridMultilevel"/>
    <w:tmpl w:val="35C0859A"/>
    <w:lvl w:ilvl="0" w:tplc="21144A80">
      <w:start w:val="1"/>
      <w:numFmt w:val="decimal"/>
      <w:lvlText w:val="%1."/>
      <w:lvlJc w:val="left"/>
      <w:pPr>
        <w:ind w:left="720" w:hanging="360"/>
      </w:pPr>
      <w:rPr>
        <w:rFonts w:ascii="Helvetica Neue Medium" w:hAnsi="Helvetica Neue Medium" w:hint="default"/>
        <w:color w:val="9BBB59" w:themeColor="accent3"/>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6658D"/>
    <w:multiLevelType w:val="hybridMultilevel"/>
    <w:tmpl w:val="5A42F340"/>
    <w:lvl w:ilvl="0" w:tplc="52145028">
      <w:start w:val="1"/>
      <w:numFmt w:val="lowerLetter"/>
      <w:lvlText w:val="%1."/>
      <w:lvlJc w:val="left"/>
      <w:pPr>
        <w:ind w:left="720" w:hanging="360"/>
      </w:pPr>
      <w:rPr>
        <w:rFonts w:ascii="Helvetica Neue Medium" w:hAnsi="Helvetica Neue Medium" w:hint="default"/>
        <w:color w:val="9BBB59" w:themeColor="accent3"/>
        <w:sz w:val="20"/>
        <w:szCs w:val="20"/>
      </w:rPr>
    </w:lvl>
    <w:lvl w:ilvl="1" w:tplc="3732CDE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736E24"/>
    <w:multiLevelType w:val="hybridMultilevel"/>
    <w:tmpl w:val="2D92B010"/>
    <w:lvl w:ilvl="0" w:tplc="D988BAFE">
      <w:start w:val="1"/>
      <w:numFmt w:val="decimal"/>
      <w:pStyle w:val="ListParagraph"/>
      <w:lvlText w:val="%1."/>
      <w:lvlJc w:val="right"/>
      <w:pPr>
        <w:ind w:left="720" w:hanging="360"/>
      </w:pPr>
      <w:rPr>
        <w:rFonts w:hint="default"/>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831474"/>
    <w:multiLevelType w:val="hybridMultilevel"/>
    <w:tmpl w:val="9946A99E"/>
    <w:lvl w:ilvl="0" w:tplc="C15688DE">
      <w:start w:val="1"/>
      <w:numFmt w:val="lowerRoman"/>
      <w:lvlText w:val="%1."/>
      <w:lvlJc w:val="right"/>
      <w:pPr>
        <w:ind w:left="720" w:hanging="360"/>
      </w:pPr>
      <w:rPr>
        <w:rFonts w:ascii="Helvetica Neue Light" w:hAnsi="Helvetica Neue Light" w:hint="default"/>
        <w:color w:val="009EC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353319"/>
    <w:multiLevelType w:val="hybridMultilevel"/>
    <w:tmpl w:val="D13C72CA"/>
    <w:lvl w:ilvl="0" w:tplc="369C83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507FD"/>
    <w:multiLevelType w:val="hybridMultilevel"/>
    <w:tmpl w:val="4FE2F2A0"/>
    <w:lvl w:ilvl="0" w:tplc="0532C3AC">
      <w:start w:val="1"/>
      <w:numFmt w:val="bullet"/>
      <w:lvlText w:val=""/>
      <w:lvlJc w:val="left"/>
      <w:pPr>
        <w:ind w:left="902" w:hanging="476"/>
      </w:pPr>
      <w:rPr>
        <w:rFonts w:ascii="Symbol" w:hAnsi="Symbol" w:hint="default"/>
        <w:color w:val="AECC2A"/>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03EA1"/>
    <w:multiLevelType w:val="hybridMultilevel"/>
    <w:tmpl w:val="EA2E8B90"/>
    <w:lvl w:ilvl="0" w:tplc="04CC822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D305F8"/>
    <w:multiLevelType w:val="hybridMultilevel"/>
    <w:tmpl w:val="7744FBCE"/>
    <w:lvl w:ilvl="0" w:tplc="C30887B6">
      <w:start w:val="1"/>
      <w:numFmt w:val="lowerRoman"/>
      <w:lvlText w:val="%1."/>
      <w:lvlJc w:val="right"/>
      <w:pPr>
        <w:ind w:left="720" w:hanging="360"/>
      </w:pPr>
      <w:rPr>
        <w:rFonts w:hint="default"/>
        <w:color w:val="009E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0F521A"/>
    <w:multiLevelType w:val="hybridMultilevel"/>
    <w:tmpl w:val="FFC265E6"/>
    <w:lvl w:ilvl="0" w:tplc="2DAC7F14">
      <w:start w:val="1"/>
      <w:numFmt w:val="bullet"/>
      <w:lvlText w:val=""/>
      <w:lvlJc w:val="left"/>
      <w:pPr>
        <w:ind w:left="720" w:hanging="360"/>
      </w:pPr>
      <w:rPr>
        <w:rFonts w:ascii="Symbol" w:hAnsi="Symbol" w:hint="default"/>
        <w:color w:val="AECC2A"/>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40042D"/>
    <w:multiLevelType w:val="multilevel"/>
    <w:tmpl w:val="B0A2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A25B6A"/>
    <w:multiLevelType w:val="multilevel"/>
    <w:tmpl w:val="86EA3AE8"/>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lowerRoman"/>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Roman"/>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lowerRoman"/>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Roman"/>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3" w15:restartNumberingAfterBreak="0">
    <w:nsid w:val="6542637E"/>
    <w:multiLevelType w:val="hybridMultilevel"/>
    <w:tmpl w:val="4F4EDFD6"/>
    <w:lvl w:ilvl="0" w:tplc="04CC822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900601"/>
    <w:multiLevelType w:val="multilevel"/>
    <w:tmpl w:val="99FC039C"/>
    <w:lvl w:ilvl="0">
      <w:start w:val="1"/>
      <w:numFmt w:val="lowerRoman"/>
      <w:lvlText w:val="%1."/>
      <w:lvlJc w:val="right"/>
      <w:pPr>
        <w:ind w:left="720" w:hanging="360"/>
      </w:pPr>
      <w:rPr>
        <w:rFonts w:hint="default"/>
        <w:color w:val="009E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075680"/>
    <w:multiLevelType w:val="hybridMultilevel"/>
    <w:tmpl w:val="50CACCBC"/>
    <w:lvl w:ilvl="0" w:tplc="2DAC7F14">
      <w:start w:val="1"/>
      <w:numFmt w:val="bullet"/>
      <w:lvlText w:val=""/>
      <w:lvlJc w:val="left"/>
      <w:pPr>
        <w:ind w:left="720" w:hanging="360"/>
      </w:pPr>
      <w:rPr>
        <w:rFonts w:ascii="Symbol" w:hAnsi="Symbol" w:hint="default"/>
        <w:color w:val="AECC2A"/>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4594C"/>
    <w:multiLevelType w:val="hybridMultilevel"/>
    <w:tmpl w:val="197C2D08"/>
    <w:lvl w:ilvl="0" w:tplc="04CC822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E1768B"/>
    <w:multiLevelType w:val="hybridMultilevel"/>
    <w:tmpl w:val="15E8C052"/>
    <w:lvl w:ilvl="0" w:tplc="C30887B6">
      <w:start w:val="1"/>
      <w:numFmt w:val="lowerRoman"/>
      <w:lvlText w:val="%1."/>
      <w:lvlJc w:val="right"/>
      <w:pPr>
        <w:ind w:left="1440" w:hanging="360"/>
      </w:pPr>
      <w:rPr>
        <w:rFonts w:hint="default"/>
        <w:color w:val="009EC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484712"/>
    <w:multiLevelType w:val="hybridMultilevel"/>
    <w:tmpl w:val="140A223C"/>
    <w:lvl w:ilvl="0" w:tplc="573C0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5B62DB"/>
    <w:multiLevelType w:val="hybridMultilevel"/>
    <w:tmpl w:val="5F20D59E"/>
    <w:lvl w:ilvl="0" w:tplc="04CC822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423446"/>
    <w:multiLevelType w:val="hybridMultilevel"/>
    <w:tmpl w:val="99DAD246"/>
    <w:lvl w:ilvl="0" w:tplc="646015C0">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47B81"/>
    <w:multiLevelType w:val="hybridMultilevel"/>
    <w:tmpl w:val="AE14D828"/>
    <w:lvl w:ilvl="0" w:tplc="C30887B6">
      <w:start w:val="1"/>
      <w:numFmt w:val="lowerRoman"/>
      <w:lvlText w:val="%1."/>
      <w:lvlJc w:val="right"/>
      <w:pPr>
        <w:ind w:left="720" w:hanging="360"/>
      </w:pPr>
      <w:rPr>
        <w:rFonts w:hint="default"/>
        <w:color w:val="009E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2"/>
  </w:num>
  <w:num w:numId="4">
    <w:abstractNumId w:val="6"/>
  </w:num>
  <w:num w:numId="5">
    <w:abstractNumId w:val="6"/>
  </w:num>
  <w:num w:numId="6">
    <w:abstractNumId w:val="13"/>
  </w:num>
  <w:num w:numId="7">
    <w:abstractNumId w:val="13"/>
  </w:num>
  <w:num w:numId="8">
    <w:abstractNumId w:val="17"/>
  </w:num>
  <w:num w:numId="9">
    <w:abstractNumId w:val="17"/>
  </w:num>
  <w:num w:numId="10">
    <w:abstractNumId w:val="5"/>
  </w:num>
  <w:num w:numId="11">
    <w:abstractNumId w:val="5"/>
  </w:num>
  <w:num w:numId="12">
    <w:abstractNumId w:val="5"/>
  </w:num>
  <w:num w:numId="13">
    <w:abstractNumId w:val="17"/>
  </w:num>
  <w:num w:numId="14">
    <w:abstractNumId w:val="17"/>
  </w:num>
  <w:num w:numId="15">
    <w:abstractNumId w:val="14"/>
  </w:num>
  <w:num w:numId="16">
    <w:abstractNumId w:val="7"/>
  </w:num>
  <w:num w:numId="17">
    <w:abstractNumId w:val="8"/>
  </w:num>
  <w:num w:numId="18">
    <w:abstractNumId w:val="28"/>
  </w:num>
  <w:num w:numId="19">
    <w:abstractNumId w:val="14"/>
    <w:lvlOverride w:ilvl="0">
      <w:startOverride w:val="1"/>
    </w:lvlOverride>
  </w:num>
  <w:num w:numId="20">
    <w:abstractNumId w:val="11"/>
  </w:num>
  <w:num w:numId="21">
    <w:abstractNumId w:val="9"/>
  </w:num>
  <w:num w:numId="22">
    <w:abstractNumId w:val="25"/>
  </w:num>
  <w:num w:numId="23">
    <w:abstractNumId w:val="22"/>
  </w:num>
  <w:num w:numId="24">
    <w:abstractNumId w:val="27"/>
  </w:num>
  <w:num w:numId="25">
    <w:abstractNumId w:val="15"/>
  </w:num>
  <w:num w:numId="26">
    <w:abstractNumId w:val="19"/>
  </w:num>
  <w:num w:numId="27">
    <w:abstractNumId w:val="3"/>
  </w:num>
  <w:num w:numId="28">
    <w:abstractNumId w:val="24"/>
  </w:num>
  <w:num w:numId="29">
    <w:abstractNumId w:val="31"/>
  </w:num>
  <w:num w:numId="30">
    <w:abstractNumId w:val="20"/>
  </w:num>
  <w:num w:numId="31">
    <w:abstractNumId w:val="1"/>
  </w:num>
  <w:num w:numId="32">
    <w:abstractNumId w:val="10"/>
  </w:num>
  <w:num w:numId="33">
    <w:abstractNumId w:val="29"/>
  </w:num>
  <w:num w:numId="34">
    <w:abstractNumId w:val="0"/>
  </w:num>
  <w:num w:numId="35">
    <w:abstractNumId w:val="26"/>
  </w:num>
  <w:num w:numId="36">
    <w:abstractNumId w:val="23"/>
  </w:num>
  <w:num w:numId="37">
    <w:abstractNumId w:val="2"/>
  </w:num>
  <w:num w:numId="38">
    <w:abstractNumId w:val="4"/>
  </w:num>
  <w:num w:numId="39">
    <w:abstractNumId w:val="16"/>
  </w:num>
  <w:num w:numId="40">
    <w:abstractNumId w:val="30"/>
  </w:num>
  <w:num w:numId="41">
    <w:abstractNumId w:val="18"/>
  </w:num>
  <w:num w:numId="42">
    <w:abstractNumId w:val="30"/>
  </w:num>
  <w:num w:numId="43">
    <w:abstractNumId w:val="30"/>
  </w:num>
  <w:num w:numId="44">
    <w:abstractNumId w:val="3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E5"/>
    <w:rsid w:val="0000141B"/>
    <w:rsid w:val="00006B49"/>
    <w:rsid w:val="00063B4F"/>
    <w:rsid w:val="000A6121"/>
    <w:rsid w:val="000B4942"/>
    <w:rsid w:val="000D04E5"/>
    <w:rsid w:val="000D22B0"/>
    <w:rsid w:val="000D3923"/>
    <w:rsid w:val="000F16EC"/>
    <w:rsid w:val="000F19C1"/>
    <w:rsid w:val="001B65A0"/>
    <w:rsid w:val="001C3BAA"/>
    <w:rsid w:val="001C3E0A"/>
    <w:rsid w:val="001E3885"/>
    <w:rsid w:val="002104B4"/>
    <w:rsid w:val="00226ED4"/>
    <w:rsid w:val="00254333"/>
    <w:rsid w:val="0025638B"/>
    <w:rsid w:val="00286AD1"/>
    <w:rsid w:val="002A1C4D"/>
    <w:rsid w:val="002F71EF"/>
    <w:rsid w:val="00317C55"/>
    <w:rsid w:val="00322D60"/>
    <w:rsid w:val="003673AD"/>
    <w:rsid w:val="00393E02"/>
    <w:rsid w:val="003B17A2"/>
    <w:rsid w:val="003C7A06"/>
    <w:rsid w:val="003D5B80"/>
    <w:rsid w:val="003E77E1"/>
    <w:rsid w:val="00405197"/>
    <w:rsid w:val="004251F8"/>
    <w:rsid w:val="00432873"/>
    <w:rsid w:val="00456E47"/>
    <w:rsid w:val="00484243"/>
    <w:rsid w:val="004854E9"/>
    <w:rsid w:val="00490130"/>
    <w:rsid w:val="004A4428"/>
    <w:rsid w:val="004B29F8"/>
    <w:rsid w:val="004B32B9"/>
    <w:rsid w:val="004E0E6C"/>
    <w:rsid w:val="00507034"/>
    <w:rsid w:val="005253E0"/>
    <w:rsid w:val="00561B05"/>
    <w:rsid w:val="00594114"/>
    <w:rsid w:val="005D2E88"/>
    <w:rsid w:val="005D36D7"/>
    <w:rsid w:val="006056B6"/>
    <w:rsid w:val="006215F7"/>
    <w:rsid w:val="0063176F"/>
    <w:rsid w:val="00683BDD"/>
    <w:rsid w:val="006F268E"/>
    <w:rsid w:val="0070044C"/>
    <w:rsid w:val="00724842"/>
    <w:rsid w:val="00741D59"/>
    <w:rsid w:val="0076010C"/>
    <w:rsid w:val="00796A77"/>
    <w:rsid w:val="007A6340"/>
    <w:rsid w:val="007F022A"/>
    <w:rsid w:val="00811A86"/>
    <w:rsid w:val="0086581B"/>
    <w:rsid w:val="00887E8F"/>
    <w:rsid w:val="00890023"/>
    <w:rsid w:val="008A51AA"/>
    <w:rsid w:val="008B7D35"/>
    <w:rsid w:val="00901E7B"/>
    <w:rsid w:val="009446C3"/>
    <w:rsid w:val="00975AAD"/>
    <w:rsid w:val="00991C42"/>
    <w:rsid w:val="00996743"/>
    <w:rsid w:val="00A224D2"/>
    <w:rsid w:val="00A27336"/>
    <w:rsid w:val="00A634DE"/>
    <w:rsid w:val="00AA27A2"/>
    <w:rsid w:val="00AA7787"/>
    <w:rsid w:val="00AB353C"/>
    <w:rsid w:val="00AD4681"/>
    <w:rsid w:val="00AF2F50"/>
    <w:rsid w:val="00B90164"/>
    <w:rsid w:val="00B90796"/>
    <w:rsid w:val="00BB19A2"/>
    <w:rsid w:val="00BE1F87"/>
    <w:rsid w:val="00BE3629"/>
    <w:rsid w:val="00C02CF7"/>
    <w:rsid w:val="00C43EB6"/>
    <w:rsid w:val="00C45D67"/>
    <w:rsid w:val="00C47D04"/>
    <w:rsid w:val="00C54949"/>
    <w:rsid w:val="00C82925"/>
    <w:rsid w:val="00C85221"/>
    <w:rsid w:val="00CB64A9"/>
    <w:rsid w:val="00CC372F"/>
    <w:rsid w:val="00CE1133"/>
    <w:rsid w:val="00D228FA"/>
    <w:rsid w:val="00D55E1B"/>
    <w:rsid w:val="00D62E0E"/>
    <w:rsid w:val="00D7408C"/>
    <w:rsid w:val="00D75A80"/>
    <w:rsid w:val="00DD1A72"/>
    <w:rsid w:val="00DF5639"/>
    <w:rsid w:val="00E03FD1"/>
    <w:rsid w:val="00E14FC7"/>
    <w:rsid w:val="00E16C23"/>
    <w:rsid w:val="00E25A6D"/>
    <w:rsid w:val="00E70372"/>
    <w:rsid w:val="00E86265"/>
    <w:rsid w:val="00EA5F53"/>
    <w:rsid w:val="00EB6D11"/>
    <w:rsid w:val="00EC0B2C"/>
    <w:rsid w:val="00ED36F8"/>
    <w:rsid w:val="00EE6975"/>
    <w:rsid w:val="00EF38ED"/>
    <w:rsid w:val="00F11884"/>
    <w:rsid w:val="00F43AB1"/>
    <w:rsid w:val="00F568A6"/>
    <w:rsid w:val="00F85742"/>
    <w:rsid w:val="00FA7E43"/>
    <w:rsid w:val="00FD05FC"/>
    <w:rsid w:val="00FD26D9"/>
    <w:rsid w:val="00FD35F0"/>
    <w:rsid w:val="00FE2E81"/>
    <w:rsid w:val="00FE4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76ABC9"/>
  <w14:defaultImageDpi w14:val="300"/>
  <w15:docId w15:val="{73005D21-652D-45E3-9CDC-1540ED94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22A"/>
    <w:pPr>
      <w:spacing w:before="200" w:after="200" w:line="276" w:lineRule="auto"/>
      <w:jc w:val="both"/>
    </w:pPr>
    <w:rPr>
      <w:rFonts w:ascii="Helvetica Neue Light" w:hAnsi="Helvetica Neue Light"/>
      <w:color w:val="595959" w:themeColor="text1" w:themeTint="A6"/>
      <w:sz w:val="18"/>
    </w:rPr>
  </w:style>
  <w:style w:type="paragraph" w:styleId="Heading1">
    <w:name w:val="heading 1"/>
    <w:basedOn w:val="Normal"/>
    <w:next w:val="Normal"/>
    <w:link w:val="Heading1Char"/>
    <w:autoRedefine/>
    <w:uiPriority w:val="9"/>
    <w:qFormat/>
    <w:rsid w:val="003673AD"/>
    <w:pPr>
      <w:keepNext/>
      <w:keepLines/>
      <w:pageBreakBefore/>
      <w:spacing w:before="480"/>
      <w:outlineLvl w:val="0"/>
    </w:pPr>
    <w:rPr>
      <w:rFonts w:ascii="Helvetica Neue" w:eastAsiaTheme="majorEastAsia" w:hAnsi="Helvetica Neue" w:cstheme="majorBidi"/>
      <w:b/>
      <w:caps/>
      <w:color w:val="009EC0"/>
      <w:sz w:val="24"/>
    </w:rPr>
  </w:style>
  <w:style w:type="paragraph" w:styleId="Heading2">
    <w:name w:val="heading 2"/>
    <w:basedOn w:val="Normal"/>
    <w:next w:val="Normal"/>
    <w:link w:val="Heading2Char"/>
    <w:autoRedefine/>
    <w:uiPriority w:val="9"/>
    <w:unhideWhenUsed/>
    <w:qFormat/>
    <w:rsid w:val="003673AD"/>
    <w:pPr>
      <w:keepNext/>
      <w:keepLines/>
      <w:spacing w:before="360" w:after="240"/>
      <w:jc w:val="left"/>
      <w:outlineLvl w:val="1"/>
    </w:pPr>
    <w:rPr>
      <w:rFonts w:ascii="Helvetica Neue Medium" w:eastAsiaTheme="majorEastAsia" w:hAnsi="Helvetica Neue Medium" w:cstheme="majorBidi"/>
      <w:b/>
      <w:bCs/>
      <w:color w:val="C55C2A"/>
      <w:szCs w:val="26"/>
      <w:lang w:val="en-GB"/>
    </w:rPr>
  </w:style>
  <w:style w:type="paragraph" w:styleId="Heading3">
    <w:name w:val="heading 3"/>
    <w:basedOn w:val="Normal"/>
    <w:next w:val="Normal"/>
    <w:link w:val="Heading3Char"/>
    <w:autoRedefine/>
    <w:uiPriority w:val="9"/>
    <w:unhideWhenUsed/>
    <w:qFormat/>
    <w:rsid w:val="00AD4681"/>
    <w:pPr>
      <w:keepNext/>
      <w:keepLines/>
      <w:spacing w:before="120" w:after="60"/>
      <w:outlineLvl w:val="2"/>
    </w:pPr>
    <w:rPr>
      <w:rFonts w:ascii="Helvetica Neue Medium" w:eastAsiaTheme="majorEastAsia" w:hAnsi="Helvetica Neue Medium" w:cstheme="majorBidi"/>
      <w:bCs/>
      <w:color w:val="000000" w:themeColor="text1"/>
    </w:rPr>
  </w:style>
  <w:style w:type="paragraph" w:styleId="Heading4">
    <w:name w:val="heading 4"/>
    <w:basedOn w:val="Normal"/>
    <w:next w:val="Normal"/>
    <w:link w:val="Heading4Char"/>
    <w:uiPriority w:val="9"/>
    <w:semiHidden/>
    <w:unhideWhenUsed/>
    <w:qFormat/>
    <w:rsid w:val="003673AD"/>
    <w:pPr>
      <w:keepNext/>
      <w:keepLines/>
      <w:spacing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3AD"/>
    <w:rPr>
      <w:rFonts w:ascii="Helvetica Neue" w:eastAsiaTheme="majorEastAsia" w:hAnsi="Helvetica Neue" w:cstheme="majorBidi"/>
      <w:b/>
      <w:caps/>
      <w:color w:val="009EC0"/>
    </w:rPr>
  </w:style>
  <w:style w:type="character" w:customStyle="1" w:styleId="Heading2Char">
    <w:name w:val="Heading 2 Char"/>
    <w:basedOn w:val="DefaultParagraphFont"/>
    <w:link w:val="Heading2"/>
    <w:uiPriority w:val="9"/>
    <w:rsid w:val="003673AD"/>
    <w:rPr>
      <w:rFonts w:ascii="Helvetica Neue Medium" w:eastAsiaTheme="majorEastAsia" w:hAnsi="Helvetica Neue Medium" w:cstheme="majorBidi"/>
      <w:b/>
      <w:bCs/>
      <w:color w:val="C55C2A"/>
      <w:sz w:val="18"/>
      <w:szCs w:val="26"/>
      <w:lang w:val="en-GB"/>
    </w:rPr>
  </w:style>
  <w:style w:type="character" w:customStyle="1" w:styleId="Heading3Char">
    <w:name w:val="Heading 3 Char"/>
    <w:basedOn w:val="DefaultParagraphFont"/>
    <w:link w:val="Heading3"/>
    <w:uiPriority w:val="9"/>
    <w:rsid w:val="00AD4681"/>
    <w:rPr>
      <w:rFonts w:ascii="Helvetica Neue Medium" w:eastAsiaTheme="majorEastAsia" w:hAnsi="Helvetica Neue Medium" w:cstheme="majorBidi"/>
      <w:bCs/>
      <w:color w:val="000000" w:themeColor="text1"/>
      <w:sz w:val="18"/>
    </w:rPr>
  </w:style>
  <w:style w:type="paragraph" w:styleId="ListParagraph">
    <w:name w:val="List Paragraph"/>
    <w:basedOn w:val="Normal"/>
    <w:autoRedefine/>
    <w:uiPriority w:val="34"/>
    <w:qFormat/>
    <w:rsid w:val="00996743"/>
    <w:pPr>
      <w:numPr>
        <w:numId w:val="15"/>
      </w:numPr>
      <w:spacing w:before="60" w:after="60" w:line="264" w:lineRule="auto"/>
    </w:pPr>
    <w:rPr>
      <w:szCs w:val="20"/>
    </w:rPr>
  </w:style>
  <w:style w:type="character" w:styleId="Emphasis">
    <w:name w:val="Emphasis"/>
    <w:basedOn w:val="DefaultParagraphFont"/>
    <w:uiPriority w:val="20"/>
    <w:qFormat/>
    <w:rsid w:val="00AD4681"/>
    <w:rPr>
      <w:rFonts w:ascii="Helvetica Neue" w:hAnsi="Helvetica Neue"/>
      <w:b/>
      <w:i w:val="0"/>
      <w:iCs/>
      <w:color w:val="009EC0"/>
      <w:sz w:val="18"/>
    </w:rPr>
  </w:style>
  <w:style w:type="paragraph" w:styleId="Quote">
    <w:name w:val="Quote"/>
    <w:aliases w:val="Number List"/>
    <w:basedOn w:val="Normal"/>
    <w:next w:val="List"/>
    <w:link w:val="QuoteChar"/>
    <w:autoRedefine/>
    <w:uiPriority w:val="29"/>
    <w:qFormat/>
    <w:rsid w:val="00456E47"/>
    <w:pPr>
      <w:spacing w:before="120" w:after="120" w:line="312" w:lineRule="auto"/>
      <w:ind w:left="714" w:hanging="357"/>
    </w:pPr>
    <w:rPr>
      <w:iCs/>
    </w:rPr>
  </w:style>
  <w:style w:type="character" w:customStyle="1" w:styleId="QuoteChar">
    <w:name w:val="Quote Char"/>
    <w:aliases w:val="Number List Char"/>
    <w:basedOn w:val="DefaultParagraphFont"/>
    <w:link w:val="Quote"/>
    <w:uiPriority w:val="29"/>
    <w:rsid w:val="00456E47"/>
    <w:rPr>
      <w:rFonts w:ascii="Helvetica Neue Light" w:hAnsi="Helvetica Neue Light"/>
      <w:iCs/>
      <w:color w:val="595959" w:themeColor="text1" w:themeTint="A6"/>
      <w:sz w:val="18"/>
    </w:rPr>
  </w:style>
  <w:style w:type="paragraph" w:styleId="List">
    <w:name w:val="List"/>
    <w:basedOn w:val="Normal"/>
    <w:uiPriority w:val="99"/>
    <w:semiHidden/>
    <w:unhideWhenUsed/>
    <w:rsid w:val="0070044C"/>
    <w:pPr>
      <w:ind w:left="283" w:hanging="283"/>
    </w:pPr>
  </w:style>
  <w:style w:type="paragraph" w:styleId="Title">
    <w:name w:val="Title"/>
    <w:basedOn w:val="Normal"/>
    <w:next w:val="Normal"/>
    <w:link w:val="TitleChar"/>
    <w:autoRedefine/>
    <w:rsid w:val="00456E47"/>
    <w:pPr>
      <w:pBdr>
        <w:bottom w:val="single" w:sz="12" w:space="4" w:color="9BBB59" w:themeColor="accent3"/>
      </w:pBdr>
      <w:spacing w:before="120" w:after="120" w:line="360" w:lineRule="auto"/>
      <w:ind w:firstLine="720"/>
    </w:pPr>
    <w:rPr>
      <w:rFonts w:ascii="Helvetica Neue" w:eastAsiaTheme="majorEastAsia" w:hAnsi="Helvetica Neue" w:cstheme="majorBidi"/>
      <w:b/>
      <w:color w:val="7F7F7F" w:themeColor="text1" w:themeTint="80"/>
      <w:spacing w:val="5"/>
      <w:kern w:val="28"/>
      <w:sz w:val="26"/>
      <w:szCs w:val="52"/>
    </w:rPr>
  </w:style>
  <w:style w:type="character" w:customStyle="1" w:styleId="TitleChar">
    <w:name w:val="Title Char"/>
    <w:basedOn w:val="DefaultParagraphFont"/>
    <w:link w:val="Title"/>
    <w:rsid w:val="00456E47"/>
    <w:rPr>
      <w:rFonts w:ascii="Helvetica Neue" w:eastAsiaTheme="majorEastAsia" w:hAnsi="Helvetica Neue" w:cstheme="majorBidi"/>
      <w:b/>
      <w:color w:val="7F7F7F" w:themeColor="text1" w:themeTint="80"/>
      <w:spacing w:val="5"/>
      <w:kern w:val="28"/>
      <w:sz w:val="26"/>
      <w:szCs w:val="52"/>
      <w:lang w:val="en-GB"/>
    </w:rPr>
  </w:style>
  <w:style w:type="paragraph" w:styleId="Subtitle">
    <w:name w:val="Subtitle"/>
    <w:basedOn w:val="Normal"/>
    <w:next w:val="Normal"/>
    <w:link w:val="SubtitleChar"/>
    <w:autoRedefine/>
    <w:qFormat/>
    <w:rsid w:val="003673AD"/>
    <w:pPr>
      <w:numPr>
        <w:ilvl w:val="1"/>
      </w:numPr>
      <w:spacing w:after="120"/>
    </w:pPr>
    <w:rPr>
      <w:rFonts w:ascii="Helvetica Neue" w:eastAsiaTheme="majorEastAsia" w:hAnsi="Helvetica Neue" w:cstheme="majorBidi"/>
      <w:b/>
      <w:color w:val="009EC0"/>
      <w:szCs w:val="20"/>
    </w:rPr>
  </w:style>
  <w:style w:type="character" w:customStyle="1" w:styleId="SubtitleChar">
    <w:name w:val="Subtitle Char"/>
    <w:basedOn w:val="DefaultParagraphFont"/>
    <w:link w:val="Subtitle"/>
    <w:rsid w:val="003673AD"/>
    <w:rPr>
      <w:rFonts w:ascii="Helvetica Neue" w:eastAsiaTheme="majorEastAsia" w:hAnsi="Helvetica Neue" w:cstheme="majorBidi"/>
      <w:b/>
      <w:color w:val="009EC0"/>
      <w:sz w:val="18"/>
      <w:szCs w:val="20"/>
    </w:rPr>
  </w:style>
  <w:style w:type="character" w:styleId="Strong">
    <w:name w:val="Strong"/>
    <w:basedOn w:val="DefaultParagraphFont"/>
    <w:uiPriority w:val="22"/>
    <w:qFormat/>
    <w:rsid w:val="00AD4681"/>
    <w:rPr>
      <w:rFonts w:ascii="Helvetica Neue" w:hAnsi="Helvetica Neue"/>
      <w:b/>
      <w:bCs/>
      <w:i w:val="0"/>
      <w:color w:val="595959" w:themeColor="text1" w:themeTint="A6"/>
      <w:sz w:val="18"/>
    </w:rPr>
  </w:style>
  <w:style w:type="character" w:styleId="IntenseEmphasis">
    <w:name w:val="Intense Emphasis"/>
    <w:basedOn w:val="DefaultParagraphFont"/>
    <w:uiPriority w:val="21"/>
    <w:qFormat/>
    <w:rsid w:val="00AD4681"/>
    <w:rPr>
      <w:rFonts w:ascii="Helvetica Neue" w:hAnsi="Helvetica Neue"/>
      <w:b/>
      <w:bCs/>
      <w:i w:val="0"/>
      <w:iCs/>
      <w:color w:val="000000" w:themeColor="text1"/>
      <w:sz w:val="18"/>
    </w:rPr>
  </w:style>
  <w:style w:type="table" w:styleId="TableGrid">
    <w:name w:val="Table Grid"/>
    <w:basedOn w:val="TableNormal"/>
    <w:uiPriority w:val="59"/>
    <w:rsid w:val="000D0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s"/>
    <w:autoRedefine/>
    <w:uiPriority w:val="1"/>
    <w:qFormat/>
    <w:rsid w:val="002F71EF"/>
    <w:pPr>
      <w:numPr>
        <w:numId w:val="40"/>
      </w:numPr>
      <w:spacing w:before="40" w:after="40"/>
    </w:pPr>
    <w:rPr>
      <w:rFonts w:ascii="Helvetica Neue" w:hAnsi="Helvetica Neue"/>
      <w:b/>
      <w:color w:val="595959" w:themeColor="text1" w:themeTint="A6"/>
      <w:sz w:val="18"/>
    </w:rPr>
  </w:style>
  <w:style w:type="paragraph" w:styleId="Header">
    <w:name w:val="header"/>
    <w:basedOn w:val="Normal"/>
    <w:link w:val="HeaderChar"/>
    <w:uiPriority w:val="99"/>
    <w:unhideWhenUsed/>
    <w:rsid w:val="0025638B"/>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5638B"/>
    <w:rPr>
      <w:rFonts w:ascii="Helvetica Neue Light" w:hAnsi="Helvetica Neue Light"/>
      <w:color w:val="595959" w:themeColor="text1" w:themeTint="A6"/>
      <w:sz w:val="18"/>
    </w:rPr>
  </w:style>
  <w:style w:type="paragraph" w:styleId="Footer">
    <w:name w:val="footer"/>
    <w:basedOn w:val="Normal"/>
    <w:link w:val="FooterChar"/>
    <w:uiPriority w:val="99"/>
    <w:unhideWhenUsed/>
    <w:rsid w:val="0025638B"/>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25638B"/>
    <w:rPr>
      <w:rFonts w:ascii="Helvetica Neue Light" w:hAnsi="Helvetica Neue Light"/>
      <w:color w:val="595959" w:themeColor="text1" w:themeTint="A6"/>
      <w:sz w:val="18"/>
    </w:rPr>
  </w:style>
  <w:style w:type="character" w:styleId="SubtleEmphasis">
    <w:name w:val="Subtle Emphasis"/>
    <w:basedOn w:val="DefaultParagraphFont"/>
    <w:uiPriority w:val="19"/>
    <w:qFormat/>
    <w:rsid w:val="00E16C23"/>
    <w:rPr>
      <w:i/>
      <w:iCs/>
      <w:color w:val="808080" w:themeColor="text1" w:themeTint="7F"/>
    </w:rPr>
  </w:style>
  <w:style w:type="character" w:styleId="Hyperlink">
    <w:name w:val="Hyperlink"/>
    <w:basedOn w:val="DefaultParagraphFont"/>
    <w:uiPriority w:val="99"/>
    <w:unhideWhenUsed/>
    <w:rsid w:val="00DD1A72"/>
    <w:rPr>
      <w:color w:val="0000FF" w:themeColor="hyperlink"/>
      <w:u w:val="single"/>
    </w:rPr>
  </w:style>
  <w:style w:type="paragraph" w:customStyle="1" w:styleId="Normal1">
    <w:name w:val="Normal1"/>
    <w:rsid w:val="00C47D04"/>
    <w:rPr>
      <w:rFonts w:ascii="Cambria" w:eastAsia="Cambria" w:hAnsi="Cambria" w:cs="Cambria"/>
      <w:color w:val="000000"/>
      <w:lang w:eastAsia="ja-JP"/>
    </w:rPr>
  </w:style>
  <w:style w:type="character" w:customStyle="1" w:styleId="Heading4Char">
    <w:name w:val="Heading 4 Char"/>
    <w:basedOn w:val="DefaultParagraphFont"/>
    <w:link w:val="Heading4"/>
    <w:uiPriority w:val="9"/>
    <w:semiHidden/>
    <w:rsid w:val="003673AD"/>
    <w:rPr>
      <w:rFonts w:asciiTheme="majorHAnsi" w:eastAsiaTheme="majorEastAsia" w:hAnsiTheme="majorHAnsi" w:cstheme="majorBidi"/>
      <w:b/>
      <w:bCs/>
      <w:i/>
      <w:iCs/>
      <w:color w:val="4F81BD" w:themeColor="accent1"/>
      <w:sz w:val="18"/>
    </w:rPr>
  </w:style>
  <w:style w:type="paragraph" w:styleId="BalloonText">
    <w:name w:val="Balloon Text"/>
    <w:basedOn w:val="Normal"/>
    <w:link w:val="BalloonTextChar"/>
    <w:uiPriority w:val="99"/>
    <w:semiHidden/>
    <w:unhideWhenUsed/>
    <w:rsid w:val="002F71E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1EF"/>
    <w:rPr>
      <w:rFonts w:ascii="Tahoma" w:hAnsi="Tahoma" w:cs="Tahoma"/>
      <w:color w:val="595959" w:themeColor="text1" w:themeTint="A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exus, Basi">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B78D6-31F9-4D06-8180-B31EF5DB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 Ho</dc:creator>
  <cp:lastModifiedBy>Jennie Lim</cp:lastModifiedBy>
  <cp:revision>2</cp:revision>
  <cp:lastPrinted>2016-08-25T08:18:00Z</cp:lastPrinted>
  <dcterms:created xsi:type="dcterms:W3CDTF">2018-01-30T04:59:00Z</dcterms:created>
  <dcterms:modified xsi:type="dcterms:W3CDTF">2018-01-30T04:59:00Z</dcterms:modified>
</cp:coreProperties>
</file>