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7E03" w14:textId="77777777" w:rsidR="008816D0" w:rsidRPr="008816D0" w:rsidRDefault="008816D0" w:rsidP="008816D0">
      <w:pPr>
        <w:rPr>
          <w:rFonts w:cs="Calibri"/>
        </w:rPr>
      </w:pPr>
      <w:r>
        <w:rPr>
          <w:rFonts w:cs="Calibri"/>
        </w:rPr>
        <w:t xml:space="preserve">                                                      </w:t>
      </w:r>
      <w:r>
        <w:rPr>
          <w:noProof/>
          <w:lang w:val="en-US"/>
        </w:rPr>
        <w:drawing>
          <wp:inline distT="0" distB="0" distL="0" distR="0" wp14:anchorId="72067740" wp14:editId="7D19BA06">
            <wp:extent cx="2409825" cy="923925"/>
            <wp:effectExtent l="0" t="0" r="9525" b="9525"/>
            <wp:docPr id="1" name="Picture 1" descr="Chadwick-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wick-logo-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p w14:paraId="15440BD0" w14:textId="77777777" w:rsidR="008816D0" w:rsidRPr="008816D0" w:rsidRDefault="008816D0" w:rsidP="008816D0">
      <w:pPr>
        <w:pStyle w:val="NoSpacing"/>
        <w:jc w:val="center"/>
        <w:rPr>
          <w:b/>
          <w:sz w:val="40"/>
          <w:szCs w:val="40"/>
        </w:rPr>
      </w:pPr>
      <w:r w:rsidRPr="008816D0">
        <w:rPr>
          <w:b/>
          <w:sz w:val="40"/>
          <w:szCs w:val="40"/>
        </w:rPr>
        <w:t>Self Evaluation Form</w:t>
      </w:r>
    </w:p>
    <w:p w14:paraId="6E85F26B" w14:textId="7D1D5457" w:rsidR="008816D0" w:rsidRPr="008816D0" w:rsidRDefault="00BC3A53" w:rsidP="008816D0">
      <w:pPr>
        <w:pStyle w:val="NoSpacing"/>
        <w:jc w:val="center"/>
        <w:rPr>
          <w:b/>
          <w:sz w:val="40"/>
          <w:szCs w:val="40"/>
        </w:rPr>
      </w:pPr>
      <w:r>
        <w:rPr>
          <w:b/>
          <w:sz w:val="40"/>
          <w:szCs w:val="40"/>
        </w:rPr>
        <w:t>November</w:t>
      </w:r>
      <w:r w:rsidR="00015BE2">
        <w:rPr>
          <w:b/>
          <w:sz w:val="40"/>
          <w:szCs w:val="40"/>
        </w:rPr>
        <w:t xml:space="preserve"> </w:t>
      </w:r>
      <w:r w:rsidR="00D35325">
        <w:rPr>
          <w:b/>
          <w:sz w:val="40"/>
          <w:szCs w:val="40"/>
        </w:rPr>
        <w:t>2017</w:t>
      </w:r>
    </w:p>
    <w:p w14:paraId="7823C722" w14:textId="77777777" w:rsidR="008816D0" w:rsidRDefault="008816D0" w:rsidP="008816D0">
      <w:pPr>
        <w:rPr>
          <w:rFonts w:cs="Calibri"/>
          <w:b/>
        </w:rPr>
      </w:pPr>
    </w:p>
    <w:p w14:paraId="0F9B58B1" w14:textId="77777777" w:rsidR="008816D0" w:rsidRDefault="008816D0" w:rsidP="008816D0">
      <w:pPr>
        <w:rPr>
          <w:rFonts w:cs="Calibri"/>
          <w:b/>
        </w:rPr>
      </w:pPr>
      <w:r>
        <w:rPr>
          <w:rFonts w:cs="Calibri"/>
          <w:b/>
        </w:rPr>
        <w:t>Context:</w:t>
      </w:r>
    </w:p>
    <w:p w14:paraId="55A64329" w14:textId="21348D0C" w:rsidR="008816D0" w:rsidRPr="00662C78" w:rsidRDefault="008816D0" w:rsidP="008816D0">
      <w:pPr>
        <w:rPr>
          <w:rFonts w:cs="Calibri"/>
          <w:sz w:val="18"/>
          <w:szCs w:val="18"/>
        </w:rPr>
      </w:pPr>
      <w:r w:rsidRPr="00662C78">
        <w:rPr>
          <w:rFonts w:cs="Calibri"/>
          <w:sz w:val="18"/>
          <w:szCs w:val="18"/>
        </w:rPr>
        <w:t>Ormiston Chadwick Academy (OCA</w:t>
      </w:r>
      <w:r w:rsidR="00386190">
        <w:rPr>
          <w:rFonts w:cs="Calibri"/>
          <w:sz w:val="18"/>
          <w:szCs w:val="18"/>
        </w:rPr>
        <w:t>) is now in its fourth year</w:t>
      </w:r>
      <w:r w:rsidRPr="00662C78">
        <w:rPr>
          <w:rFonts w:cs="Calibri"/>
          <w:sz w:val="18"/>
          <w:szCs w:val="18"/>
        </w:rPr>
        <w:t xml:space="preserve"> and serves the community of Widnes with a catchment in the lower 5% of the index of multiple deprivation. </w:t>
      </w:r>
      <w:r w:rsidR="00FE0AEC">
        <w:rPr>
          <w:rFonts w:cs="Calibri"/>
          <w:sz w:val="18"/>
          <w:szCs w:val="18"/>
        </w:rPr>
        <w:t>51</w:t>
      </w:r>
      <w:r w:rsidR="002745CE">
        <w:rPr>
          <w:rFonts w:cs="Calibri"/>
          <w:sz w:val="18"/>
          <w:szCs w:val="18"/>
        </w:rPr>
        <w:t xml:space="preserve">% of our students </w:t>
      </w:r>
      <w:r w:rsidR="00FE0AEC">
        <w:rPr>
          <w:rFonts w:cs="Calibri"/>
          <w:sz w:val="18"/>
          <w:szCs w:val="18"/>
        </w:rPr>
        <w:t>are disadvantaged</w:t>
      </w:r>
      <w:r w:rsidR="00386190">
        <w:rPr>
          <w:rFonts w:cs="Calibri"/>
          <w:sz w:val="18"/>
          <w:szCs w:val="18"/>
        </w:rPr>
        <w:t xml:space="preserve">. </w:t>
      </w:r>
      <w:r w:rsidR="00FE0AEC">
        <w:rPr>
          <w:rFonts w:cs="Calibri"/>
          <w:sz w:val="18"/>
          <w:szCs w:val="18"/>
        </w:rPr>
        <w:t>20</w:t>
      </w:r>
      <w:r w:rsidR="00BE01BB" w:rsidRPr="00662C78">
        <w:rPr>
          <w:rFonts w:cs="Calibri"/>
          <w:sz w:val="18"/>
          <w:szCs w:val="18"/>
        </w:rPr>
        <w:t xml:space="preserve">% of our students have Special Educational Needs. </w:t>
      </w:r>
    </w:p>
    <w:p w14:paraId="7CD0C022" w14:textId="12425A71" w:rsidR="008C3480" w:rsidRDefault="008816D0" w:rsidP="008816D0">
      <w:pPr>
        <w:rPr>
          <w:rFonts w:cs="Calibri"/>
          <w:b/>
          <w:sz w:val="18"/>
          <w:szCs w:val="18"/>
        </w:rPr>
      </w:pPr>
      <w:r w:rsidRPr="00662C78">
        <w:rPr>
          <w:rFonts w:cs="Calibri"/>
          <w:sz w:val="18"/>
          <w:szCs w:val="18"/>
        </w:rPr>
        <w:t>Since its opening</w:t>
      </w:r>
      <w:r w:rsidR="00386190">
        <w:rPr>
          <w:rFonts w:cs="Calibri"/>
          <w:sz w:val="18"/>
          <w:szCs w:val="18"/>
        </w:rPr>
        <w:t xml:space="preserve"> in September 2014</w:t>
      </w:r>
      <w:r w:rsidRPr="00662C78">
        <w:rPr>
          <w:rFonts w:cs="Calibri"/>
          <w:sz w:val="18"/>
          <w:szCs w:val="18"/>
        </w:rPr>
        <w:t xml:space="preserve">, OCA has been on a journey of </w:t>
      </w:r>
      <w:r w:rsidR="00136E90" w:rsidRPr="00662C78">
        <w:rPr>
          <w:rFonts w:cs="Calibri"/>
          <w:sz w:val="18"/>
          <w:szCs w:val="18"/>
        </w:rPr>
        <w:t xml:space="preserve">rapid </w:t>
      </w:r>
      <w:r w:rsidRPr="00662C78">
        <w:rPr>
          <w:rFonts w:cs="Calibri"/>
          <w:sz w:val="18"/>
          <w:szCs w:val="18"/>
        </w:rPr>
        <w:t>improvement.</w:t>
      </w:r>
      <w:r w:rsidR="00386190">
        <w:rPr>
          <w:rFonts w:cs="Calibri"/>
          <w:sz w:val="18"/>
          <w:szCs w:val="18"/>
        </w:rPr>
        <w:t xml:space="preserve"> </w:t>
      </w:r>
      <w:r w:rsidRPr="00662C78">
        <w:rPr>
          <w:rFonts w:cs="Calibri"/>
          <w:sz w:val="18"/>
          <w:szCs w:val="18"/>
        </w:rPr>
        <w:t xml:space="preserve"> It has been awarded Artsmark Gold</w:t>
      </w:r>
      <w:r w:rsidR="00F92A03">
        <w:rPr>
          <w:rFonts w:cs="Calibri"/>
          <w:sz w:val="18"/>
          <w:szCs w:val="18"/>
        </w:rPr>
        <w:t>, Cultural Diversity Gold Award, the Discovering Democracy Award</w:t>
      </w:r>
      <w:r w:rsidR="002745CE">
        <w:rPr>
          <w:rFonts w:cs="Calibri"/>
          <w:sz w:val="18"/>
          <w:szCs w:val="18"/>
        </w:rPr>
        <w:t>, CPD Mark</w:t>
      </w:r>
      <w:r w:rsidR="00F92A03">
        <w:rPr>
          <w:rFonts w:cs="Calibri"/>
          <w:sz w:val="18"/>
          <w:szCs w:val="18"/>
        </w:rPr>
        <w:t xml:space="preserve"> </w:t>
      </w:r>
      <w:r w:rsidRPr="00662C78">
        <w:rPr>
          <w:rFonts w:cs="Calibri"/>
          <w:sz w:val="18"/>
          <w:szCs w:val="18"/>
        </w:rPr>
        <w:t xml:space="preserve">and IQM Mark including being designated a Centre of Excellence for Inclusion. </w:t>
      </w:r>
      <w:r w:rsidR="00FC2820" w:rsidRPr="00662C78">
        <w:rPr>
          <w:rFonts w:cs="Calibri"/>
          <w:sz w:val="18"/>
          <w:szCs w:val="18"/>
        </w:rPr>
        <w:t>The v</w:t>
      </w:r>
      <w:r w:rsidRPr="00662C78">
        <w:rPr>
          <w:rFonts w:cs="Calibri"/>
          <w:sz w:val="18"/>
          <w:szCs w:val="18"/>
        </w:rPr>
        <w:t>ast improvements to teaching and learning were reflected in the summer results</w:t>
      </w:r>
      <w:r w:rsidR="00FC2820" w:rsidRPr="00662C78">
        <w:rPr>
          <w:rFonts w:cs="Calibri"/>
          <w:sz w:val="18"/>
          <w:szCs w:val="18"/>
        </w:rPr>
        <w:t xml:space="preserve"> of</w:t>
      </w:r>
      <w:r w:rsidR="00386190">
        <w:rPr>
          <w:rFonts w:cs="Calibri"/>
          <w:sz w:val="18"/>
          <w:szCs w:val="18"/>
        </w:rPr>
        <w:t xml:space="preserve"> both 2016 and 2017</w:t>
      </w:r>
      <w:r w:rsidRPr="00662C78">
        <w:rPr>
          <w:rFonts w:cs="Calibri"/>
          <w:sz w:val="18"/>
          <w:szCs w:val="18"/>
        </w:rPr>
        <w:t>.</w:t>
      </w:r>
      <w:r w:rsidR="00386190">
        <w:rPr>
          <w:rFonts w:cs="Calibri"/>
          <w:sz w:val="18"/>
          <w:szCs w:val="18"/>
        </w:rPr>
        <w:t xml:space="preserve"> </w:t>
      </w:r>
      <w:r w:rsidR="00F12BAB">
        <w:rPr>
          <w:rFonts w:cs="Calibri"/>
          <w:sz w:val="18"/>
          <w:szCs w:val="18"/>
        </w:rPr>
        <w:t xml:space="preserve"> 69</w:t>
      </w:r>
      <w:r w:rsidR="00BE01BB" w:rsidRPr="00662C78">
        <w:rPr>
          <w:rFonts w:cs="Calibri"/>
          <w:sz w:val="18"/>
          <w:szCs w:val="18"/>
        </w:rPr>
        <w:t xml:space="preserve">% of our </w:t>
      </w:r>
      <w:r w:rsidR="00662C78" w:rsidRPr="00662C78">
        <w:rPr>
          <w:rFonts w:cs="Calibri"/>
          <w:sz w:val="18"/>
          <w:szCs w:val="18"/>
        </w:rPr>
        <w:t xml:space="preserve">Class of 2016 </w:t>
      </w:r>
      <w:r w:rsidR="00BE01BB" w:rsidRPr="00662C78">
        <w:rPr>
          <w:rFonts w:cs="Calibri"/>
          <w:sz w:val="18"/>
          <w:szCs w:val="18"/>
        </w:rPr>
        <w:t>achieve</w:t>
      </w:r>
      <w:r w:rsidR="00662C78" w:rsidRPr="00662C78">
        <w:rPr>
          <w:rFonts w:cs="Calibri"/>
          <w:sz w:val="18"/>
          <w:szCs w:val="18"/>
        </w:rPr>
        <w:t xml:space="preserve">d 5ACEM, 88% achieved 5A-C, </w:t>
      </w:r>
      <w:r w:rsidR="00386190">
        <w:rPr>
          <w:rFonts w:cs="Calibri"/>
          <w:sz w:val="18"/>
          <w:szCs w:val="18"/>
        </w:rPr>
        <w:t>25% achieved 5A*/A. Our Attainment 8 was</w:t>
      </w:r>
      <w:r w:rsidR="002745CE">
        <w:rPr>
          <w:rFonts w:cs="Calibri"/>
          <w:sz w:val="18"/>
          <w:szCs w:val="18"/>
        </w:rPr>
        <w:t xml:space="preserve"> 56.6</w:t>
      </w:r>
      <w:r w:rsidR="00386190">
        <w:rPr>
          <w:rFonts w:cs="Calibri"/>
          <w:sz w:val="18"/>
          <w:szCs w:val="18"/>
        </w:rPr>
        <w:t xml:space="preserve"> and our Progress 8 </w:t>
      </w:r>
      <w:r w:rsidR="002745CE">
        <w:rPr>
          <w:rFonts w:cs="Calibri"/>
          <w:sz w:val="18"/>
          <w:szCs w:val="18"/>
          <w:u w:val="single"/>
        </w:rPr>
        <w:t>0.61</w:t>
      </w:r>
      <w:r w:rsidR="00662C78" w:rsidRPr="00662C78">
        <w:rPr>
          <w:rFonts w:cs="Calibri"/>
          <w:sz w:val="18"/>
          <w:szCs w:val="18"/>
        </w:rPr>
        <w:t xml:space="preserve">, taking us from a journey of being bottom in borough to </w:t>
      </w:r>
      <w:r w:rsidR="00F92A03">
        <w:rPr>
          <w:rFonts w:cs="Calibri"/>
          <w:sz w:val="18"/>
          <w:szCs w:val="18"/>
        </w:rPr>
        <w:t xml:space="preserve">not just the top in borough, but the </w:t>
      </w:r>
      <w:r w:rsidR="00F92A03" w:rsidRPr="002745CE">
        <w:rPr>
          <w:rFonts w:cs="Calibri"/>
          <w:b/>
          <w:sz w:val="18"/>
          <w:szCs w:val="18"/>
        </w:rPr>
        <w:t>5</w:t>
      </w:r>
      <w:r w:rsidR="00F92A03" w:rsidRPr="002745CE">
        <w:rPr>
          <w:rFonts w:cs="Calibri"/>
          <w:b/>
          <w:sz w:val="18"/>
          <w:szCs w:val="18"/>
          <w:vertAlign w:val="superscript"/>
        </w:rPr>
        <w:t>th</w:t>
      </w:r>
      <w:r w:rsidR="00F92A03" w:rsidRPr="002745CE">
        <w:rPr>
          <w:rFonts w:cs="Calibri"/>
          <w:b/>
          <w:sz w:val="18"/>
          <w:szCs w:val="18"/>
        </w:rPr>
        <w:t xml:space="preserve"> highest performing school in the North West and in the Top 100 Secondary Schools nationally. </w:t>
      </w:r>
      <w:r w:rsidR="00386190">
        <w:rPr>
          <w:rFonts w:cs="Calibri"/>
          <w:b/>
          <w:sz w:val="18"/>
          <w:szCs w:val="18"/>
        </w:rPr>
        <w:t xml:space="preserve"> </w:t>
      </w:r>
      <w:r w:rsidR="00386190" w:rsidRPr="004E7C96">
        <w:rPr>
          <w:rFonts w:cs="Calibri"/>
          <w:sz w:val="18"/>
          <w:szCs w:val="18"/>
        </w:rPr>
        <w:t>In 2017 this trend has continued with a prov</w:t>
      </w:r>
      <w:r w:rsidR="00EF7A00">
        <w:rPr>
          <w:rFonts w:cs="Calibri"/>
          <w:sz w:val="18"/>
          <w:szCs w:val="18"/>
        </w:rPr>
        <w:t>isional Progress 8 score of 0.82</w:t>
      </w:r>
      <w:r w:rsidR="004E7C96" w:rsidRPr="004E7C96">
        <w:rPr>
          <w:rFonts w:cs="Calibri"/>
          <w:sz w:val="18"/>
          <w:szCs w:val="18"/>
        </w:rPr>
        <w:t xml:space="preserve"> (provisional), set to rise to approximately </w:t>
      </w:r>
      <w:r w:rsidR="00F41E39">
        <w:rPr>
          <w:rFonts w:cs="Calibri"/>
          <w:sz w:val="18"/>
          <w:szCs w:val="18"/>
        </w:rPr>
        <w:t>0.85</w:t>
      </w:r>
      <w:r w:rsidR="004E7C96" w:rsidRPr="004E7C96">
        <w:rPr>
          <w:rFonts w:cs="Calibri"/>
          <w:sz w:val="18"/>
          <w:szCs w:val="18"/>
        </w:rPr>
        <w:t xml:space="preserve"> taking into account re-marks</w:t>
      </w:r>
      <w:r w:rsidR="00B03682">
        <w:rPr>
          <w:rFonts w:cs="Calibri"/>
          <w:sz w:val="18"/>
          <w:szCs w:val="18"/>
        </w:rPr>
        <w:t>.  Our attainment 8 is 50.8 and the basics measure is 62%.  This achievement is impressive given that the cohort entered significantly below average</w:t>
      </w:r>
      <w:r w:rsidR="00F41E39">
        <w:rPr>
          <w:rFonts w:cs="Calibri"/>
          <w:sz w:val="18"/>
          <w:szCs w:val="18"/>
        </w:rPr>
        <w:t xml:space="preserve"> (-1.7)</w:t>
      </w:r>
      <w:r w:rsidR="00B03682">
        <w:rPr>
          <w:rFonts w:cs="Calibri"/>
          <w:sz w:val="18"/>
          <w:szCs w:val="18"/>
        </w:rPr>
        <w:t>.</w:t>
      </w:r>
      <w:r w:rsidR="00F41E39">
        <w:rPr>
          <w:rFonts w:cs="Calibri"/>
          <w:sz w:val="18"/>
          <w:szCs w:val="18"/>
        </w:rPr>
        <w:t xml:space="preserve">  </w:t>
      </w:r>
      <w:r w:rsidR="00F41E39" w:rsidRPr="00F41E39">
        <w:rPr>
          <w:rFonts w:cs="Calibri"/>
          <w:b/>
          <w:sz w:val="18"/>
          <w:szCs w:val="18"/>
        </w:rPr>
        <w:t xml:space="preserve">These results place us again in the top 100 schools in the country. </w:t>
      </w:r>
    </w:p>
    <w:p w14:paraId="08281183" w14:textId="2E980C91" w:rsidR="00775332" w:rsidRPr="002745CE" w:rsidRDefault="00F41E39" w:rsidP="008816D0">
      <w:pPr>
        <w:rPr>
          <w:rFonts w:cs="Calibri"/>
          <w:b/>
          <w:sz w:val="18"/>
          <w:szCs w:val="18"/>
        </w:rPr>
      </w:pPr>
      <w:r>
        <w:rPr>
          <w:rFonts w:cs="Calibri"/>
          <w:b/>
          <w:sz w:val="18"/>
          <w:szCs w:val="18"/>
        </w:rPr>
        <w:t xml:space="preserve">The predecessor school placed in Special Measures in October 2013. </w:t>
      </w:r>
      <w:r w:rsidR="00775332">
        <w:rPr>
          <w:rFonts w:cs="Calibri"/>
          <w:b/>
          <w:sz w:val="18"/>
          <w:szCs w:val="18"/>
        </w:rPr>
        <w:t>In December 2016 O</w:t>
      </w:r>
      <w:r>
        <w:rPr>
          <w:rFonts w:cs="Calibri"/>
          <w:b/>
          <w:sz w:val="18"/>
          <w:szCs w:val="18"/>
        </w:rPr>
        <w:t xml:space="preserve">fsted graded OCA as Outstanding. </w:t>
      </w:r>
    </w:p>
    <w:p w14:paraId="317D5B88" w14:textId="0EFD43E7" w:rsidR="008816D0" w:rsidRPr="00295FA7" w:rsidRDefault="008816D0" w:rsidP="008816D0">
      <w:pPr>
        <w:rPr>
          <w:rFonts w:cs="Calibri"/>
          <w:sz w:val="18"/>
          <w:szCs w:val="18"/>
        </w:rPr>
      </w:pPr>
      <w:r w:rsidRPr="00295FA7">
        <w:rPr>
          <w:rFonts w:cs="Calibri"/>
          <w:sz w:val="18"/>
          <w:szCs w:val="18"/>
        </w:rPr>
        <w:t>There are</w:t>
      </w:r>
      <w:r w:rsidR="007D4456">
        <w:rPr>
          <w:rFonts w:cs="Calibri"/>
          <w:sz w:val="18"/>
          <w:szCs w:val="18"/>
        </w:rPr>
        <w:t xml:space="preserve"> 687</w:t>
      </w:r>
      <w:r w:rsidRPr="00295FA7">
        <w:rPr>
          <w:rFonts w:cs="Calibri"/>
          <w:sz w:val="18"/>
          <w:szCs w:val="18"/>
        </w:rPr>
        <w:t xml:space="preserve"> students on roll.</w:t>
      </w:r>
    </w:p>
    <w:p w14:paraId="2DB4D088" w14:textId="4DDCAAF3" w:rsidR="008816D0" w:rsidRPr="00662C78" w:rsidRDefault="00015BE2" w:rsidP="008816D0">
      <w:pPr>
        <w:rPr>
          <w:rFonts w:cs="Calibri"/>
          <w:sz w:val="18"/>
          <w:szCs w:val="18"/>
        </w:rPr>
      </w:pPr>
      <w:r w:rsidRPr="00662C78">
        <w:rPr>
          <w:rFonts w:cs="Calibri"/>
          <w:sz w:val="18"/>
          <w:szCs w:val="18"/>
        </w:rPr>
        <w:t xml:space="preserve">We </w:t>
      </w:r>
      <w:r w:rsidR="00662C78">
        <w:rPr>
          <w:rFonts w:cs="Calibri"/>
          <w:sz w:val="18"/>
          <w:szCs w:val="18"/>
        </w:rPr>
        <w:t>judge our school to be</w:t>
      </w:r>
      <w:r w:rsidR="00295FA7">
        <w:rPr>
          <w:rFonts w:cs="Calibri"/>
          <w:sz w:val="18"/>
          <w:szCs w:val="18"/>
        </w:rPr>
        <w:t>st fit the Ofsted criteria for</w:t>
      </w:r>
      <w:r w:rsidR="00662C78">
        <w:rPr>
          <w:rFonts w:cs="Calibri"/>
          <w:sz w:val="18"/>
          <w:szCs w:val="18"/>
        </w:rPr>
        <w:t xml:space="preserve"> outstanding.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969"/>
      </w:tblGrid>
      <w:tr w:rsidR="008816D0" w14:paraId="00EF3BAD"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0CB0B884" w14:textId="77777777" w:rsidR="008816D0" w:rsidRDefault="008816D0">
            <w:pPr>
              <w:spacing w:after="0" w:line="240" w:lineRule="auto"/>
              <w:rPr>
                <w:rFonts w:cs="Calibri"/>
                <w:sz w:val="20"/>
                <w:szCs w:val="20"/>
              </w:rPr>
            </w:pPr>
            <w:r>
              <w:rPr>
                <w:rFonts w:cs="Calibri"/>
                <w:sz w:val="20"/>
                <w:szCs w:val="20"/>
              </w:rPr>
              <w:t>Overall judgements</w:t>
            </w:r>
          </w:p>
        </w:tc>
        <w:tc>
          <w:tcPr>
            <w:tcW w:w="3969" w:type="dxa"/>
            <w:tcBorders>
              <w:top w:val="single" w:sz="4" w:space="0" w:color="auto"/>
              <w:left w:val="single" w:sz="4" w:space="0" w:color="auto"/>
              <w:bottom w:val="single" w:sz="4" w:space="0" w:color="auto"/>
              <w:right w:val="single" w:sz="4" w:space="0" w:color="auto"/>
            </w:tcBorders>
            <w:hideMark/>
          </w:tcPr>
          <w:p w14:paraId="72A361E3" w14:textId="77777777" w:rsidR="008816D0" w:rsidRDefault="008816D0">
            <w:pPr>
              <w:spacing w:after="0" w:line="240" w:lineRule="auto"/>
              <w:rPr>
                <w:rFonts w:cs="Calibri"/>
                <w:sz w:val="20"/>
                <w:szCs w:val="20"/>
              </w:rPr>
            </w:pPr>
            <w:r>
              <w:rPr>
                <w:rFonts w:cs="Calibri"/>
                <w:sz w:val="20"/>
                <w:szCs w:val="20"/>
              </w:rPr>
              <w:t>Grade awarded</w:t>
            </w:r>
          </w:p>
        </w:tc>
      </w:tr>
      <w:tr w:rsidR="008816D0" w14:paraId="50858126"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74D11936" w14:textId="77777777" w:rsidR="008816D0" w:rsidRDefault="008816D0">
            <w:pPr>
              <w:spacing w:after="0" w:line="240" w:lineRule="auto"/>
              <w:rPr>
                <w:rFonts w:cs="Calibri"/>
                <w:sz w:val="20"/>
                <w:szCs w:val="20"/>
              </w:rPr>
            </w:pPr>
            <w:r>
              <w:rPr>
                <w:rFonts w:cs="Calibri"/>
                <w:sz w:val="20"/>
                <w:szCs w:val="20"/>
              </w:rPr>
              <w:t>Overall effectiveness of the school</w:t>
            </w:r>
          </w:p>
        </w:tc>
        <w:tc>
          <w:tcPr>
            <w:tcW w:w="3969" w:type="dxa"/>
            <w:tcBorders>
              <w:top w:val="single" w:sz="4" w:space="0" w:color="auto"/>
              <w:left w:val="single" w:sz="4" w:space="0" w:color="auto"/>
              <w:bottom w:val="single" w:sz="4" w:space="0" w:color="auto"/>
              <w:right w:val="single" w:sz="4" w:space="0" w:color="auto"/>
            </w:tcBorders>
            <w:hideMark/>
          </w:tcPr>
          <w:p w14:paraId="14C123C2" w14:textId="77777777" w:rsidR="008816D0" w:rsidRPr="00050D70" w:rsidRDefault="008816D0">
            <w:pPr>
              <w:spacing w:after="0" w:line="240" w:lineRule="auto"/>
              <w:rPr>
                <w:rFonts w:cs="Calibri"/>
                <w:sz w:val="20"/>
                <w:szCs w:val="20"/>
              </w:rPr>
            </w:pPr>
            <w:r w:rsidRPr="00050D70">
              <w:rPr>
                <w:rFonts w:cs="Calibri"/>
                <w:sz w:val="20"/>
                <w:szCs w:val="20"/>
              </w:rPr>
              <w:t xml:space="preserve">           </w:t>
            </w:r>
            <w:r w:rsidRPr="00050D70">
              <w:rPr>
                <w:rFonts w:cs="Calibri"/>
                <w:sz w:val="20"/>
                <w:szCs w:val="20"/>
                <w:highlight w:val="green"/>
              </w:rPr>
              <w:t>1</w:t>
            </w:r>
            <w:r w:rsidRPr="00050D70">
              <w:rPr>
                <w:rFonts w:cs="Calibri"/>
                <w:sz w:val="20"/>
                <w:szCs w:val="20"/>
              </w:rPr>
              <w:t xml:space="preserve">      2      3     4</w:t>
            </w:r>
          </w:p>
        </w:tc>
      </w:tr>
      <w:tr w:rsidR="008816D0" w14:paraId="5834D7B8" w14:textId="77777777" w:rsidTr="008816D0">
        <w:tc>
          <w:tcPr>
            <w:tcW w:w="6521" w:type="dxa"/>
            <w:tcBorders>
              <w:top w:val="single" w:sz="4" w:space="0" w:color="auto"/>
              <w:left w:val="single" w:sz="4" w:space="0" w:color="auto"/>
              <w:bottom w:val="single" w:sz="4" w:space="0" w:color="auto"/>
              <w:right w:val="single" w:sz="4" w:space="0" w:color="auto"/>
            </w:tcBorders>
          </w:tcPr>
          <w:p w14:paraId="2CB86712" w14:textId="77777777" w:rsidR="008816D0" w:rsidRDefault="008816D0">
            <w:pPr>
              <w:spacing w:after="0" w:line="240" w:lineRule="auto"/>
              <w:rPr>
                <w:rFonts w:cs="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956F654" w14:textId="77777777" w:rsidR="008816D0" w:rsidRPr="00050D70" w:rsidRDefault="008816D0">
            <w:pPr>
              <w:spacing w:after="0" w:line="240" w:lineRule="auto"/>
              <w:rPr>
                <w:rFonts w:cs="Calibri"/>
                <w:sz w:val="20"/>
                <w:szCs w:val="20"/>
              </w:rPr>
            </w:pPr>
          </w:p>
        </w:tc>
      </w:tr>
      <w:tr w:rsidR="008816D0" w14:paraId="45B084E0"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7E449A90" w14:textId="77777777" w:rsidR="008816D0" w:rsidRDefault="008816D0">
            <w:pPr>
              <w:spacing w:after="0" w:line="240" w:lineRule="auto"/>
              <w:rPr>
                <w:rFonts w:cs="Calibri"/>
                <w:sz w:val="20"/>
                <w:szCs w:val="20"/>
              </w:rPr>
            </w:pPr>
            <w:r>
              <w:rPr>
                <w:rFonts w:cs="Calibri"/>
                <w:sz w:val="20"/>
                <w:szCs w:val="20"/>
              </w:rPr>
              <w:t xml:space="preserve">Effectiveness of Leadership and Management </w:t>
            </w:r>
          </w:p>
        </w:tc>
        <w:tc>
          <w:tcPr>
            <w:tcW w:w="3969" w:type="dxa"/>
            <w:tcBorders>
              <w:top w:val="single" w:sz="4" w:space="0" w:color="auto"/>
              <w:left w:val="single" w:sz="4" w:space="0" w:color="auto"/>
              <w:bottom w:val="single" w:sz="4" w:space="0" w:color="auto"/>
              <w:right w:val="single" w:sz="4" w:space="0" w:color="auto"/>
            </w:tcBorders>
            <w:hideMark/>
          </w:tcPr>
          <w:p w14:paraId="28EA75A8" w14:textId="63F7FC74" w:rsidR="008816D0" w:rsidRPr="00050D70" w:rsidRDefault="008816D0">
            <w:pPr>
              <w:spacing w:after="0" w:line="240" w:lineRule="auto"/>
              <w:rPr>
                <w:rFonts w:cs="Calibri"/>
                <w:sz w:val="20"/>
                <w:szCs w:val="20"/>
              </w:rPr>
            </w:pPr>
            <w:r w:rsidRPr="00050D70">
              <w:rPr>
                <w:rFonts w:cs="Calibri"/>
                <w:sz w:val="20"/>
                <w:szCs w:val="20"/>
              </w:rPr>
              <w:t xml:space="preserve">           </w:t>
            </w:r>
            <w:r w:rsidRPr="00050D70">
              <w:rPr>
                <w:rFonts w:cs="Calibri"/>
                <w:sz w:val="20"/>
                <w:szCs w:val="20"/>
                <w:highlight w:val="green"/>
              </w:rPr>
              <w:t>1</w:t>
            </w:r>
            <w:r w:rsidRPr="00050D70">
              <w:rPr>
                <w:rFonts w:cs="Calibri"/>
                <w:sz w:val="20"/>
                <w:szCs w:val="20"/>
              </w:rPr>
              <w:t xml:space="preserve">      </w:t>
            </w:r>
            <w:r w:rsidR="00050D70">
              <w:rPr>
                <w:rFonts w:cs="Calibri"/>
                <w:sz w:val="20"/>
                <w:szCs w:val="20"/>
              </w:rPr>
              <w:t>2</w:t>
            </w:r>
            <w:r w:rsidRPr="00050D70">
              <w:rPr>
                <w:rFonts w:cs="Calibri"/>
                <w:sz w:val="20"/>
                <w:szCs w:val="20"/>
              </w:rPr>
              <w:t xml:space="preserve">     3     4</w:t>
            </w:r>
          </w:p>
        </w:tc>
      </w:tr>
      <w:tr w:rsidR="008816D0" w14:paraId="565C4DFF"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1FE64CDC" w14:textId="77777777" w:rsidR="008816D0" w:rsidRDefault="008816D0">
            <w:pPr>
              <w:spacing w:after="0" w:line="240" w:lineRule="auto"/>
              <w:rPr>
                <w:rFonts w:cs="Calibri"/>
                <w:sz w:val="20"/>
                <w:szCs w:val="20"/>
              </w:rPr>
            </w:pPr>
            <w:r>
              <w:rPr>
                <w:rFonts w:cs="Calibri"/>
                <w:sz w:val="20"/>
                <w:szCs w:val="20"/>
              </w:rPr>
              <w:t xml:space="preserve">Quality of Teaching, Learning and Assessment </w:t>
            </w:r>
          </w:p>
        </w:tc>
        <w:tc>
          <w:tcPr>
            <w:tcW w:w="3969" w:type="dxa"/>
            <w:tcBorders>
              <w:top w:val="single" w:sz="4" w:space="0" w:color="auto"/>
              <w:left w:val="single" w:sz="4" w:space="0" w:color="auto"/>
              <w:bottom w:val="single" w:sz="4" w:space="0" w:color="auto"/>
              <w:right w:val="single" w:sz="4" w:space="0" w:color="auto"/>
            </w:tcBorders>
            <w:hideMark/>
          </w:tcPr>
          <w:p w14:paraId="611F5256" w14:textId="77777777" w:rsidR="008816D0" w:rsidRPr="00050D70" w:rsidRDefault="008816D0">
            <w:pPr>
              <w:spacing w:after="0" w:line="240" w:lineRule="auto"/>
              <w:rPr>
                <w:rFonts w:cs="Calibri"/>
                <w:sz w:val="20"/>
                <w:szCs w:val="20"/>
              </w:rPr>
            </w:pPr>
            <w:r w:rsidRPr="00050D70">
              <w:rPr>
                <w:rFonts w:cs="Calibri"/>
                <w:sz w:val="20"/>
                <w:szCs w:val="20"/>
              </w:rPr>
              <w:t xml:space="preserve">          </w:t>
            </w:r>
          </w:p>
          <w:p w14:paraId="09A692D9" w14:textId="17807E85" w:rsidR="008816D0" w:rsidRPr="00050D70" w:rsidRDefault="008816D0">
            <w:pPr>
              <w:spacing w:after="0" w:line="240" w:lineRule="auto"/>
              <w:rPr>
                <w:rFonts w:cs="Calibri"/>
                <w:sz w:val="20"/>
                <w:szCs w:val="20"/>
              </w:rPr>
            </w:pPr>
            <w:r w:rsidRPr="00050D70">
              <w:rPr>
                <w:rFonts w:cs="Calibri"/>
                <w:sz w:val="20"/>
                <w:szCs w:val="20"/>
              </w:rPr>
              <w:t xml:space="preserve">           </w:t>
            </w:r>
            <w:r w:rsidRPr="00050D70">
              <w:rPr>
                <w:rFonts w:cs="Calibri"/>
                <w:sz w:val="20"/>
                <w:szCs w:val="20"/>
                <w:highlight w:val="green"/>
              </w:rPr>
              <w:t>1</w:t>
            </w:r>
            <w:r w:rsidR="00050D70" w:rsidRPr="00050D70">
              <w:rPr>
                <w:rFonts w:cs="Calibri"/>
                <w:sz w:val="20"/>
                <w:szCs w:val="20"/>
                <w:highlight w:val="green"/>
              </w:rPr>
              <w:t>-</w:t>
            </w:r>
            <w:r w:rsidRPr="00050D70">
              <w:rPr>
                <w:rFonts w:cs="Calibri"/>
                <w:sz w:val="20"/>
                <w:szCs w:val="20"/>
              </w:rPr>
              <w:t xml:space="preserve">      2      3     4</w:t>
            </w:r>
          </w:p>
        </w:tc>
      </w:tr>
      <w:tr w:rsidR="008816D0" w14:paraId="23B777C2"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2E290E33" w14:textId="08556864" w:rsidR="008816D0" w:rsidRDefault="008816D0" w:rsidP="00CD6F5A">
            <w:pPr>
              <w:spacing w:after="0" w:line="240" w:lineRule="auto"/>
              <w:rPr>
                <w:rFonts w:cs="Calibri"/>
                <w:sz w:val="20"/>
                <w:szCs w:val="20"/>
              </w:rPr>
            </w:pPr>
            <w:r>
              <w:rPr>
                <w:rFonts w:cs="Calibri"/>
                <w:sz w:val="20"/>
                <w:szCs w:val="20"/>
              </w:rPr>
              <w:t xml:space="preserve">Personal Development, </w:t>
            </w:r>
            <w:r w:rsidR="00CD6F5A">
              <w:rPr>
                <w:rFonts w:cs="Calibri"/>
                <w:sz w:val="20"/>
                <w:szCs w:val="20"/>
              </w:rPr>
              <w:t xml:space="preserve">Behaviour and Welfare </w:t>
            </w:r>
          </w:p>
        </w:tc>
        <w:tc>
          <w:tcPr>
            <w:tcW w:w="3969" w:type="dxa"/>
            <w:tcBorders>
              <w:top w:val="single" w:sz="4" w:space="0" w:color="auto"/>
              <w:left w:val="single" w:sz="4" w:space="0" w:color="auto"/>
              <w:bottom w:val="single" w:sz="4" w:space="0" w:color="auto"/>
              <w:right w:val="single" w:sz="4" w:space="0" w:color="auto"/>
            </w:tcBorders>
            <w:hideMark/>
          </w:tcPr>
          <w:p w14:paraId="781276D7" w14:textId="77777777" w:rsidR="008816D0" w:rsidRPr="00050D70" w:rsidRDefault="008816D0">
            <w:pPr>
              <w:spacing w:after="0" w:line="240" w:lineRule="auto"/>
              <w:rPr>
                <w:rFonts w:cs="Calibri"/>
                <w:sz w:val="20"/>
                <w:szCs w:val="20"/>
              </w:rPr>
            </w:pPr>
            <w:r w:rsidRPr="00050D70">
              <w:rPr>
                <w:rFonts w:cs="Calibri"/>
                <w:sz w:val="20"/>
                <w:szCs w:val="20"/>
              </w:rPr>
              <w:t xml:space="preserve">          </w:t>
            </w:r>
          </w:p>
          <w:p w14:paraId="77661EC6" w14:textId="25CA6ACD" w:rsidR="008816D0" w:rsidRPr="00050D70" w:rsidRDefault="008816D0">
            <w:pPr>
              <w:spacing w:after="0" w:line="240" w:lineRule="auto"/>
              <w:rPr>
                <w:rFonts w:cs="Calibri"/>
                <w:sz w:val="20"/>
                <w:szCs w:val="20"/>
              </w:rPr>
            </w:pPr>
            <w:r w:rsidRPr="00050D70">
              <w:rPr>
                <w:rFonts w:cs="Calibri"/>
                <w:sz w:val="20"/>
                <w:szCs w:val="20"/>
              </w:rPr>
              <w:t xml:space="preserve">   </w:t>
            </w:r>
            <w:r w:rsidR="00050D70">
              <w:rPr>
                <w:rFonts w:cs="Calibri"/>
                <w:sz w:val="20"/>
                <w:szCs w:val="20"/>
              </w:rPr>
              <w:t xml:space="preserve">        </w:t>
            </w:r>
            <w:r w:rsidR="004E7C96" w:rsidRPr="00CD6F5A">
              <w:rPr>
                <w:rFonts w:cs="Calibri"/>
                <w:sz w:val="20"/>
                <w:szCs w:val="20"/>
                <w:highlight w:val="green"/>
              </w:rPr>
              <w:t>1</w:t>
            </w:r>
            <w:r w:rsidR="00CD6F5A" w:rsidRPr="00CD6F5A">
              <w:rPr>
                <w:rFonts w:cs="Calibri"/>
                <w:sz w:val="20"/>
                <w:szCs w:val="20"/>
                <w:highlight w:val="green"/>
              </w:rPr>
              <w:t>-</w:t>
            </w:r>
            <w:r w:rsidR="004E7C96">
              <w:rPr>
                <w:rFonts w:cs="Calibri"/>
                <w:sz w:val="20"/>
                <w:szCs w:val="20"/>
              </w:rPr>
              <w:t xml:space="preserve">    </w:t>
            </w:r>
            <w:r w:rsidRPr="00050D70">
              <w:rPr>
                <w:rFonts w:cs="Calibri"/>
                <w:sz w:val="20"/>
                <w:szCs w:val="20"/>
              </w:rPr>
              <w:t xml:space="preserve">   </w:t>
            </w:r>
            <w:r w:rsidR="00050D70" w:rsidRPr="00CD6F5A">
              <w:rPr>
                <w:rFonts w:cs="Calibri"/>
                <w:sz w:val="20"/>
                <w:szCs w:val="20"/>
              </w:rPr>
              <w:t>2</w:t>
            </w:r>
            <w:r w:rsidRPr="00050D70">
              <w:rPr>
                <w:rFonts w:cs="Calibri"/>
                <w:sz w:val="20"/>
                <w:szCs w:val="20"/>
              </w:rPr>
              <w:t xml:space="preserve">     3     4</w:t>
            </w:r>
          </w:p>
        </w:tc>
      </w:tr>
      <w:tr w:rsidR="008816D0" w14:paraId="624BC8C8" w14:textId="77777777" w:rsidTr="008816D0">
        <w:tc>
          <w:tcPr>
            <w:tcW w:w="6521" w:type="dxa"/>
            <w:tcBorders>
              <w:top w:val="single" w:sz="4" w:space="0" w:color="auto"/>
              <w:left w:val="single" w:sz="4" w:space="0" w:color="auto"/>
              <w:bottom w:val="single" w:sz="4" w:space="0" w:color="auto"/>
              <w:right w:val="single" w:sz="4" w:space="0" w:color="auto"/>
            </w:tcBorders>
            <w:hideMark/>
          </w:tcPr>
          <w:p w14:paraId="507A219F" w14:textId="77777777" w:rsidR="008816D0" w:rsidRDefault="008816D0">
            <w:pPr>
              <w:spacing w:after="0" w:line="240" w:lineRule="auto"/>
              <w:rPr>
                <w:rFonts w:cs="Calibri"/>
                <w:sz w:val="20"/>
                <w:szCs w:val="20"/>
              </w:rPr>
            </w:pPr>
            <w:r>
              <w:rPr>
                <w:rFonts w:cs="Calibri"/>
                <w:sz w:val="20"/>
                <w:szCs w:val="20"/>
              </w:rPr>
              <w:t xml:space="preserve">Outcomes for Pupils </w:t>
            </w:r>
          </w:p>
        </w:tc>
        <w:tc>
          <w:tcPr>
            <w:tcW w:w="3969" w:type="dxa"/>
            <w:tcBorders>
              <w:top w:val="single" w:sz="4" w:space="0" w:color="auto"/>
              <w:left w:val="single" w:sz="4" w:space="0" w:color="auto"/>
              <w:bottom w:val="single" w:sz="4" w:space="0" w:color="auto"/>
              <w:right w:val="single" w:sz="4" w:space="0" w:color="auto"/>
            </w:tcBorders>
            <w:hideMark/>
          </w:tcPr>
          <w:p w14:paraId="7868A9EC" w14:textId="77777777" w:rsidR="008816D0" w:rsidRPr="00050D70" w:rsidRDefault="008816D0">
            <w:pPr>
              <w:spacing w:after="0" w:line="240" w:lineRule="auto"/>
              <w:rPr>
                <w:rFonts w:cs="Calibri"/>
                <w:sz w:val="20"/>
                <w:szCs w:val="20"/>
              </w:rPr>
            </w:pPr>
            <w:r w:rsidRPr="00050D70">
              <w:rPr>
                <w:rFonts w:cs="Calibri"/>
                <w:sz w:val="20"/>
                <w:szCs w:val="20"/>
              </w:rPr>
              <w:t xml:space="preserve">           </w:t>
            </w:r>
            <w:r w:rsidRPr="00050D70">
              <w:rPr>
                <w:rFonts w:cs="Calibri"/>
                <w:sz w:val="20"/>
                <w:szCs w:val="20"/>
                <w:highlight w:val="green"/>
              </w:rPr>
              <w:t>1</w:t>
            </w:r>
            <w:r w:rsidRPr="00050D70">
              <w:rPr>
                <w:rFonts w:cs="Calibri"/>
                <w:sz w:val="20"/>
                <w:szCs w:val="20"/>
              </w:rPr>
              <w:t xml:space="preserve">     2     3     4</w:t>
            </w:r>
          </w:p>
        </w:tc>
      </w:tr>
    </w:tbl>
    <w:p w14:paraId="06A4CC4B" w14:textId="0978426E" w:rsidR="00F41E39" w:rsidRDefault="00F41E39" w:rsidP="00EB5026">
      <w:pPr>
        <w:rPr>
          <w:rFonts w:cs="Calibri"/>
          <w:b/>
        </w:rPr>
      </w:pPr>
    </w:p>
    <w:p w14:paraId="4D4A63FE" w14:textId="77777777" w:rsidR="00EB5026" w:rsidRPr="00973C80" w:rsidRDefault="00EB5026" w:rsidP="00EB5026">
      <w:pPr>
        <w:rPr>
          <w:rFonts w:cs="Calibri"/>
          <w:b/>
        </w:rPr>
      </w:pPr>
      <w:r>
        <w:rPr>
          <w:rFonts w:cs="Calibri"/>
          <w:b/>
        </w:rPr>
        <w:t xml:space="preserve">1. </w:t>
      </w:r>
      <w:r w:rsidRPr="00973C80">
        <w:rPr>
          <w:rFonts w:cs="Calibri"/>
          <w:b/>
        </w:rPr>
        <w:t>The quality of le</w:t>
      </w:r>
      <w:r>
        <w:rPr>
          <w:rFonts w:cs="Calibri"/>
          <w:b/>
        </w:rPr>
        <w:t>adership and management of the school</w:t>
      </w:r>
    </w:p>
    <w:tbl>
      <w:tblPr>
        <w:tblW w:w="10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3532"/>
      </w:tblGrid>
      <w:tr w:rsidR="00EB5026" w:rsidRPr="00E05C28" w14:paraId="2304E0A4" w14:textId="77777777" w:rsidTr="000848A2">
        <w:trPr>
          <w:trHeight w:val="283"/>
        </w:trPr>
        <w:tc>
          <w:tcPr>
            <w:tcW w:w="6982" w:type="dxa"/>
          </w:tcPr>
          <w:p w14:paraId="39EAF39F" w14:textId="77777777" w:rsidR="00EB5026" w:rsidRPr="00E05C28" w:rsidRDefault="00EB5026" w:rsidP="008C3480">
            <w:pPr>
              <w:spacing w:after="0" w:line="240" w:lineRule="auto"/>
              <w:rPr>
                <w:rFonts w:cs="Calibri"/>
              </w:rPr>
            </w:pPr>
            <w:r w:rsidRPr="00E05C28">
              <w:rPr>
                <w:rFonts w:cs="Calibri"/>
                <w:b/>
              </w:rPr>
              <w:t xml:space="preserve">                                                                      Overall Grade awarded</w:t>
            </w:r>
          </w:p>
        </w:tc>
        <w:tc>
          <w:tcPr>
            <w:tcW w:w="3532" w:type="dxa"/>
          </w:tcPr>
          <w:p w14:paraId="0590E744" w14:textId="715FBB06" w:rsidR="00EB5026" w:rsidRPr="00E05C28" w:rsidRDefault="00EB5026" w:rsidP="008C3480">
            <w:pPr>
              <w:spacing w:after="0" w:line="240" w:lineRule="auto"/>
              <w:rPr>
                <w:rFonts w:cs="Calibri"/>
              </w:rPr>
            </w:pPr>
            <w:r w:rsidRPr="00E05C28">
              <w:rPr>
                <w:rFonts w:cs="Calibri"/>
              </w:rPr>
              <w:t xml:space="preserve">             </w:t>
            </w:r>
            <w:r w:rsidRPr="00050D70">
              <w:rPr>
                <w:rFonts w:cs="Calibri"/>
                <w:highlight w:val="green"/>
              </w:rPr>
              <w:t>1</w:t>
            </w:r>
            <w:r w:rsidRPr="00050D70">
              <w:rPr>
                <w:rFonts w:cs="Calibri"/>
              </w:rPr>
              <w:t xml:space="preserve">    </w:t>
            </w:r>
            <w:r w:rsidR="001710D7" w:rsidRPr="00050D70">
              <w:rPr>
                <w:rFonts w:cs="Calibri"/>
              </w:rPr>
              <w:t>2</w:t>
            </w:r>
            <w:r w:rsidR="00050D70">
              <w:rPr>
                <w:rFonts w:cs="Calibri"/>
              </w:rPr>
              <w:t xml:space="preserve"> </w:t>
            </w:r>
            <w:r w:rsidRPr="0001185E">
              <w:rPr>
                <w:rFonts w:cs="Calibri"/>
              </w:rPr>
              <w:t xml:space="preserve">   3</w:t>
            </w:r>
            <w:r w:rsidRPr="00E05C28">
              <w:rPr>
                <w:rFonts w:cs="Calibri"/>
              </w:rPr>
              <w:t xml:space="preserve">    4 </w:t>
            </w:r>
          </w:p>
        </w:tc>
      </w:tr>
      <w:tr w:rsidR="00F12BAB" w:rsidRPr="00F12BAB" w14:paraId="252BD549" w14:textId="77777777" w:rsidTr="00F41E39">
        <w:trPr>
          <w:trHeight w:val="983"/>
        </w:trPr>
        <w:tc>
          <w:tcPr>
            <w:tcW w:w="10514" w:type="dxa"/>
            <w:gridSpan w:val="2"/>
            <w:shd w:val="clear" w:color="auto" w:fill="auto"/>
          </w:tcPr>
          <w:p w14:paraId="328036BF" w14:textId="35134BDA" w:rsidR="00EB5026" w:rsidRPr="0055648C" w:rsidRDefault="00EB5026" w:rsidP="008C3480">
            <w:pPr>
              <w:spacing w:after="0" w:line="240" w:lineRule="auto"/>
              <w:rPr>
                <w:rFonts w:cs="Calibri"/>
                <w:b/>
                <w:u w:val="single"/>
              </w:rPr>
            </w:pPr>
            <w:r w:rsidRPr="0055648C">
              <w:rPr>
                <w:rFonts w:cs="Calibri"/>
                <w:b/>
                <w:u w:val="single"/>
              </w:rPr>
              <w:t>Context and Evaluation:</w:t>
            </w:r>
          </w:p>
          <w:p w14:paraId="7BC0FA3A" w14:textId="151A19B5" w:rsidR="00EB5026" w:rsidRPr="00F12BAB" w:rsidRDefault="00EB5026" w:rsidP="008C3480">
            <w:pPr>
              <w:spacing w:after="0" w:line="240" w:lineRule="auto"/>
              <w:rPr>
                <w:rFonts w:cs="Calibri"/>
                <w:b/>
              </w:rPr>
            </w:pPr>
            <w:r w:rsidRPr="00F12BAB">
              <w:rPr>
                <w:rFonts w:cs="Calibri"/>
                <w:b/>
              </w:rPr>
              <w:t>The school is very well placed to continue improving students' learning and overall achievement. T</w:t>
            </w:r>
            <w:r w:rsidR="00F12BAB" w:rsidRPr="00F12BAB">
              <w:rPr>
                <w:rFonts w:cs="Calibri"/>
                <w:b/>
              </w:rPr>
              <w:t xml:space="preserve">he core senior leadership team </w:t>
            </w:r>
            <w:r w:rsidR="004365B1">
              <w:rPr>
                <w:rFonts w:cs="Calibri"/>
                <w:b/>
              </w:rPr>
              <w:t>is</w:t>
            </w:r>
            <w:r w:rsidRPr="00F12BAB">
              <w:rPr>
                <w:rFonts w:cs="Calibri"/>
                <w:b/>
              </w:rPr>
              <w:t xml:space="preserve"> committed, and highly effective in driving forward continual improvement. </w:t>
            </w:r>
          </w:p>
          <w:p w14:paraId="354C6FCB" w14:textId="6227AAB2" w:rsidR="00EB5026" w:rsidRPr="00F12BAB" w:rsidRDefault="00F12BAB" w:rsidP="008C3480">
            <w:pPr>
              <w:spacing w:after="0" w:line="240" w:lineRule="auto"/>
              <w:rPr>
                <w:rFonts w:cs="Calibri"/>
                <w:b/>
              </w:rPr>
            </w:pPr>
            <w:r w:rsidRPr="00F12BAB">
              <w:rPr>
                <w:rFonts w:cs="Calibri"/>
                <w:b/>
              </w:rPr>
              <w:lastRenderedPageBreak/>
              <w:t>L</w:t>
            </w:r>
            <w:r w:rsidR="00EB5026" w:rsidRPr="00F12BAB">
              <w:rPr>
                <w:rFonts w:cs="Calibri"/>
                <w:b/>
              </w:rPr>
              <w:t>eadership is str</w:t>
            </w:r>
            <w:r w:rsidR="004365B1">
              <w:rPr>
                <w:rFonts w:cs="Calibri"/>
                <w:b/>
              </w:rPr>
              <w:t>ong and stable.  Impact can be</w:t>
            </w:r>
            <w:r w:rsidR="00EB5026" w:rsidRPr="00F12BAB">
              <w:rPr>
                <w:rFonts w:cs="Calibri"/>
                <w:b/>
              </w:rPr>
              <w:t xml:space="preserve"> seen in the improvements to the quality of teaching, the </w:t>
            </w:r>
            <w:r w:rsidR="00EB5026" w:rsidRPr="00AE7476">
              <w:rPr>
                <w:rFonts w:cs="Calibri"/>
                <w:b/>
              </w:rPr>
              <w:t>increased rates of attendance</w:t>
            </w:r>
            <w:r w:rsidR="00EB5026" w:rsidRPr="00F12BAB">
              <w:rPr>
                <w:rFonts w:cs="Calibri"/>
                <w:b/>
              </w:rPr>
              <w:t xml:space="preserve">, </w:t>
            </w:r>
            <w:r w:rsidR="00EB5026" w:rsidRPr="009E7AF6">
              <w:rPr>
                <w:rFonts w:cs="Calibri"/>
                <w:b/>
              </w:rPr>
              <w:t>the reduced number of exclusions</w:t>
            </w:r>
            <w:r w:rsidR="00EB5026" w:rsidRPr="00F12BAB">
              <w:rPr>
                <w:rFonts w:cs="Calibri"/>
                <w:b/>
              </w:rPr>
              <w:t xml:space="preserve"> and in the faster rates of students’ progress and improved outcomes. </w:t>
            </w:r>
          </w:p>
          <w:p w14:paraId="506987CD" w14:textId="41B67CC3" w:rsidR="00EB5026" w:rsidRPr="00F12BAB" w:rsidRDefault="00EB5026" w:rsidP="008C3480">
            <w:pPr>
              <w:spacing w:after="0" w:line="240" w:lineRule="auto"/>
              <w:rPr>
                <w:rFonts w:cs="Calibri"/>
                <w:b/>
              </w:rPr>
            </w:pPr>
            <w:r w:rsidRPr="00F12BAB">
              <w:rPr>
                <w:rFonts w:cs="Calibri"/>
                <w:b/>
              </w:rPr>
              <w:t xml:space="preserve">There are clear policies and procedures in place including robust safeguarding training and procedures. </w:t>
            </w:r>
            <w:r w:rsidR="00775332">
              <w:rPr>
                <w:rFonts w:cs="Calibri"/>
                <w:b/>
              </w:rPr>
              <w:t xml:space="preserve">There is now a new Governing body </w:t>
            </w:r>
            <w:r w:rsidRPr="00F12BAB">
              <w:rPr>
                <w:rFonts w:cs="Calibri"/>
                <w:b/>
              </w:rPr>
              <w:t xml:space="preserve">which consists of a small but very experienced board. </w:t>
            </w:r>
          </w:p>
          <w:p w14:paraId="7B8BA121" w14:textId="220035CD" w:rsidR="00EB5026" w:rsidRPr="00F12BAB" w:rsidRDefault="00EB5026" w:rsidP="008C3480">
            <w:pPr>
              <w:spacing w:after="0" w:line="240" w:lineRule="auto"/>
              <w:rPr>
                <w:rFonts w:cs="Calibri"/>
                <w:b/>
              </w:rPr>
            </w:pPr>
            <w:r w:rsidRPr="00F12BAB">
              <w:rPr>
                <w:rFonts w:cs="Calibri"/>
                <w:b/>
              </w:rPr>
              <w:t xml:space="preserve">Middle Leadership has been transformed. Weak leaders are no longer with us and new leaders have either been appointed or trained from within the academy. There is a culture of ambition and high expectations; leadership at all levels is committed to realising </w:t>
            </w:r>
            <w:r w:rsidR="00F12BAB" w:rsidRPr="00F12BAB">
              <w:rPr>
                <w:rFonts w:cs="Calibri"/>
                <w:b/>
              </w:rPr>
              <w:t>the academy’s vision of being</w:t>
            </w:r>
            <w:r w:rsidR="002745CE">
              <w:rPr>
                <w:rFonts w:cs="Calibri"/>
                <w:b/>
              </w:rPr>
              <w:t xml:space="preserve"> an exceptional</w:t>
            </w:r>
            <w:r w:rsidRPr="00F12BAB">
              <w:rPr>
                <w:rFonts w:cs="Calibri"/>
                <w:b/>
              </w:rPr>
              <w:t xml:space="preserve"> place of learning. Training pro</w:t>
            </w:r>
            <w:r w:rsidR="00F12BAB" w:rsidRPr="00F12BAB">
              <w:rPr>
                <w:rFonts w:cs="Calibri"/>
                <w:b/>
              </w:rPr>
              <w:t>grammes are in place to continually</w:t>
            </w:r>
            <w:r w:rsidRPr="00F12BAB">
              <w:rPr>
                <w:rFonts w:cs="Calibri"/>
                <w:b/>
              </w:rPr>
              <w:t xml:space="preserve"> to develop the next generation of school leaders</w:t>
            </w:r>
            <w:r w:rsidR="00F12BAB" w:rsidRPr="00F12BAB">
              <w:rPr>
                <w:rFonts w:cs="Calibri"/>
                <w:b/>
              </w:rPr>
              <w:t>, at all levels</w:t>
            </w:r>
            <w:r w:rsidRPr="00F12BAB">
              <w:rPr>
                <w:rFonts w:cs="Calibri"/>
                <w:b/>
              </w:rPr>
              <w:t xml:space="preserve">. </w:t>
            </w:r>
          </w:p>
          <w:p w14:paraId="36B17124" w14:textId="2171D67B" w:rsidR="00EB5026" w:rsidRPr="00F12BAB" w:rsidRDefault="00EB5026" w:rsidP="008C3480">
            <w:pPr>
              <w:spacing w:after="0" w:line="240" w:lineRule="auto"/>
              <w:rPr>
                <w:rFonts w:cs="Calibri"/>
                <w:b/>
              </w:rPr>
            </w:pPr>
            <w:r w:rsidRPr="00F12BAB">
              <w:rPr>
                <w:rFonts w:cs="Calibri"/>
                <w:b/>
              </w:rPr>
              <w:t>The curriculum is highly personalised and is meeting the needs of all learners. This includes providing students with alternative curric</w:t>
            </w:r>
            <w:r w:rsidR="00486484">
              <w:rPr>
                <w:rFonts w:cs="Calibri"/>
                <w:b/>
              </w:rPr>
              <w:t>ulum provision where necessary, although this is a last resort.</w:t>
            </w:r>
            <w:r w:rsidRPr="00F12BAB">
              <w:rPr>
                <w:rFonts w:cs="Calibri"/>
                <w:b/>
              </w:rPr>
              <w:t xml:space="preserve"> </w:t>
            </w:r>
          </w:p>
          <w:p w14:paraId="504E392F" w14:textId="4CD23F0A" w:rsidR="00EB5026" w:rsidRPr="00F12BAB" w:rsidRDefault="00EB5026" w:rsidP="008C3480">
            <w:pPr>
              <w:spacing w:after="0" w:line="240" w:lineRule="auto"/>
              <w:rPr>
                <w:rFonts w:cs="Calibri"/>
                <w:b/>
              </w:rPr>
            </w:pPr>
            <w:r w:rsidRPr="00F12BAB">
              <w:rPr>
                <w:rFonts w:cs="Calibri"/>
                <w:b/>
              </w:rPr>
              <w:t>Parental feedback indicates a strong confidence in the school, this is also demonstrated through the large inc</w:t>
            </w:r>
            <w:r w:rsidR="00F12BAB" w:rsidRPr="00F12BAB">
              <w:rPr>
                <w:rFonts w:cs="Calibri"/>
                <w:b/>
              </w:rPr>
              <w:t xml:space="preserve">rease to </w:t>
            </w:r>
            <w:r w:rsidR="00486484">
              <w:rPr>
                <w:rFonts w:cs="Calibri"/>
                <w:b/>
              </w:rPr>
              <w:t>the student roll in the past three</w:t>
            </w:r>
            <w:r w:rsidR="00F12BAB" w:rsidRPr="00F12BAB">
              <w:rPr>
                <w:rFonts w:cs="Calibri"/>
                <w:b/>
              </w:rPr>
              <w:t xml:space="preserve"> years</w:t>
            </w:r>
            <w:r w:rsidRPr="00F12BAB">
              <w:rPr>
                <w:rFonts w:cs="Calibri"/>
                <w:b/>
              </w:rPr>
              <w:t xml:space="preserve">. Despite the rapid changes there is a cohesive community ethos within the school and feedback from </w:t>
            </w:r>
            <w:r w:rsidR="00486484">
              <w:rPr>
                <w:rFonts w:cs="Calibri"/>
                <w:b/>
              </w:rPr>
              <w:t>Ofsted, external consultants, and</w:t>
            </w:r>
            <w:r w:rsidRPr="00F12BAB">
              <w:rPr>
                <w:rFonts w:cs="Calibri"/>
                <w:b/>
              </w:rPr>
              <w:t xml:space="preserve"> in-house surveys, </w:t>
            </w:r>
            <w:r w:rsidR="002745CE">
              <w:rPr>
                <w:rFonts w:cs="Calibri"/>
                <w:b/>
              </w:rPr>
              <w:t>report that staff morale is excellent</w:t>
            </w:r>
            <w:r w:rsidRPr="00F12BAB">
              <w:rPr>
                <w:rFonts w:cs="Calibri"/>
                <w:b/>
              </w:rPr>
              <w:t xml:space="preserve">.  </w:t>
            </w:r>
            <w:r w:rsidR="008800EB">
              <w:rPr>
                <w:rFonts w:cs="Calibri"/>
                <w:b/>
              </w:rPr>
              <w:t>‘</w:t>
            </w:r>
            <w:r w:rsidR="00657C25">
              <w:rPr>
                <w:rFonts w:cs="Calibri"/>
                <w:b/>
              </w:rPr>
              <w:t xml:space="preserve">Staff morale is very high and teachers feel well supported’ (Ofsted December 2016) </w:t>
            </w:r>
            <w:r w:rsidRPr="00F12BAB">
              <w:rPr>
                <w:rFonts w:cs="Calibri"/>
                <w:b/>
              </w:rPr>
              <w:t>Lesson observations</w:t>
            </w:r>
            <w:r w:rsidR="002745CE">
              <w:rPr>
                <w:rFonts w:cs="Calibri"/>
                <w:b/>
              </w:rPr>
              <w:t xml:space="preserve"> as well as external reports indicate that a key characteristic of the school is the </w:t>
            </w:r>
            <w:r w:rsidRPr="00F12BAB">
              <w:rPr>
                <w:rFonts w:cs="Calibri"/>
                <w:b/>
              </w:rPr>
              <w:t>at</w:t>
            </w:r>
            <w:r w:rsidR="002745CE">
              <w:rPr>
                <w:rFonts w:cs="Calibri"/>
                <w:b/>
              </w:rPr>
              <w:t xml:space="preserve">mosphere of mutual respect between staff and students, </w:t>
            </w:r>
            <w:r w:rsidRPr="00F12BAB">
              <w:rPr>
                <w:rFonts w:cs="Calibri"/>
                <w:b/>
              </w:rPr>
              <w:t>engendering a positive l</w:t>
            </w:r>
            <w:r w:rsidR="002745CE">
              <w:rPr>
                <w:rFonts w:cs="Calibri"/>
                <w:b/>
              </w:rPr>
              <w:t>earning ethos that leads to excellent</w:t>
            </w:r>
            <w:r w:rsidRPr="00F12BAB">
              <w:rPr>
                <w:rFonts w:cs="Calibri"/>
                <w:b/>
              </w:rPr>
              <w:t xml:space="preserve"> behaviour</w:t>
            </w:r>
            <w:r w:rsidR="00F12BAB" w:rsidRPr="00F12BAB">
              <w:rPr>
                <w:rFonts w:cs="Calibri"/>
                <w:b/>
              </w:rPr>
              <w:t xml:space="preserve"> and attitudes to learning</w:t>
            </w:r>
            <w:r w:rsidRPr="00F12BAB">
              <w:rPr>
                <w:rFonts w:cs="Calibri"/>
                <w:b/>
              </w:rPr>
              <w:t xml:space="preserve">. </w:t>
            </w:r>
          </w:p>
          <w:p w14:paraId="63F4A85F" w14:textId="5B3C17BB" w:rsidR="00EB5026" w:rsidRPr="00F12BAB" w:rsidRDefault="00EB5026" w:rsidP="008C3480">
            <w:pPr>
              <w:spacing w:after="0" w:line="240" w:lineRule="auto"/>
              <w:rPr>
                <w:rFonts w:cs="Calibri"/>
                <w:b/>
              </w:rPr>
            </w:pPr>
            <w:r w:rsidRPr="00F12BAB">
              <w:rPr>
                <w:rFonts w:cs="Calibri"/>
                <w:b/>
              </w:rPr>
              <w:t xml:space="preserve">The </w:t>
            </w:r>
            <w:r w:rsidR="00F12BAB" w:rsidRPr="00F12BAB">
              <w:rPr>
                <w:rFonts w:cs="Calibri"/>
                <w:b/>
              </w:rPr>
              <w:t xml:space="preserve">school never stops being </w:t>
            </w:r>
            <w:r w:rsidRPr="00F12BAB">
              <w:rPr>
                <w:rFonts w:cs="Calibri"/>
                <w:b/>
              </w:rPr>
              <w:t>self-reflective and quality assurance systems</w:t>
            </w:r>
            <w:r w:rsidR="00F12BAB" w:rsidRPr="00F12BAB">
              <w:rPr>
                <w:rFonts w:cs="Calibri"/>
                <w:b/>
              </w:rPr>
              <w:t xml:space="preserve"> are firmly </w:t>
            </w:r>
            <w:r w:rsidRPr="00F12BAB">
              <w:rPr>
                <w:rFonts w:cs="Calibri"/>
                <w:b/>
              </w:rPr>
              <w:t>embedded. Whole school priorities across every strand are shared with Heads of Department to cascade down to their teams; departmental teams then devel</w:t>
            </w:r>
            <w:r w:rsidR="004365B1">
              <w:rPr>
                <w:rFonts w:cs="Calibri"/>
                <w:b/>
              </w:rPr>
              <w:t>op their own action plans</w:t>
            </w:r>
            <w:r w:rsidRPr="00F12BAB">
              <w:rPr>
                <w:rFonts w:cs="Calibri"/>
                <w:b/>
              </w:rPr>
              <w:t xml:space="preserve"> to achieve our common goals. </w:t>
            </w:r>
            <w:r w:rsidR="002745CE">
              <w:rPr>
                <w:rFonts w:cs="Calibri"/>
                <w:b/>
              </w:rPr>
              <w:t xml:space="preserve">Performance management objectives are set carefully in line with while school priorities. </w:t>
            </w:r>
          </w:p>
          <w:p w14:paraId="3BEC3EB8" w14:textId="77777777" w:rsidR="00EB5026" w:rsidRPr="005812CC" w:rsidRDefault="00EB5026" w:rsidP="008C3480">
            <w:pPr>
              <w:spacing w:after="0" w:line="240" w:lineRule="auto"/>
              <w:rPr>
                <w:rFonts w:cs="Calibri"/>
              </w:rPr>
            </w:pPr>
          </w:p>
          <w:p w14:paraId="712EFC7F" w14:textId="77777777" w:rsidR="00EB5026" w:rsidRPr="005812CC" w:rsidRDefault="00EB5026" w:rsidP="008C3480">
            <w:pPr>
              <w:spacing w:after="0" w:line="240" w:lineRule="auto"/>
              <w:rPr>
                <w:rFonts w:cs="Calibri"/>
                <w:b/>
              </w:rPr>
            </w:pPr>
            <w:r w:rsidRPr="005812CC">
              <w:rPr>
                <w:rFonts w:cs="Calibri"/>
                <w:b/>
              </w:rPr>
              <w:t>Evidence to support judgements:</w:t>
            </w:r>
          </w:p>
          <w:p w14:paraId="3299844E" w14:textId="77777777" w:rsidR="00EB5026" w:rsidRPr="005812CC" w:rsidRDefault="00EB5026" w:rsidP="008C3480">
            <w:pPr>
              <w:tabs>
                <w:tab w:val="left" w:pos="1305"/>
              </w:tabs>
              <w:spacing w:after="0" w:line="240" w:lineRule="auto"/>
              <w:rPr>
                <w:rFonts w:cs="Calibri"/>
              </w:rPr>
            </w:pPr>
            <w:r w:rsidRPr="005812CC">
              <w:rPr>
                <w:rFonts w:cs="Calibri"/>
              </w:rPr>
              <w:tab/>
            </w:r>
          </w:p>
          <w:p w14:paraId="46757B07" w14:textId="77777777" w:rsidR="00431DF5" w:rsidRPr="005812CC" w:rsidRDefault="00EB5026" w:rsidP="00657C25">
            <w:pPr>
              <w:pStyle w:val="NoSpacing"/>
              <w:numPr>
                <w:ilvl w:val="0"/>
                <w:numId w:val="1"/>
              </w:numPr>
              <w:rPr>
                <w:lang w:val="en-US"/>
              </w:rPr>
            </w:pPr>
            <w:r w:rsidRPr="005812CC">
              <w:t xml:space="preserve">In its final year and as a result </w:t>
            </w:r>
            <w:r w:rsidR="00D773B4" w:rsidRPr="005812CC">
              <w:t>of</w:t>
            </w:r>
            <w:r w:rsidR="00B82DF7" w:rsidRPr="005812CC">
              <w:t xml:space="preserve"> </w:t>
            </w:r>
            <w:r w:rsidRPr="005812CC">
              <w:t xml:space="preserve">the rapid effective action taken from January 2014 when the Principal and Executive Principal were drafted in, the downward trend in the predecessor school was reversed, making it the most improved school in the borough in 2014. Outcomes increased by 5% to </w:t>
            </w:r>
            <w:r w:rsidRPr="005812CC">
              <w:rPr>
                <w:b/>
              </w:rPr>
              <w:t>45%</w:t>
            </w:r>
            <w:r w:rsidRPr="005812CC">
              <w:t xml:space="preserve"> 5ACEM.  In 2015 in its first year, and with a weaker cohort, OCA added another 9% onto that figure achieving </w:t>
            </w:r>
            <w:r w:rsidRPr="005812CC">
              <w:rPr>
                <w:b/>
              </w:rPr>
              <w:t>54%</w:t>
            </w:r>
            <w:r w:rsidR="00B03027" w:rsidRPr="005812CC">
              <w:t xml:space="preserve"> 5ACEM. 5A-C increased by 15</w:t>
            </w:r>
            <w:r w:rsidRPr="005812CC">
              <w:t>%.  Such outcomes had never been achieved in the predecessor school.</w:t>
            </w:r>
          </w:p>
          <w:p w14:paraId="23FD9B74" w14:textId="0623232E" w:rsidR="00DF3C60" w:rsidRPr="0055648C" w:rsidRDefault="00F12BAB" w:rsidP="00657C25">
            <w:pPr>
              <w:pStyle w:val="NoSpacing"/>
              <w:numPr>
                <w:ilvl w:val="0"/>
                <w:numId w:val="1"/>
              </w:numPr>
              <w:rPr>
                <w:lang w:val="en-US"/>
              </w:rPr>
            </w:pPr>
            <w:r w:rsidRPr="005812CC">
              <w:t>T</w:t>
            </w:r>
            <w:r w:rsidR="00DF3C60" w:rsidRPr="005812CC">
              <w:t>he c</w:t>
            </w:r>
            <w:r w:rsidR="004365B1">
              <w:t>ohort of 2016 has</w:t>
            </w:r>
            <w:r w:rsidRPr="005812CC">
              <w:t xml:space="preserve"> thrived under the new curriculum and better quality teaching. They achieved 69% 5ACEM,</w:t>
            </w:r>
            <w:r w:rsidR="00911397">
              <w:t xml:space="preserve"> 69</w:t>
            </w:r>
            <w:r w:rsidR="00F92A03">
              <w:t>% Basics,</w:t>
            </w:r>
            <w:r w:rsidRPr="005812CC">
              <w:t xml:space="preserve"> 88% 5AC, 25% 5A*/A. Our provisional progress </w:t>
            </w:r>
            <w:r w:rsidR="00F92A03">
              <w:t>8 is 0.61 and our attainment 8 56.6</w:t>
            </w:r>
            <w:r w:rsidRPr="005812CC">
              <w:t>, putting the sc</w:t>
            </w:r>
            <w:r w:rsidR="00F92A03">
              <w:t>hool at the top of the borough, 5</w:t>
            </w:r>
            <w:r w:rsidR="00F92A03" w:rsidRPr="00F92A03">
              <w:rPr>
                <w:vertAlign w:val="superscript"/>
              </w:rPr>
              <w:t>th</w:t>
            </w:r>
            <w:r w:rsidR="00F92A03">
              <w:t xml:space="preserve"> in the North West and 92</w:t>
            </w:r>
            <w:r w:rsidR="00F92A03" w:rsidRPr="00F92A03">
              <w:rPr>
                <w:vertAlign w:val="superscript"/>
              </w:rPr>
              <w:t>nd</w:t>
            </w:r>
            <w:r w:rsidR="00F92A03">
              <w:t xml:space="preserve"> in the country. </w:t>
            </w:r>
          </w:p>
          <w:p w14:paraId="0C1643AF" w14:textId="7A4BD151" w:rsidR="0055648C" w:rsidRPr="00FE2C81" w:rsidRDefault="0055648C" w:rsidP="00657C25">
            <w:pPr>
              <w:pStyle w:val="NoSpacing"/>
              <w:numPr>
                <w:ilvl w:val="0"/>
                <w:numId w:val="1"/>
              </w:numPr>
              <w:rPr>
                <w:lang w:val="en-US"/>
              </w:rPr>
            </w:pPr>
            <w:r w:rsidRPr="00FE2C81">
              <w:t>Following the 2015 results, the vast proportion of CPD time was dedicated to narrowing gender, PP and SEN gaps as well as stretch and challenge for our HA students. Thi</w:t>
            </w:r>
            <w:r w:rsidR="002D49D1" w:rsidRPr="00FE2C81">
              <w:t>s quality training has paid off;</w:t>
            </w:r>
            <w:r w:rsidR="00FE2C81" w:rsidRPr="00FE2C81">
              <w:t xml:space="preserve"> 63</w:t>
            </w:r>
            <w:r w:rsidRPr="00FE2C81">
              <w:t>% of our PP students achieved 5ACEM, well above nati</w:t>
            </w:r>
            <w:r w:rsidR="002D49D1" w:rsidRPr="00FE2C81">
              <w:t xml:space="preserve">onal average. </w:t>
            </w:r>
            <w:r w:rsidR="00FE2C81" w:rsidRPr="00FE2C81">
              <w:t>Our HA students a</w:t>
            </w:r>
            <w:r w:rsidR="002745CE">
              <w:t>chieved 0.53 P8 in English, 0.30 in Mathematics, 0.07 in Ebacc and 0.68</w:t>
            </w:r>
            <w:r w:rsidR="002D49D1" w:rsidRPr="00FE2C81">
              <w:t xml:space="preserve"> in the open slots.  Our</w:t>
            </w:r>
            <w:r w:rsidRPr="00FE2C81">
              <w:t xml:space="preserve"> </w:t>
            </w:r>
            <w:r w:rsidR="004365B1" w:rsidRPr="00FE2C81">
              <w:t xml:space="preserve">SEN </w:t>
            </w:r>
            <w:r w:rsidR="00FE2C81" w:rsidRPr="00FE2C81">
              <w:t xml:space="preserve">K </w:t>
            </w:r>
            <w:r w:rsidR="004365B1" w:rsidRPr="00FE2C81">
              <w:t>student</w:t>
            </w:r>
            <w:r w:rsidR="002745CE">
              <w:t>s achieved 0.62 in English, 1.39 in mathematics, 0.55</w:t>
            </w:r>
            <w:r w:rsidR="002D49D1" w:rsidRPr="00FE2C81">
              <w:t xml:space="preserve"> in Ebacc </w:t>
            </w:r>
            <w:r w:rsidR="002745CE">
              <w:t>and 2.14</w:t>
            </w:r>
            <w:r w:rsidR="002D49D1" w:rsidRPr="00FE2C81">
              <w:t xml:space="preserve"> in the open slot. The gap</w:t>
            </w:r>
            <w:r w:rsidRPr="00FE2C81">
              <w:t xml:space="preserve"> between ma</w:t>
            </w:r>
            <w:r w:rsidR="002D49D1" w:rsidRPr="00FE2C81">
              <w:t>le and females closed with males reversing</w:t>
            </w:r>
            <w:r w:rsidR="00FE2C81" w:rsidRPr="00FE2C81">
              <w:t xml:space="preserve"> the trend – Males achieved 0.64</w:t>
            </w:r>
            <w:r w:rsidR="002D49D1" w:rsidRPr="00FE2C81">
              <w:t xml:space="preserve"> on P8 w</w:t>
            </w:r>
            <w:r w:rsidR="002745CE">
              <w:t>ith females close behind on 0.58 (all figures pre-remarks)</w:t>
            </w:r>
            <w:r w:rsidR="002D49D1" w:rsidRPr="00FE2C81">
              <w:t xml:space="preserve">. </w:t>
            </w:r>
          </w:p>
          <w:p w14:paraId="119DB1F7" w14:textId="0B69670D" w:rsidR="00EB5026" w:rsidRPr="005812CC" w:rsidRDefault="00EB5026" w:rsidP="00657C25">
            <w:pPr>
              <w:pStyle w:val="NoSpacing"/>
              <w:numPr>
                <w:ilvl w:val="0"/>
                <w:numId w:val="1"/>
              </w:numPr>
              <w:rPr>
                <w:lang w:val="en-US"/>
              </w:rPr>
            </w:pPr>
            <w:r w:rsidRPr="00AE7476">
              <w:rPr>
                <w:lang w:val="en-US"/>
              </w:rPr>
              <w:t>Attendance has improved from below aver</w:t>
            </w:r>
            <w:r w:rsidR="00F12BAB" w:rsidRPr="00AE7476">
              <w:rPr>
                <w:lang w:val="en-US"/>
              </w:rPr>
              <w:t>ag</w:t>
            </w:r>
            <w:r w:rsidR="00EF7A00" w:rsidRPr="00AE7476">
              <w:rPr>
                <w:lang w:val="en-US"/>
              </w:rPr>
              <w:t>e at 92.9% (summer 2013) to 94.25</w:t>
            </w:r>
            <w:r w:rsidR="00F12BAB" w:rsidRPr="00AE7476">
              <w:rPr>
                <w:lang w:val="en-US"/>
              </w:rPr>
              <w:t>% (s</w:t>
            </w:r>
            <w:r w:rsidR="00EF7A00" w:rsidRPr="00AE7476">
              <w:rPr>
                <w:lang w:val="en-US"/>
              </w:rPr>
              <w:t>ummer 2017</w:t>
            </w:r>
            <w:r w:rsidR="002745CE" w:rsidRPr="00AE7476">
              <w:rPr>
                <w:lang w:val="en-US"/>
              </w:rPr>
              <w:t>)</w:t>
            </w:r>
            <w:r w:rsidR="00AE7476">
              <w:rPr>
                <w:lang w:val="en-US"/>
              </w:rPr>
              <w:t xml:space="preserve"> and compares favourably with the</w:t>
            </w:r>
            <w:r w:rsidR="002745CE">
              <w:rPr>
                <w:lang w:val="en-US"/>
              </w:rPr>
              <w:t xml:space="preserve"> </w:t>
            </w:r>
            <w:r w:rsidRPr="005812CC">
              <w:rPr>
                <w:lang w:val="en-US"/>
              </w:rPr>
              <w:t xml:space="preserve">national average. </w:t>
            </w:r>
            <w:r w:rsidR="00EF7A00">
              <w:rPr>
                <w:lang w:val="en-US"/>
              </w:rPr>
              <w:t xml:space="preserve">This year to date our attendance is 95.43%.  </w:t>
            </w:r>
            <w:r w:rsidRPr="005812CC">
              <w:rPr>
                <w:lang w:val="en-US"/>
              </w:rPr>
              <w:t xml:space="preserve">The school target is now 97%. </w:t>
            </w:r>
          </w:p>
          <w:p w14:paraId="69C116F0" w14:textId="587FF60E" w:rsidR="00EB5026" w:rsidRPr="005812CC" w:rsidRDefault="00EB5026" w:rsidP="00657C25">
            <w:pPr>
              <w:pStyle w:val="NoSpacing"/>
              <w:numPr>
                <w:ilvl w:val="0"/>
                <w:numId w:val="1"/>
              </w:numPr>
            </w:pPr>
            <w:r w:rsidRPr="005812CC">
              <w:rPr>
                <w:lang w:val="en-US"/>
              </w:rPr>
              <w:t xml:space="preserve">Behaviour has improved considerably. </w:t>
            </w:r>
            <w:r w:rsidR="005812CC" w:rsidRPr="005812CC">
              <w:rPr>
                <w:lang w:val="en-US"/>
              </w:rPr>
              <w:t xml:space="preserve">In the last year FTEs improved by 93.2% from 2014-15. </w:t>
            </w:r>
          </w:p>
          <w:p w14:paraId="3BCA6427" w14:textId="497345F9" w:rsidR="00EB5026" w:rsidRPr="00657C25" w:rsidRDefault="00EB5026" w:rsidP="00657C25">
            <w:pPr>
              <w:pStyle w:val="NoSpacing"/>
              <w:numPr>
                <w:ilvl w:val="0"/>
                <w:numId w:val="1"/>
              </w:numPr>
              <w:rPr>
                <w:highlight w:val="yellow"/>
                <w:lang w:val="en-US"/>
              </w:rPr>
            </w:pPr>
            <w:r w:rsidRPr="00196095">
              <w:rPr>
                <w:lang w:val="en-US"/>
              </w:rPr>
              <w:t xml:space="preserve">The quality of teaching </w:t>
            </w:r>
            <w:r w:rsidR="00196095">
              <w:rPr>
                <w:lang w:val="en-US"/>
              </w:rPr>
              <w:t xml:space="preserve">from lesson observations and work scrutiny </w:t>
            </w:r>
            <w:r w:rsidRPr="00196095">
              <w:rPr>
                <w:lang w:val="en-US"/>
              </w:rPr>
              <w:t>ha</w:t>
            </w:r>
            <w:r w:rsidR="00F92A03" w:rsidRPr="00196095">
              <w:rPr>
                <w:lang w:val="en-US"/>
              </w:rPr>
              <w:t xml:space="preserve">s improved from 43% good </w:t>
            </w:r>
            <w:r w:rsidR="002745CE" w:rsidRPr="00196095">
              <w:rPr>
                <w:lang w:val="en-US"/>
              </w:rPr>
              <w:t xml:space="preserve">(2014) </w:t>
            </w:r>
            <w:r w:rsidR="00657C25" w:rsidRPr="00196095">
              <w:rPr>
                <w:lang w:val="en-US"/>
              </w:rPr>
              <w:t>to 98</w:t>
            </w:r>
            <w:r w:rsidR="008C3480" w:rsidRPr="00196095">
              <w:rPr>
                <w:lang w:val="en-US"/>
              </w:rPr>
              <w:t>% good or better,</w:t>
            </w:r>
            <w:r w:rsidRPr="00196095">
              <w:rPr>
                <w:lang w:val="en-US"/>
              </w:rPr>
              <w:t xml:space="preserve"> 0% </w:t>
            </w:r>
            <w:r w:rsidR="00B03027" w:rsidRPr="00196095">
              <w:rPr>
                <w:lang w:val="en-US"/>
              </w:rPr>
              <w:t>outstanding</w:t>
            </w:r>
            <w:r w:rsidR="00657C25" w:rsidRPr="00196095">
              <w:rPr>
                <w:lang w:val="en-US"/>
              </w:rPr>
              <w:t xml:space="preserve"> to 47</w:t>
            </w:r>
            <w:r w:rsidRPr="00196095">
              <w:rPr>
                <w:lang w:val="en-US"/>
              </w:rPr>
              <w:t>%</w:t>
            </w:r>
            <w:r w:rsidR="00657C25" w:rsidRPr="00196095">
              <w:rPr>
                <w:lang w:val="en-US"/>
              </w:rPr>
              <w:t xml:space="preserve"> (summer 2017</w:t>
            </w:r>
            <w:r w:rsidR="002745CE" w:rsidRPr="00196095">
              <w:rPr>
                <w:lang w:val="en-US"/>
              </w:rPr>
              <w:t>)</w:t>
            </w:r>
            <w:r w:rsidR="00657C25" w:rsidRPr="00657C25">
              <w:rPr>
                <w:rFonts w:asciiTheme="minorHAnsi" w:hAnsiTheme="minorHAnsi" w:cstheme="minorHAnsi"/>
                <w:color w:val="000000"/>
              </w:rPr>
              <w:t>.</w:t>
            </w:r>
            <w:r w:rsidR="00657C25" w:rsidRPr="00657C25">
              <w:rPr>
                <w:rFonts w:cs="Calibri"/>
                <w:color w:val="000000"/>
              </w:rPr>
              <w:t xml:space="preserve"> Our main focus is to ensure that we continue to achieve 95% good or better throughout the year and now maintain our outstanding teaching at a minimum of 40%.</w:t>
            </w:r>
          </w:p>
          <w:p w14:paraId="5E710B53" w14:textId="5CFE7870" w:rsidR="00EB5026" w:rsidRPr="005812CC" w:rsidRDefault="00EB5026" w:rsidP="00657C25">
            <w:pPr>
              <w:pStyle w:val="NoSpacing"/>
              <w:numPr>
                <w:ilvl w:val="0"/>
                <w:numId w:val="1"/>
              </w:numPr>
              <w:rPr>
                <w:lang w:val="en-US"/>
              </w:rPr>
            </w:pPr>
            <w:r w:rsidRPr="005812CC">
              <w:rPr>
                <w:lang w:val="en-US"/>
              </w:rPr>
              <w:t>Our school is a safe place to teach and learn. 100% of our staff ha</w:t>
            </w:r>
            <w:r w:rsidR="005812CC" w:rsidRPr="005812CC">
              <w:rPr>
                <w:lang w:val="en-US"/>
              </w:rPr>
              <w:t xml:space="preserve">ve received safeguarding and PREVENT </w:t>
            </w:r>
            <w:r w:rsidRPr="005812CC">
              <w:rPr>
                <w:lang w:val="en-US"/>
              </w:rPr>
              <w:t>training and we ensure that training is complete for new starters within five working days. We work effectively with a number of external partners to support students at risk. High qua</w:t>
            </w:r>
            <w:r w:rsidR="008C3480" w:rsidRPr="005812CC">
              <w:rPr>
                <w:lang w:val="en-US"/>
              </w:rPr>
              <w:t xml:space="preserve">lity staff training </w:t>
            </w:r>
            <w:r w:rsidR="008C3480" w:rsidRPr="005812CC">
              <w:rPr>
                <w:lang w:val="en-US"/>
              </w:rPr>
              <w:lastRenderedPageBreak/>
              <w:t xml:space="preserve">responds to </w:t>
            </w:r>
            <w:r w:rsidRPr="005812CC">
              <w:rPr>
                <w:lang w:val="en-US"/>
              </w:rPr>
              <w:t>prevalent issues within th</w:t>
            </w:r>
            <w:r w:rsidR="005812CC" w:rsidRPr="005812CC">
              <w:rPr>
                <w:lang w:val="en-US"/>
              </w:rPr>
              <w:t xml:space="preserve">e community (informed by our police </w:t>
            </w:r>
            <w:r w:rsidR="004365B1" w:rsidRPr="005812CC">
              <w:rPr>
                <w:lang w:val="en-US"/>
              </w:rPr>
              <w:t>liaison</w:t>
            </w:r>
            <w:r w:rsidR="005812CC" w:rsidRPr="005812CC">
              <w:rPr>
                <w:lang w:val="en-US"/>
              </w:rPr>
              <w:t xml:space="preserve"> officer) </w:t>
            </w:r>
            <w:r w:rsidRPr="005812CC">
              <w:rPr>
                <w:lang w:val="en-US"/>
              </w:rPr>
              <w:t xml:space="preserve">as well </w:t>
            </w:r>
            <w:r w:rsidR="00657C25">
              <w:rPr>
                <w:lang w:val="en-US"/>
              </w:rPr>
              <w:t xml:space="preserve">as </w:t>
            </w:r>
            <w:r w:rsidRPr="005812CC">
              <w:rPr>
                <w:lang w:val="en-US"/>
              </w:rPr>
              <w:t xml:space="preserve">national </w:t>
            </w:r>
            <w:r w:rsidR="00B03027" w:rsidRPr="005812CC">
              <w:rPr>
                <w:lang w:val="en-US"/>
              </w:rPr>
              <w:t>initiatives</w:t>
            </w:r>
            <w:r w:rsidRPr="005812CC">
              <w:rPr>
                <w:lang w:val="en-US"/>
              </w:rPr>
              <w:t xml:space="preserve">.  </w:t>
            </w:r>
          </w:p>
          <w:p w14:paraId="31CC6338" w14:textId="17E56CCD" w:rsidR="00EB5026" w:rsidRPr="005812CC" w:rsidRDefault="00EB5026" w:rsidP="00657C25">
            <w:pPr>
              <w:pStyle w:val="NoSpacing"/>
              <w:numPr>
                <w:ilvl w:val="0"/>
                <w:numId w:val="1"/>
              </w:numPr>
              <w:rPr>
                <w:lang w:val="en-US"/>
              </w:rPr>
            </w:pPr>
            <w:r w:rsidRPr="005812CC">
              <w:rPr>
                <w:lang w:val="en-US"/>
              </w:rPr>
              <w:t xml:space="preserve">The academy is fully staffed and strategic recruitment has led to excellent appointments in areas of previous weakness. </w:t>
            </w:r>
            <w:r w:rsidR="00657C25">
              <w:rPr>
                <w:lang w:val="en-US"/>
              </w:rPr>
              <w:t xml:space="preserve">A </w:t>
            </w:r>
            <w:r w:rsidR="00F41E39">
              <w:rPr>
                <w:lang w:val="en-US"/>
              </w:rPr>
              <w:t xml:space="preserve">very </w:t>
            </w:r>
            <w:r w:rsidR="00657C25">
              <w:rPr>
                <w:lang w:val="en-US"/>
              </w:rPr>
              <w:t>small number of staff are requiring improvement but there is now no inadequate teaching in the Academy.</w:t>
            </w:r>
          </w:p>
          <w:p w14:paraId="09071CAF" w14:textId="6DE066E2" w:rsidR="00431DF5" w:rsidRPr="005812CC" w:rsidRDefault="00EB5026" w:rsidP="00657C25">
            <w:pPr>
              <w:pStyle w:val="NoSpacing"/>
              <w:numPr>
                <w:ilvl w:val="0"/>
                <w:numId w:val="1"/>
              </w:numPr>
            </w:pPr>
            <w:r w:rsidRPr="005812CC">
              <w:rPr>
                <w:lang w:val="en-US"/>
              </w:rPr>
              <w:t xml:space="preserve">Strategies to develop ‘deep leadership’ at the </w:t>
            </w:r>
            <w:r w:rsidR="00431DF5" w:rsidRPr="005812CC">
              <w:rPr>
                <w:lang w:val="en-US"/>
              </w:rPr>
              <w:t>school are in place. The a</w:t>
            </w:r>
            <w:r w:rsidRPr="005812CC">
              <w:rPr>
                <w:lang w:val="en-US"/>
              </w:rPr>
              <w:t xml:space="preserve">cademy supports staff on external programmes such as </w:t>
            </w:r>
            <w:r w:rsidR="005812CC" w:rsidRPr="005812CC">
              <w:rPr>
                <w:lang w:val="en-US"/>
              </w:rPr>
              <w:t>Headship Now, Teaching Leaders, NPQM</w:t>
            </w:r>
            <w:r w:rsidRPr="005812CC">
              <w:rPr>
                <w:lang w:val="en-US"/>
              </w:rPr>
              <w:t xml:space="preserve">L, SLE training, SSAT Lead Practitioners and Future Leaders. The internal Friday Leaders CPD programme </w:t>
            </w:r>
            <w:r w:rsidR="00F41E39">
              <w:rPr>
                <w:lang w:val="en-US"/>
              </w:rPr>
              <w:t xml:space="preserve">trains aspiring leaders as well as refreshing middle and senior leaders. </w:t>
            </w:r>
            <w:r w:rsidRPr="005812CC">
              <w:rPr>
                <w:lang w:val="en-US"/>
              </w:rPr>
              <w:t xml:space="preserve">Feedback from staff surveys indicate a high value placed on their CPD </w:t>
            </w:r>
            <w:r w:rsidR="004365B1">
              <w:rPr>
                <w:lang w:val="en-US"/>
              </w:rPr>
              <w:t>provision. W</w:t>
            </w:r>
            <w:r w:rsidRPr="005812CC">
              <w:rPr>
                <w:lang w:val="en-US"/>
              </w:rPr>
              <w:t xml:space="preserve">e have a dynamic teaching staff who </w:t>
            </w:r>
            <w:r w:rsidR="002745CE">
              <w:rPr>
                <w:lang w:val="en-US"/>
              </w:rPr>
              <w:t>are driving outstanding</w:t>
            </w:r>
            <w:r w:rsidR="004365B1">
              <w:rPr>
                <w:lang w:val="en-US"/>
              </w:rPr>
              <w:t xml:space="preserve"> student outcomes</w:t>
            </w:r>
            <w:r w:rsidRPr="005812CC">
              <w:rPr>
                <w:lang w:val="en-US"/>
              </w:rPr>
              <w:t xml:space="preserve">. </w:t>
            </w:r>
          </w:p>
          <w:p w14:paraId="70E42808" w14:textId="630E248A" w:rsidR="00B03027" w:rsidRPr="00B03682" w:rsidRDefault="00657C25" w:rsidP="00657C25">
            <w:pPr>
              <w:pStyle w:val="NoSpacing"/>
              <w:numPr>
                <w:ilvl w:val="0"/>
                <w:numId w:val="1"/>
              </w:numPr>
            </w:pPr>
            <w:r w:rsidRPr="00B03682">
              <w:t>IQM Assessors Report July 2015</w:t>
            </w:r>
            <w:r w:rsidR="00431DF5" w:rsidRPr="00B03682">
              <w:t>; ‘</w:t>
            </w:r>
            <w:r w:rsidR="00B03027" w:rsidRPr="00B03682">
              <w:rPr>
                <w:sz w:val="23"/>
                <w:szCs w:val="23"/>
              </w:rPr>
              <w:t>Staff at all levels feel included in decision making processes, feel supported, included and feel valued and par</w:t>
            </w:r>
            <w:r w:rsidR="00431DF5" w:rsidRPr="00B03682">
              <w:rPr>
                <w:sz w:val="23"/>
                <w:szCs w:val="23"/>
              </w:rPr>
              <w:t>t of the success of the school.’</w:t>
            </w:r>
          </w:p>
          <w:p w14:paraId="7BE0BF87" w14:textId="77777777" w:rsidR="00EB5026" w:rsidRPr="005812CC" w:rsidRDefault="00EB5026" w:rsidP="00657C25">
            <w:pPr>
              <w:pStyle w:val="NoSpacing"/>
              <w:numPr>
                <w:ilvl w:val="0"/>
                <w:numId w:val="1"/>
              </w:numPr>
            </w:pPr>
            <w:r w:rsidRPr="005812CC">
              <w:rPr>
                <w:lang w:val="en-US"/>
              </w:rPr>
              <w:t xml:space="preserve">A strong congruity between internal judgments and external reviews indicate accurate self-evaluation. Development planning both long and short term has led to continual improvement. The academy actively seeks views from parents, staff and students to inform planning. </w:t>
            </w:r>
          </w:p>
          <w:p w14:paraId="78208B5C" w14:textId="77777777" w:rsidR="00EB5026" w:rsidRPr="005812CC" w:rsidRDefault="00EB5026" w:rsidP="00657C25">
            <w:pPr>
              <w:pStyle w:val="NoSpacing"/>
              <w:numPr>
                <w:ilvl w:val="0"/>
                <w:numId w:val="1"/>
              </w:numPr>
            </w:pPr>
            <w:r w:rsidRPr="005812CC">
              <w:t>Performance management systems are robust and no teacher can progress up the pay spine without demonstrating impact across a range of areas related directly to the school development priorities.</w:t>
            </w:r>
          </w:p>
          <w:p w14:paraId="138F493A" w14:textId="77777777" w:rsidR="00EB5026" w:rsidRPr="005812CC" w:rsidRDefault="00EB5026" w:rsidP="00657C25">
            <w:pPr>
              <w:pStyle w:val="NoSpacing"/>
              <w:numPr>
                <w:ilvl w:val="0"/>
                <w:numId w:val="1"/>
              </w:numPr>
            </w:pPr>
            <w:r w:rsidRPr="005812CC">
              <w:t xml:space="preserve">Student leadership through the prefect system is excellent. Students regularly take ownership for the running of public events. Prefects have their own areas of responsibility. </w:t>
            </w:r>
          </w:p>
          <w:p w14:paraId="7AF8F2D5" w14:textId="38C3A2AC" w:rsidR="00431DF5" w:rsidRPr="005812CC" w:rsidRDefault="00431DF5" w:rsidP="00657C25">
            <w:pPr>
              <w:pStyle w:val="NoSpacing"/>
              <w:numPr>
                <w:ilvl w:val="0"/>
                <w:numId w:val="1"/>
              </w:numPr>
            </w:pPr>
            <w:r w:rsidRPr="005812CC">
              <w:t xml:space="preserve">Our ECM programme ensures that SMSC, health, safety and British values </w:t>
            </w:r>
            <w:r w:rsidR="00AE2505" w:rsidRPr="005812CC">
              <w:t xml:space="preserve">are </w:t>
            </w:r>
            <w:r w:rsidRPr="005812CC">
              <w:t>an integral part of our curriculum and explicitly taught. There is a continuing fall in youth crime in the area.</w:t>
            </w:r>
            <w:r w:rsidR="00657C25">
              <w:t xml:space="preserve"> None of our cohort of 2015, </w:t>
            </w:r>
            <w:r w:rsidR="005812CC" w:rsidRPr="005812CC">
              <w:t xml:space="preserve">2016 </w:t>
            </w:r>
            <w:r w:rsidR="00657C25">
              <w:t xml:space="preserve">or 2017 </w:t>
            </w:r>
            <w:r w:rsidR="005812CC" w:rsidRPr="005812CC">
              <w:t xml:space="preserve">left us </w:t>
            </w:r>
            <w:r w:rsidRPr="005812CC">
              <w:t xml:space="preserve">NEET. </w:t>
            </w:r>
            <w:r w:rsidR="00F41E39">
              <w:t xml:space="preserve">Contact is made with previous students to follow up their destinations and a </w:t>
            </w:r>
            <w:r w:rsidR="00657C25">
              <w:t xml:space="preserve">dedicated member of staff continues to liaise with the local authority and colleges </w:t>
            </w:r>
            <w:r w:rsidR="00AF1173">
              <w:t>to ensure that all previous students are on the right career path.</w:t>
            </w:r>
          </w:p>
          <w:p w14:paraId="3B88E17F" w14:textId="3E8E42C1" w:rsidR="00EB5026" w:rsidRPr="005812CC" w:rsidRDefault="00431DF5" w:rsidP="00657C25">
            <w:pPr>
              <w:pStyle w:val="NoSpacing"/>
              <w:numPr>
                <w:ilvl w:val="0"/>
                <w:numId w:val="1"/>
              </w:numPr>
            </w:pPr>
            <w:r w:rsidRPr="005812CC">
              <w:t>We have an excellent c</w:t>
            </w:r>
            <w:r w:rsidR="00B03027" w:rsidRPr="005812CC">
              <w:t>areers</w:t>
            </w:r>
            <w:r w:rsidRPr="005812CC">
              <w:t xml:space="preserve"> guidance programme which starts in Yr7</w:t>
            </w:r>
            <w:r w:rsidR="00B03027" w:rsidRPr="005812CC">
              <w:t>.</w:t>
            </w:r>
            <w:r w:rsidRPr="005812CC">
              <w:t xml:space="preserve"> Work experience is tailored in Year 10 and a wealth of </w:t>
            </w:r>
            <w:r w:rsidR="00F92A03">
              <w:t>extra</w:t>
            </w:r>
            <w:r w:rsidR="00F92A03" w:rsidRPr="005812CC">
              <w:t>curricular</w:t>
            </w:r>
            <w:r w:rsidR="008C3480" w:rsidRPr="005812CC">
              <w:t xml:space="preserve"> opportunities are arranged </w:t>
            </w:r>
            <w:r w:rsidRPr="005812CC">
              <w:t xml:space="preserve">including visits from external speakers, trips to Universities etc. </w:t>
            </w:r>
            <w:r w:rsidR="00B03027" w:rsidRPr="005812CC">
              <w:t xml:space="preserve"> </w:t>
            </w:r>
          </w:p>
          <w:p w14:paraId="0D3F9264" w14:textId="70937A28" w:rsidR="00EB5026" w:rsidRPr="005812CC" w:rsidRDefault="00431DF5" w:rsidP="00657C25">
            <w:pPr>
              <w:pStyle w:val="NoSpacing"/>
              <w:numPr>
                <w:ilvl w:val="0"/>
                <w:numId w:val="1"/>
              </w:numPr>
            </w:pPr>
            <w:r w:rsidRPr="005812CC">
              <w:t>The provision</w:t>
            </w:r>
            <w:r w:rsidR="00EB5026" w:rsidRPr="005812CC">
              <w:t xml:space="preserve"> for </w:t>
            </w:r>
            <w:r w:rsidR="00F92A03" w:rsidRPr="005812CC">
              <w:t>extracurricular</w:t>
            </w:r>
            <w:r w:rsidR="00EB5026" w:rsidRPr="005812CC">
              <w:t xml:space="preserve"> opportunities is outstanding with over 100 activities on offer weekly. </w:t>
            </w:r>
            <w:r w:rsidR="008C3480" w:rsidRPr="005812CC">
              <w:t>Enrichme</w:t>
            </w:r>
            <w:r w:rsidR="005812CC" w:rsidRPr="005812CC">
              <w:t xml:space="preserve">nt is very well attended with </w:t>
            </w:r>
            <w:r w:rsidR="005812CC" w:rsidRPr="00AE7476">
              <w:t>100</w:t>
            </w:r>
            <w:r w:rsidR="008C3480" w:rsidRPr="00AE7476">
              <w:t xml:space="preserve">% of the student </w:t>
            </w:r>
            <w:r w:rsidR="005812CC" w:rsidRPr="00AE7476">
              <w:t xml:space="preserve">population </w:t>
            </w:r>
            <w:r w:rsidR="00F41E39">
              <w:t>attending</w:t>
            </w:r>
            <w:r w:rsidR="00AE7476" w:rsidRPr="00AE7476">
              <w:t xml:space="preserve"> at least one</w:t>
            </w:r>
            <w:r w:rsidR="008C3480" w:rsidRPr="00AE7476">
              <w:t xml:space="preserve"> en</w:t>
            </w:r>
            <w:r w:rsidR="00AE7476" w:rsidRPr="00AE7476">
              <w:t xml:space="preserve">richment </w:t>
            </w:r>
            <w:r w:rsidR="005812CC" w:rsidRPr="00AE7476">
              <w:t xml:space="preserve">during last academic year. </w:t>
            </w:r>
            <w:r w:rsidR="00EB5026" w:rsidRPr="00AE7476">
              <w:t>The</w:t>
            </w:r>
            <w:r w:rsidR="00EB5026" w:rsidRPr="005812CC">
              <w:t xml:space="preserve"> provision of an ‘enrichment entitlement’ sees students able to access experiences such as live theatre, </w:t>
            </w:r>
            <w:r w:rsidRPr="005812CC">
              <w:t>professional</w:t>
            </w:r>
            <w:r w:rsidR="00EB5026" w:rsidRPr="005812CC">
              <w:t xml:space="preserve"> sporting events and a residential as a guarantee. In our first year we achieved Artsmark Gold. </w:t>
            </w:r>
          </w:p>
          <w:p w14:paraId="5ADFC438" w14:textId="13480D18" w:rsidR="00EB5026" w:rsidRPr="005812CC" w:rsidRDefault="002745CE" w:rsidP="00657C25">
            <w:pPr>
              <w:pStyle w:val="NoSpacing"/>
              <w:numPr>
                <w:ilvl w:val="0"/>
                <w:numId w:val="1"/>
              </w:numPr>
            </w:pPr>
            <w:r>
              <w:t>The academy is active</w:t>
            </w:r>
            <w:r w:rsidR="00EB5026" w:rsidRPr="005812CC">
              <w:t xml:space="preserve"> in seek</w:t>
            </w:r>
            <w:r w:rsidR="00431DF5" w:rsidRPr="005812CC">
              <w:t>ing opportunities to promote equa</w:t>
            </w:r>
            <w:r w:rsidR="00EB5026" w:rsidRPr="005812CC">
              <w:t xml:space="preserve">lity and respect for all. In our first </w:t>
            </w:r>
            <w:r w:rsidR="00431DF5" w:rsidRPr="005812CC">
              <w:t>year we were awarded the IQ</w:t>
            </w:r>
            <w:r w:rsidR="00EB5026" w:rsidRPr="005812CC">
              <w:t>M mark and de</w:t>
            </w:r>
            <w:r>
              <w:t>signated a centre of excellence</w:t>
            </w:r>
            <w:r w:rsidR="007D44B6">
              <w:t>.  We were redesignated in July 2017. W</w:t>
            </w:r>
            <w:r>
              <w:t xml:space="preserve">e have </w:t>
            </w:r>
            <w:r w:rsidR="007D44B6">
              <w:t xml:space="preserve">also </w:t>
            </w:r>
            <w:r>
              <w:t xml:space="preserve">been awarded the Gold Award for Cultural Diversity. </w:t>
            </w:r>
            <w:r w:rsidR="00EB5026" w:rsidRPr="005812CC">
              <w:t xml:space="preserve"> The ECM </w:t>
            </w:r>
            <w:r w:rsidR="00DF3C60" w:rsidRPr="005812CC">
              <w:t xml:space="preserve">core </w:t>
            </w:r>
            <w:r w:rsidR="00EB5026" w:rsidRPr="005812CC">
              <w:t>c</w:t>
            </w:r>
            <w:r w:rsidR="00431DF5" w:rsidRPr="005812CC">
              <w:t xml:space="preserve">urriculum </w:t>
            </w:r>
            <w:r w:rsidR="00DF3C60" w:rsidRPr="005812CC">
              <w:t xml:space="preserve">is supplemented by a range of </w:t>
            </w:r>
            <w:r w:rsidR="00EB5026" w:rsidRPr="005812CC">
              <w:t>opportunities such as visits to different religious establishments, external speakers on a range of issues from e-safety to homophobic bullying. The House system through events and competitions plays a vital role in promoting a sense o</w:t>
            </w:r>
            <w:r w:rsidR="00DF3C60" w:rsidRPr="005812CC">
              <w:t xml:space="preserve">f belonging and warding against radicalisation/extremism.  </w:t>
            </w:r>
          </w:p>
          <w:p w14:paraId="55777388" w14:textId="77777777" w:rsidR="00EB5026" w:rsidRPr="00F12BAB" w:rsidRDefault="00EB5026" w:rsidP="008C3480">
            <w:pPr>
              <w:tabs>
                <w:tab w:val="left" w:pos="1305"/>
              </w:tabs>
              <w:spacing w:after="0" w:line="240" w:lineRule="auto"/>
              <w:rPr>
                <w:rFonts w:cs="Calibri"/>
                <w:color w:val="FF0000"/>
              </w:rPr>
            </w:pPr>
          </w:p>
          <w:p w14:paraId="6298046B" w14:textId="76165890" w:rsidR="00EB5026" w:rsidRPr="000848A2" w:rsidRDefault="005812CC" w:rsidP="008C3480">
            <w:pPr>
              <w:spacing w:after="0" w:line="240" w:lineRule="auto"/>
              <w:rPr>
                <w:rFonts w:cs="Calibri"/>
                <w:b/>
              </w:rPr>
            </w:pPr>
            <w:r w:rsidRPr="000848A2">
              <w:rPr>
                <w:rFonts w:cs="Calibri"/>
                <w:b/>
              </w:rPr>
              <w:t>Our next priorities</w:t>
            </w:r>
            <w:r w:rsidR="00EB5026" w:rsidRPr="000848A2">
              <w:rPr>
                <w:rFonts w:cs="Calibri"/>
                <w:b/>
              </w:rPr>
              <w:t>:</w:t>
            </w:r>
          </w:p>
          <w:p w14:paraId="44467BB8" w14:textId="33570F87" w:rsidR="00657C25" w:rsidRPr="00657C25" w:rsidRDefault="00657C25" w:rsidP="00657C25">
            <w:pPr>
              <w:pStyle w:val="NoSpacing"/>
              <w:numPr>
                <w:ilvl w:val="0"/>
                <w:numId w:val="1"/>
              </w:numPr>
              <w:rPr>
                <w:highlight w:val="yellow"/>
                <w:lang w:val="en-US"/>
              </w:rPr>
            </w:pPr>
            <w:r w:rsidRPr="005312D6">
              <w:rPr>
                <w:rFonts w:cs="Calibri"/>
                <w:color w:val="000000"/>
              </w:rPr>
              <w:t>Our main focus is to ensur</w:t>
            </w:r>
            <w:r w:rsidR="00F41E39" w:rsidRPr="005312D6">
              <w:rPr>
                <w:rFonts w:cs="Calibri"/>
                <w:color w:val="000000"/>
              </w:rPr>
              <w:t>e that we hold the quality of teaching at</w:t>
            </w:r>
            <w:r w:rsidRPr="005312D6">
              <w:rPr>
                <w:rFonts w:cs="Calibri"/>
                <w:color w:val="000000"/>
              </w:rPr>
              <w:t xml:space="preserve"> 98% good or better throughout the year</w:t>
            </w:r>
            <w:r w:rsidRPr="00657C25">
              <w:rPr>
                <w:rFonts w:cs="Calibri"/>
                <w:color w:val="000000"/>
              </w:rPr>
              <w:t xml:space="preserve"> and now maintain our outstanding teaching at a minimum of 40%.</w:t>
            </w:r>
          </w:p>
          <w:p w14:paraId="56F3A293" w14:textId="59A1CF66" w:rsidR="00EB5026" w:rsidRPr="00295FA7" w:rsidRDefault="0055648C" w:rsidP="00657C25">
            <w:pPr>
              <w:numPr>
                <w:ilvl w:val="0"/>
                <w:numId w:val="1"/>
              </w:numPr>
              <w:spacing w:after="0" w:line="240" w:lineRule="auto"/>
              <w:contextualSpacing/>
              <w:rPr>
                <w:rFonts w:cs="Calibri"/>
              </w:rPr>
            </w:pPr>
            <w:r w:rsidRPr="000848A2">
              <w:rPr>
                <w:rFonts w:cs="Calibri"/>
              </w:rPr>
              <w:t>We want to see o</w:t>
            </w:r>
            <w:r w:rsidR="00EB5026" w:rsidRPr="000848A2">
              <w:rPr>
                <w:rFonts w:cs="Calibri"/>
              </w:rPr>
              <w:t xml:space="preserve">pportunities for student leadership specifically </w:t>
            </w:r>
            <w:r w:rsidR="00EB5026" w:rsidRPr="000848A2">
              <w:rPr>
                <w:rFonts w:cs="Calibri"/>
                <w:i/>
              </w:rPr>
              <w:t xml:space="preserve">within </w:t>
            </w:r>
            <w:r w:rsidR="00EB5026" w:rsidRPr="000848A2">
              <w:rPr>
                <w:rFonts w:cs="Calibri"/>
              </w:rPr>
              <w:t xml:space="preserve">lessons embedded across the </w:t>
            </w:r>
            <w:r w:rsidR="00EB5026" w:rsidRPr="00295FA7">
              <w:rPr>
                <w:rFonts w:cs="Calibri"/>
              </w:rPr>
              <w:t>whole academy</w:t>
            </w:r>
            <w:r w:rsidR="002B16D2" w:rsidRPr="00295FA7">
              <w:rPr>
                <w:rFonts w:cs="Calibri"/>
              </w:rPr>
              <w:t xml:space="preserve">. </w:t>
            </w:r>
          </w:p>
          <w:p w14:paraId="209FFF56" w14:textId="6E89FA8F" w:rsidR="00EB5026" w:rsidRPr="00295FA7" w:rsidRDefault="0055648C" w:rsidP="00657C25">
            <w:pPr>
              <w:pStyle w:val="NoSpacing"/>
              <w:numPr>
                <w:ilvl w:val="0"/>
                <w:numId w:val="1"/>
              </w:numPr>
              <w:rPr>
                <w:lang w:val="en-US"/>
              </w:rPr>
            </w:pPr>
            <w:r w:rsidRPr="00295FA7">
              <w:rPr>
                <w:rFonts w:cs="Calibri"/>
              </w:rPr>
              <w:t xml:space="preserve">We want to further </w:t>
            </w:r>
            <w:r w:rsidR="00E64225">
              <w:rPr>
                <w:rFonts w:cs="Calibri"/>
              </w:rPr>
              <w:t>improve attendance to well above national average</w:t>
            </w:r>
            <w:r w:rsidR="00F41E39">
              <w:rPr>
                <w:rFonts w:cs="Calibri"/>
              </w:rPr>
              <w:t xml:space="preserve"> and persistence absence to below</w:t>
            </w:r>
            <w:r w:rsidRPr="00295FA7">
              <w:rPr>
                <w:rFonts w:cs="Calibri"/>
              </w:rPr>
              <w:t xml:space="preserve">. </w:t>
            </w:r>
          </w:p>
          <w:p w14:paraId="5BB0B565" w14:textId="3E5E452C" w:rsidR="0055648C" w:rsidRPr="00F12BAB" w:rsidRDefault="0055648C" w:rsidP="00F41E39">
            <w:pPr>
              <w:pStyle w:val="NoSpacing"/>
              <w:ind w:left="567"/>
              <w:rPr>
                <w:color w:val="FF0000"/>
                <w:lang w:val="en-US"/>
              </w:rPr>
            </w:pPr>
          </w:p>
        </w:tc>
      </w:tr>
    </w:tbl>
    <w:p w14:paraId="0B86FD2C" w14:textId="6855EEAD" w:rsidR="00015BE2" w:rsidRDefault="00015BE2" w:rsidP="00F10182">
      <w:pPr>
        <w:rPr>
          <w:rFonts w:cs="Calibri"/>
          <w:b/>
          <w:color w:val="FF0000"/>
        </w:rPr>
      </w:pPr>
    </w:p>
    <w:p w14:paraId="43B24DD8" w14:textId="77777777" w:rsidR="00F844E8" w:rsidRPr="00F12BAB" w:rsidRDefault="00F844E8" w:rsidP="00F10182">
      <w:pPr>
        <w:rPr>
          <w:rFonts w:cs="Calibri"/>
          <w:b/>
          <w:color w:val="FF0000"/>
        </w:rPr>
      </w:pPr>
    </w:p>
    <w:p w14:paraId="1DA21316" w14:textId="77777777" w:rsidR="00F10182" w:rsidRPr="00F31288" w:rsidRDefault="00F10182" w:rsidP="00F10182">
      <w:pPr>
        <w:rPr>
          <w:rFonts w:cs="Calibri"/>
          <w:b/>
        </w:rPr>
      </w:pPr>
      <w:r w:rsidRPr="00F31288">
        <w:rPr>
          <w:rFonts w:cs="Calibri"/>
          <w:b/>
        </w:rPr>
        <w:lastRenderedPageBreak/>
        <w:t>The quality of teaching</w:t>
      </w:r>
      <w:r>
        <w:rPr>
          <w:rFonts w:cs="Calibri"/>
          <w:b/>
        </w:rPr>
        <w:t>, learning and assessment at the academy</w:t>
      </w:r>
    </w:p>
    <w:tbl>
      <w:tblPr>
        <w:tblW w:w="106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746"/>
      </w:tblGrid>
      <w:tr w:rsidR="00F10182" w:rsidRPr="00E05C28" w14:paraId="7C7672C6" w14:textId="77777777" w:rsidTr="000848A2">
        <w:tc>
          <w:tcPr>
            <w:tcW w:w="6946" w:type="dxa"/>
          </w:tcPr>
          <w:p w14:paraId="6DC2E3FE" w14:textId="77777777" w:rsidR="00F10182" w:rsidRPr="00E05C28" w:rsidRDefault="00F10182" w:rsidP="008C3480">
            <w:pPr>
              <w:spacing w:after="0" w:line="240" w:lineRule="auto"/>
              <w:rPr>
                <w:rFonts w:cs="Calibri"/>
              </w:rPr>
            </w:pPr>
            <w:r w:rsidRPr="00E05C28">
              <w:rPr>
                <w:rFonts w:cs="Calibri"/>
                <w:b/>
              </w:rPr>
              <w:t xml:space="preserve">                                                                      Overall Grade awarded</w:t>
            </w:r>
          </w:p>
        </w:tc>
        <w:tc>
          <w:tcPr>
            <w:tcW w:w="3746" w:type="dxa"/>
          </w:tcPr>
          <w:p w14:paraId="68B17F88" w14:textId="105BBE08" w:rsidR="00F10182" w:rsidRPr="00E05C28" w:rsidRDefault="00F10182" w:rsidP="008C3480">
            <w:pPr>
              <w:spacing w:after="0" w:line="240" w:lineRule="auto"/>
              <w:rPr>
                <w:rFonts w:cs="Calibri"/>
              </w:rPr>
            </w:pPr>
            <w:r w:rsidRPr="00E05C28">
              <w:rPr>
                <w:rFonts w:cs="Calibri"/>
              </w:rPr>
              <w:t xml:space="preserve">             </w:t>
            </w:r>
            <w:r w:rsidRPr="00050D70">
              <w:rPr>
                <w:rFonts w:cs="Calibri"/>
                <w:highlight w:val="green"/>
              </w:rPr>
              <w:t>1</w:t>
            </w:r>
            <w:r w:rsidR="00050D70" w:rsidRPr="00050D70">
              <w:rPr>
                <w:rFonts w:cs="Calibri"/>
                <w:highlight w:val="green"/>
              </w:rPr>
              <w:t>-</w:t>
            </w:r>
            <w:r w:rsidRPr="00050D70">
              <w:rPr>
                <w:rFonts w:cs="Calibri"/>
              </w:rPr>
              <w:t xml:space="preserve">   2</w:t>
            </w:r>
            <w:r w:rsidRPr="00E05C28">
              <w:rPr>
                <w:rFonts w:cs="Calibri"/>
              </w:rPr>
              <w:t xml:space="preserve">    </w:t>
            </w:r>
            <w:r w:rsidRPr="001021FA">
              <w:rPr>
                <w:rFonts w:cs="Calibri"/>
              </w:rPr>
              <w:t>3</w:t>
            </w:r>
            <w:r w:rsidRPr="00E05C28">
              <w:rPr>
                <w:rFonts w:cs="Calibri"/>
              </w:rPr>
              <w:t xml:space="preserve">    4 </w:t>
            </w:r>
          </w:p>
        </w:tc>
      </w:tr>
      <w:tr w:rsidR="00F10182" w:rsidRPr="00E05C28" w14:paraId="0A1AF96F" w14:textId="77777777" w:rsidTr="000848A2">
        <w:trPr>
          <w:trHeight w:val="274"/>
        </w:trPr>
        <w:tc>
          <w:tcPr>
            <w:tcW w:w="10692" w:type="dxa"/>
            <w:gridSpan w:val="2"/>
          </w:tcPr>
          <w:p w14:paraId="671E051F" w14:textId="77777777" w:rsidR="00F10182" w:rsidRPr="00295FA7" w:rsidRDefault="00F10182" w:rsidP="008C3480">
            <w:pPr>
              <w:spacing w:after="0" w:line="240" w:lineRule="auto"/>
              <w:rPr>
                <w:rFonts w:cs="Calibri"/>
                <w:b/>
                <w:u w:val="single"/>
              </w:rPr>
            </w:pPr>
          </w:p>
          <w:p w14:paraId="05B76562" w14:textId="77777777" w:rsidR="00F10182" w:rsidRPr="00295FA7" w:rsidRDefault="00F10182" w:rsidP="008C3480">
            <w:pPr>
              <w:spacing w:after="0" w:line="240" w:lineRule="auto"/>
              <w:rPr>
                <w:rFonts w:cs="Calibri"/>
                <w:b/>
                <w:u w:val="single"/>
              </w:rPr>
            </w:pPr>
            <w:r w:rsidRPr="00295FA7">
              <w:rPr>
                <w:rFonts w:cs="Calibri"/>
                <w:b/>
                <w:u w:val="single"/>
              </w:rPr>
              <w:t xml:space="preserve">Context and evaluation: </w:t>
            </w:r>
          </w:p>
          <w:p w14:paraId="67B92263" w14:textId="567E2192" w:rsidR="00F10182" w:rsidRPr="00463CCD" w:rsidRDefault="00F10182" w:rsidP="008C3480">
            <w:pPr>
              <w:spacing w:after="0" w:line="240" w:lineRule="auto"/>
              <w:rPr>
                <w:rFonts w:cs="Calibri"/>
                <w:b/>
              </w:rPr>
            </w:pPr>
            <w:r w:rsidRPr="00463CCD">
              <w:rPr>
                <w:rFonts w:cs="Calibri"/>
                <w:b/>
              </w:rPr>
              <w:t>The quality of teaching was judged as inadequate in the predecessor school. A combination of capability procedures, internal restructure and intensive support programmes has transformed teaching and learning at the academy. We have moved from 43% of teaching being judged good or better (in the predecessor sch</w:t>
            </w:r>
            <w:r w:rsidR="00196095">
              <w:rPr>
                <w:rFonts w:cs="Calibri"/>
                <w:b/>
              </w:rPr>
              <w:t>ool) in summer 2014 to 98</w:t>
            </w:r>
            <w:r w:rsidRPr="00463CCD">
              <w:rPr>
                <w:rFonts w:cs="Calibri"/>
                <w:b/>
              </w:rPr>
              <w:t>% in</w:t>
            </w:r>
            <w:r w:rsidR="00196095">
              <w:rPr>
                <w:rFonts w:cs="Calibri"/>
                <w:b/>
              </w:rPr>
              <w:t xml:space="preserve"> summer 2017</w:t>
            </w:r>
            <w:r w:rsidRPr="00463CCD">
              <w:rPr>
                <w:rFonts w:cs="Calibri"/>
                <w:b/>
              </w:rPr>
              <w:t>. Outstanding teac</w:t>
            </w:r>
            <w:r w:rsidR="003D18B6">
              <w:rPr>
                <w:rFonts w:cs="Calibri"/>
                <w:b/>
              </w:rPr>
              <w:t>hing has developed from 0% to 40</w:t>
            </w:r>
            <w:r w:rsidRPr="00463CCD">
              <w:rPr>
                <w:rFonts w:cs="Calibri"/>
                <w:b/>
              </w:rPr>
              <w:t xml:space="preserve">% in the same time. This has led to significant improvements in levels of attainment </w:t>
            </w:r>
            <w:r w:rsidR="003D18B6">
              <w:rPr>
                <w:rFonts w:cs="Calibri"/>
                <w:b/>
              </w:rPr>
              <w:t>and has placed</w:t>
            </w:r>
            <w:r w:rsidR="00F92A03">
              <w:rPr>
                <w:rFonts w:cs="Calibri"/>
                <w:b/>
              </w:rPr>
              <w:t xml:space="preserve"> us within the t</w:t>
            </w:r>
            <w:r w:rsidR="003D18B6">
              <w:rPr>
                <w:rFonts w:cs="Calibri"/>
                <w:b/>
              </w:rPr>
              <w:t>op 100 schools in the country for</w:t>
            </w:r>
            <w:r w:rsidR="00F92A03">
              <w:rPr>
                <w:rFonts w:cs="Calibri"/>
                <w:b/>
              </w:rPr>
              <w:t xml:space="preserve"> Progress 8. </w:t>
            </w:r>
          </w:p>
          <w:p w14:paraId="44691C3C" w14:textId="6B281080" w:rsidR="00F10182" w:rsidRPr="00463CCD" w:rsidRDefault="00196095" w:rsidP="008C3480">
            <w:pPr>
              <w:spacing w:after="0" w:line="240" w:lineRule="auto"/>
              <w:rPr>
                <w:rFonts w:cs="Calibri"/>
                <w:b/>
              </w:rPr>
            </w:pPr>
            <w:r>
              <w:rPr>
                <w:rFonts w:cs="Calibri"/>
                <w:b/>
              </w:rPr>
              <w:t>All inadequate teaching has been eradicated</w:t>
            </w:r>
            <w:r w:rsidR="00F10182" w:rsidRPr="00463CCD">
              <w:rPr>
                <w:rFonts w:cs="Calibri"/>
                <w:b/>
              </w:rPr>
              <w:t>. Regular assessment is a feature across the academy and</w:t>
            </w:r>
            <w:r w:rsidR="003D18B6">
              <w:rPr>
                <w:rFonts w:cs="Calibri"/>
                <w:b/>
              </w:rPr>
              <w:t xml:space="preserve"> trailed and tested CPD programmes are in place that respond to any emerging gaps in sub-groups</w:t>
            </w:r>
            <w:r w:rsidR="00F10182" w:rsidRPr="00463CCD">
              <w:rPr>
                <w:rFonts w:cs="Calibri"/>
                <w:b/>
              </w:rPr>
              <w:t>. There is now a thirst among the staff to become master practitioners</w:t>
            </w:r>
            <w:r w:rsidR="00271F85" w:rsidRPr="00463CCD">
              <w:rPr>
                <w:rFonts w:cs="Calibri"/>
                <w:b/>
              </w:rPr>
              <w:t>, driven by an outstanding core team</w:t>
            </w:r>
            <w:r w:rsidR="00F10182" w:rsidRPr="00463CCD">
              <w:rPr>
                <w:rFonts w:cs="Calibri"/>
                <w:b/>
              </w:rPr>
              <w:t xml:space="preserve">. Best practice is shared widely across the </w:t>
            </w:r>
            <w:r w:rsidR="00AE2505" w:rsidRPr="00463CCD">
              <w:rPr>
                <w:rFonts w:cs="Calibri"/>
                <w:b/>
              </w:rPr>
              <w:t>a</w:t>
            </w:r>
            <w:r w:rsidR="00F10182" w:rsidRPr="00463CCD">
              <w:rPr>
                <w:rFonts w:cs="Calibri"/>
                <w:b/>
              </w:rPr>
              <w:t xml:space="preserve">cademy through the extensive Teaching and Learning programme. </w:t>
            </w:r>
            <w:r w:rsidR="001F48A4">
              <w:rPr>
                <w:rFonts w:cs="Calibri"/>
                <w:b/>
              </w:rPr>
              <w:t xml:space="preserve">Departments have all established links with feeder primary schools to work together in response to the demands new KS2 curriculum, planning their KS3 curriculums accordingly to ensure no ‘wasted years’. </w:t>
            </w:r>
          </w:p>
          <w:p w14:paraId="0F6D15B2" w14:textId="77777777" w:rsidR="00F10182" w:rsidRPr="00463CCD" w:rsidRDefault="00F10182" w:rsidP="008C3480">
            <w:pPr>
              <w:spacing w:after="0" w:line="240" w:lineRule="auto"/>
              <w:rPr>
                <w:rFonts w:cs="Calibri"/>
              </w:rPr>
            </w:pPr>
          </w:p>
          <w:p w14:paraId="66E616B8" w14:textId="77777777" w:rsidR="00F10182" w:rsidRPr="00463CCD" w:rsidRDefault="00F10182" w:rsidP="008C3480">
            <w:pPr>
              <w:spacing w:after="0" w:line="240" w:lineRule="auto"/>
              <w:rPr>
                <w:rFonts w:cs="Calibri"/>
              </w:rPr>
            </w:pPr>
            <w:r w:rsidRPr="00463CCD">
              <w:rPr>
                <w:rFonts w:cs="Calibri"/>
                <w:b/>
              </w:rPr>
              <w:t>Evidence to support judgements</w:t>
            </w:r>
            <w:r w:rsidRPr="00463CCD">
              <w:rPr>
                <w:rFonts w:cs="Calibri"/>
              </w:rPr>
              <w:t xml:space="preserve">: </w:t>
            </w:r>
          </w:p>
          <w:p w14:paraId="0C5626A7" w14:textId="7E9A45FD" w:rsidR="00F10182" w:rsidRPr="00463CCD" w:rsidRDefault="00F10182" w:rsidP="00463CCD">
            <w:pPr>
              <w:numPr>
                <w:ilvl w:val="0"/>
                <w:numId w:val="5"/>
              </w:numPr>
              <w:spacing w:after="0" w:line="240" w:lineRule="auto"/>
              <w:contextualSpacing/>
              <w:rPr>
                <w:rFonts w:cs="Calibri"/>
              </w:rPr>
            </w:pPr>
            <w:r w:rsidRPr="00463CCD">
              <w:rPr>
                <w:rFonts w:cs="Calibri"/>
              </w:rPr>
              <w:t>Lesson observation results are triangulated with the quality of mark</w:t>
            </w:r>
            <w:r w:rsidR="00463CCD" w:rsidRPr="00463CCD">
              <w:rPr>
                <w:rFonts w:cs="Calibri"/>
              </w:rPr>
              <w:t xml:space="preserve">ing, student voice feedback, </w:t>
            </w:r>
            <w:r w:rsidRPr="00463CCD">
              <w:rPr>
                <w:rFonts w:cs="Calibri"/>
              </w:rPr>
              <w:t>progress</w:t>
            </w:r>
            <w:r w:rsidR="00463CCD" w:rsidRPr="00463CCD">
              <w:rPr>
                <w:rFonts w:cs="Calibri"/>
              </w:rPr>
              <w:t xml:space="preserve"> and attainment</w:t>
            </w:r>
            <w:r w:rsidRPr="00463CCD">
              <w:rPr>
                <w:rFonts w:cs="Calibri"/>
              </w:rPr>
              <w:t xml:space="preserve"> data. </w:t>
            </w:r>
            <w:r w:rsidR="00463CCD" w:rsidRPr="00463CCD">
              <w:rPr>
                <w:rFonts w:cs="Calibri"/>
              </w:rPr>
              <w:t xml:space="preserve">No teacher is judged to be outstanding until they have attainment data to back this judgement up. </w:t>
            </w:r>
            <w:r w:rsidRPr="00463CCD">
              <w:rPr>
                <w:rFonts w:cs="Calibri"/>
              </w:rPr>
              <w:t xml:space="preserve">All observers are trained by the Principal and/or our Educational Advisor to ensure consistency. Judgments are quality assured at least once a year. </w:t>
            </w:r>
          </w:p>
          <w:p w14:paraId="60159BB3" w14:textId="77777777" w:rsidR="00F10182" w:rsidRPr="00463CCD" w:rsidRDefault="00F10182" w:rsidP="00463CCD">
            <w:pPr>
              <w:numPr>
                <w:ilvl w:val="0"/>
                <w:numId w:val="5"/>
              </w:numPr>
              <w:spacing w:after="0" w:line="240" w:lineRule="auto"/>
              <w:contextualSpacing/>
              <w:rPr>
                <w:rFonts w:cs="Calibri"/>
              </w:rPr>
            </w:pPr>
            <w:r w:rsidRPr="00463CCD">
              <w:rPr>
                <w:rFonts w:cs="Calibri"/>
              </w:rPr>
              <w:t>A teaching and learning patrol runs every lesson. SLT and middle leaders drop into lessons unannounced to ‘informally’ observe the quality of teaching, learning and assessment and provide feedback. This ensures that we have consistency across all subjects, all age groups and pupil groups in the academy.</w:t>
            </w:r>
          </w:p>
          <w:p w14:paraId="3803035C" w14:textId="73FD8AC1" w:rsidR="00F10182" w:rsidRPr="00463CCD" w:rsidRDefault="00F10182" w:rsidP="00463CCD">
            <w:pPr>
              <w:numPr>
                <w:ilvl w:val="0"/>
                <w:numId w:val="5"/>
              </w:numPr>
              <w:spacing w:after="0" w:line="240" w:lineRule="auto"/>
              <w:contextualSpacing/>
              <w:rPr>
                <w:rFonts w:cs="Calibri"/>
              </w:rPr>
            </w:pPr>
            <w:r w:rsidRPr="00463CCD">
              <w:rPr>
                <w:rFonts w:cs="Calibri"/>
              </w:rPr>
              <w:t xml:space="preserve">There is a rigorous half termly work scrutiny, which utilises photographic evidence to disseminate best practice to all teaching staff. </w:t>
            </w:r>
            <w:r w:rsidRPr="00B03682">
              <w:rPr>
                <w:rFonts w:cs="Calibri"/>
              </w:rPr>
              <w:t>A middle leader provides tailored support for teachers whose practice needs improveme</w:t>
            </w:r>
            <w:r w:rsidR="000C609A">
              <w:rPr>
                <w:rFonts w:cs="Calibri"/>
              </w:rPr>
              <w:t>nt in this area</w:t>
            </w:r>
            <w:r w:rsidR="00B03682">
              <w:rPr>
                <w:rFonts w:cs="Calibri"/>
              </w:rPr>
              <w:t>.</w:t>
            </w:r>
            <w:r w:rsidRPr="00463CCD">
              <w:rPr>
                <w:rFonts w:cs="Calibri"/>
              </w:rPr>
              <w:t xml:space="preserve"> </w:t>
            </w:r>
            <w:r w:rsidR="00196095">
              <w:rPr>
                <w:rFonts w:cs="Calibri"/>
              </w:rPr>
              <w:t>This is then quality assured by the AVP.</w:t>
            </w:r>
          </w:p>
          <w:p w14:paraId="66A4B863" w14:textId="7342FA88" w:rsidR="00F10182" w:rsidRDefault="00F10182" w:rsidP="00463CCD">
            <w:pPr>
              <w:numPr>
                <w:ilvl w:val="0"/>
                <w:numId w:val="5"/>
              </w:numPr>
              <w:spacing w:after="0" w:line="240" w:lineRule="auto"/>
              <w:contextualSpacing/>
              <w:rPr>
                <w:rFonts w:cs="Calibri"/>
              </w:rPr>
            </w:pPr>
            <w:r w:rsidRPr="00463CCD">
              <w:rPr>
                <w:rFonts w:cs="Calibri"/>
              </w:rPr>
              <w:t xml:space="preserve">All teachers who are not securely ‘good all the time’ are allocated a coach and a support package is immediately put in place. </w:t>
            </w:r>
          </w:p>
          <w:p w14:paraId="6B921EDA" w14:textId="5A9CC515" w:rsidR="00196095" w:rsidRPr="00463CCD" w:rsidRDefault="00196095" w:rsidP="00463CCD">
            <w:pPr>
              <w:numPr>
                <w:ilvl w:val="0"/>
                <w:numId w:val="5"/>
              </w:numPr>
              <w:spacing w:after="0" w:line="240" w:lineRule="auto"/>
              <w:contextualSpacing/>
              <w:rPr>
                <w:rFonts w:cs="Calibri"/>
              </w:rPr>
            </w:pPr>
            <w:r>
              <w:rPr>
                <w:rFonts w:cs="Calibri"/>
              </w:rPr>
              <w:t xml:space="preserve">A ‘Good to Outstanding’ programme is in its second year and has impacted on the overall quality of Teaching and learning moving </w:t>
            </w:r>
            <w:r w:rsidR="000C609A">
              <w:rPr>
                <w:rFonts w:cs="Calibri"/>
              </w:rPr>
              <w:t xml:space="preserve">0 to 40% </w:t>
            </w:r>
            <w:r>
              <w:rPr>
                <w:rFonts w:cs="Calibri"/>
              </w:rPr>
              <w:t>improvement in Outstanding lessons observed. 17 out of the 19 teachers who completed the programme received at least one Outstanding lesson observation grade.</w:t>
            </w:r>
          </w:p>
          <w:p w14:paraId="5842913E" w14:textId="77777777" w:rsidR="00F10182" w:rsidRPr="00463CCD" w:rsidRDefault="00F10182" w:rsidP="00463CCD">
            <w:pPr>
              <w:numPr>
                <w:ilvl w:val="0"/>
                <w:numId w:val="5"/>
              </w:numPr>
              <w:spacing w:after="0" w:line="240" w:lineRule="auto"/>
              <w:contextualSpacing/>
              <w:rPr>
                <w:rFonts w:cs="Calibri"/>
              </w:rPr>
            </w:pPr>
            <w:r w:rsidRPr="00463CCD">
              <w:rPr>
                <w:rFonts w:cs="Calibri"/>
              </w:rPr>
              <w:t>Teachers are held fully accountable for class progress. They complete a forensic analysis at the end of every assessment cycle (half term) in which they must state the interventions they need to make for individual students who are falling behind or responding to any attainment gap widening in any pupil groups.</w:t>
            </w:r>
          </w:p>
          <w:p w14:paraId="0CCAEB37" w14:textId="07FDFB3E" w:rsidR="00F10182" w:rsidRPr="00463CCD" w:rsidRDefault="00F10182" w:rsidP="00463CCD">
            <w:pPr>
              <w:numPr>
                <w:ilvl w:val="0"/>
                <w:numId w:val="5"/>
              </w:numPr>
              <w:spacing w:after="0" w:line="240" w:lineRule="auto"/>
              <w:contextualSpacing/>
              <w:rPr>
                <w:rFonts w:cs="Calibri"/>
              </w:rPr>
            </w:pPr>
            <w:r w:rsidRPr="00463CCD">
              <w:rPr>
                <w:rFonts w:cs="Calibri"/>
              </w:rPr>
              <w:t>Teachers have secure subject knowledge, the vast majority have degrees in the subject area they are teaching.</w:t>
            </w:r>
            <w:r w:rsidR="00463CCD" w:rsidRPr="00463CCD">
              <w:rPr>
                <w:rFonts w:cs="Calibri"/>
              </w:rPr>
              <w:t xml:space="preserve"> Where this is not the case, tailored training packages are put in place.</w:t>
            </w:r>
            <w:r w:rsidRPr="00463CCD">
              <w:rPr>
                <w:rFonts w:cs="Calibri"/>
              </w:rPr>
              <w:t xml:space="preserve"> Expertise in particular age groups is utilised where appropriate whilst ensuring all staff are being developed to teach confidently across all key stages. </w:t>
            </w:r>
          </w:p>
          <w:p w14:paraId="5FAE61D7" w14:textId="3E3AC671" w:rsidR="00F10182" w:rsidRPr="00463CCD" w:rsidRDefault="007D44B6" w:rsidP="00463CCD">
            <w:pPr>
              <w:numPr>
                <w:ilvl w:val="0"/>
                <w:numId w:val="5"/>
              </w:numPr>
              <w:spacing w:after="0" w:line="240" w:lineRule="auto"/>
              <w:contextualSpacing/>
              <w:rPr>
                <w:rFonts w:cs="Calibri"/>
              </w:rPr>
            </w:pPr>
            <w:r>
              <w:rPr>
                <w:rFonts w:cs="Calibri"/>
              </w:rPr>
              <w:t>Five</w:t>
            </w:r>
            <w:r w:rsidR="00F10182" w:rsidRPr="00463CCD">
              <w:rPr>
                <w:rFonts w:cs="Calibri"/>
              </w:rPr>
              <w:t xml:space="preserve"> transition days include bas</w:t>
            </w:r>
            <w:r>
              <w:rPr>
                <w:rFonts w:cs="Calibri"/>
              </w:rPr>
              <w:t xml:space="preserve">eline assessment in English, </w:t>
            </w:r>
            <w:r w:rsidR="00F10182" w:rsidRPr="00463CCD">
              <w:rPr>
                <w:rFonts w:cs="Calibri"/>
              </w:rPr>
              <w:t>Maths</w:t>
            </w:r>
            <w:r>
              <w:rPr>
                <w:rFonts w:cs="Calibri"/>
              </w:rPr>
              <w:t xml:space="preserve"> and Science</w:t>
            </w:r>
            <w:r w:rsidR="00F10182" w:rsidRPr="00463CCD">
              <w:rPr>
                <w:rFonts w:cs="Calibri"/>
              </w:rPr>
              <w:t xml:space="preserve"> to confirm setting and individual student’s plans for Yr7.</w:t>
            </w:r>
          </w:p>
          <w:p w14:paraId="3FEC4C2C" w14:textId="0B4C7A60" w:rsidR="00F10182" w:rsidRDefault="00F10182" w:rsidP="00463CCD">
            <w:pPr>
              <w:numPr>
                <w:ilvl w:val="0"/>
                <w:numId w:val="5"/>
              </w:numPr>
              <w:spacing w:after="0" w:line="240" w:lineRule="auto"/>
              <w:contextualSpacing/>
              <w:rPr>
                <w:rFonts w:cs="Calibri"/>
              </w:rPr>
            </w:pPr>
            <w:r w:rsidRPr="00463CCD">
              <w:rPr>
                <w:rFonts w:cs="Calibri"/>
              </w:rPr>
              <w:t xml:space="preserve">Teachers regularly have the opportunity to share Assessment for Learning techniques throughout the CPD programme and through the standard Teaching and Learning item agenda at weekly department/faculty meetings. </w:t>
            </w:r>
            <w:r w:rsidR="008C3480" w:rsidRPr="00463CCD">
              <w:rPr>
                <w:rFonts w:cs="Calibri"/>
              </w:rPr>
              <w:t>This in turn has impacted on an increase in the overall attainment and progress at KS4.</w:t>
            </w:r>
          </w:p>
          <w:p w14:paraId="0FFF698E" w14:textId="785712DD" w:rsidR="00E64225" w:rsidRPr="00463CCD" w:rsidRDefault="00E64225" w:rsidP="00463CCD">
            <w:pPr>
              <w:numPr>
                <w:ilvl w:val="0"/>
                <w:numId w:val="5"/>
              </w:numPr>
              <w:spacing w:after="0" w:line="240" w:lineRule="auto"/>
              <w:contextualSpacing/>
              <w:rPr>
                <w:rFonts w:cs="Calibri"/>
              </w:rPr>
            </w:pPr>
            <w:r>
              <w:rPr>
                <w:rFonts w:cs="Calibri"/>
              </w:rPr>
              <w:t xml:space="preserve">The quality of internal moderation is given a high priority and all departments have sought experts from examination boards and/or links with other schools to standardise and quality assure examination work. </w:t>
            </w:r>
          </w:p>
          <w:p w14:paraId="6733105E" w14:textId="38EE0620" w:rsidR="00F10182" w:rsidRPr="00463CCD" w:rsidRDefault="00F10182" w:rsidP="00463CCD">
            <w:pPr>
              <w:numPr>
                <w:ilvl w:val="0"/>
                <w:numId w:val="5"/>
              </w:numPr>
              <w:spacing w:after="0" w:line="240" w:lineRule="auto"/>
              <w:contextualSpacing/>
              <w:rPr>
                <w:rFonts w:cs="Calibri"/>
              </w:rPr>
            </w:pPr>
            <w:r w:rsidRPr="00463CCD">
              <w:rPr>
                <w:rFonts w:cs="Calibri"/>
              </w:rPr>
              <w:t>Carefully targeted students are selected for compulsory enrichment and intervention sessions after school and on a Saturday. Attendance at these sessions is very high</w:t>
            </w:r>
            <w:r w:rsidR="00856B52" w:rsidRPr="00463CCD">
              <w:rPr>
                <w:rFonts w:cs="Calibri"/>
              </w:rPr>
              <w:t xml:space="preserve"> and has led to th</w:t>
            </w:r>
            <w:r w:rsidR="000848A2">
              <w:rPr>
                <w:rFonts w:cs="Calibri"/>
              </w:rPr>
              <w:t>e increase in</w:t>
            </w:r>
            <w:r w:rsidR="00E64225">
              <w:rPr>
                <w:rFonts w:cs="Calibri"/>
              </w:rPr>
              <w:t xml:space="preserve"> outcomes</w:t>
            </w:r>
            <w:r w:rsidR="000848A2">
              <w:rPr>
                <w:rFonts w:cs="Calibri"/>
              </w:rPr>
              <w:t>.</w:t>
            </w:r>
          </w:p>
          <w:p w14:paraId="2D07E4EE" w14:textId="77777777" w:rsidR="00F10182" w:rsidRPr="00463CCD" w:rsidRDefault="00F10182" w:rsidP="00463CCD">
            <w:pPr>
              <w:numPr>
                <w:ilvl w:val="0"/>
                <w:numId w:val="5"/>
              </w:numPr>
              <w:spacing w:after="0" w:line="240" w:lineRule="auto"/>
              <w:contextualSpacing/>
              <w:rPr>
                <w:rFonts w:cs="Calibri"/>
              </w:rPr>
            </w:pPr>
            <w:r w:rsidRPr="00463CCD">
              <w:rPr>
                <w:rFonts w:cs="Calibri"/>
              </w:rPr>
              <w:lastRenderedPageBreak/>
              <w:t xml:space="preserve">Teachers have high expectations of their pupils and plan lessons to targets set at least one grade above expected progress. Evidence from lesson observations and patrol indicate time in lessons is used productively because teachers reinforce their expectations for conduct and set tasks that challenge pupils. </w:t>
            </w:r>
          </w:p>
          <w:p w14:paraId="22E63ED4" w14:textId="555A72E2" w:rsidR="00F10182" w:rsidRPr="00463CCD" w:rsidRDefault="00F10182" w:rsidP="00463CCD">
            <w:pPr>
              <w:numPr>
                <w:ilvl w:val="0"/>
                <w:numId w:val="5"/>
              </w:numPr>
              <w:spacing w:after="0" w:line="240" w:lineRule="auto"/>
              <w:contextualSpacing/>
              <w:rPr>
                <w:rFonts w:cs="Calibri"/>
              </w:rPr>
            </w:pPr>
            <w:r w:rsidRPr="00463CCD">
              <w:rPr>
                <w:rFonts w:cs="Calibri"/>
              </w:rPr>
              <w:t>Feedback is used well in the academy to help pupils</w:t>
            </w:r>
            <w:r w:rsidR="009C4280" w:rsidRPr="00463CCD">
              <w:rPr>
                <w:rFonts w:cs="Calibri"/>
              </w:rPr>
              <w:t>’</w:t>
            </w:r>
            <w:r w:rsidRPr="00463CCD">
              <w:rPr>
                <w:rFonts w:cs="Calibri"/>
              </w:rPr>
              <w:t xml:space="preserve"> progression. All staff give written feedback in line with the school’s assessment policy and oral feedback is a staple part of lessons. Work scrutinies reveal that our pupils commit to improving their work and are given opportunity to apply their knowledge and understanding in new ways that stretch their thinking in a wide range of subjects. </w:t>
            </w:r>
          </w:p>
          <w:p w14:paraId="7604FF9D" w14:textId="0E546340" w:rsidR="00F10182" w:rsidRPr="00463CCD" w:rsidRDefault="00F10182" w:rsidP="00463CCD">
            <w:pPr>
              <w:numPr>
                <w:ilvl w:val="0"/>
                <w:numId w:val="5"/>
              </w:numPr>
              <w:spacing w:after="0" w:line="240" w:lineRule="auto"/>
              <w:contextualSpacing/>
              <w:rPr>
                <w:rFonts w:cs="Calibri"/>
              </w:rPr>
            </w:pPr>
            <w:r w:rsidRPr="00463CCD">
              <w:rPr>
                <w:rFonts w:cs="Calibri"/>
              </w:rPr>
              <w:t>The academy communicates regularly with parents via parents’ evenings and half termly progress reports. Reports to parents highlight how students can further improve in each subject. The Principal and Head of Yr</w:t>
            </w:r>
            <w:r w:rsidR="00463CCD" w:rsidRPr="00463CCD">
              <w:rPr>
                <w:rFonts w:cs="Calibri"/>
              </w:rPr>
              <w:t xml:space="preserve">10 and </w:t>
            </w:r>
            <w:r w:rsidR="004365B1">
              <w:rPr>
                <w:rFonts w:cs="Calibri"/>
              </w:rPr>
              <w:t>11 meet</w:t>
            </w:r>
            <w:r w:rsidRPr="00463CCD">
              <w:rPr>
                <w:rFonts w:cs="Calibri"/>
              </w:rPr>
              <w:t xml:space="preserve"> personally with the parents of any </w:t>
            </w:r>
            <w:r w:rsidR="00463CCD" w:rsidRPr="00463CCD">
              <w:rPr>
                <w:rFonts w:cs="Calibri"/>
              </w:rPr>
              <w:t xml:space="preserve">Yr10 or </w:t>
            </w:r>
            <w:r w:rsidRPr="00463CCD">
              <w:rPr>
                <w:rFonts w:cs="Calibri"/>
              </w:rPr>
              <w:t xml:space="preserve">Yr11 student with a negative Progress 8 score.  </w:t>
            </w:r>
          </w:p>
          <w:p w14:paraId="7BC5983C" w14:textId="77777777" w:rsidR="00F10182" w:rsidRPr="00463CCD" w:rsidRDefault="00F10182" w:rsidP="00463CCD">
            <w:pPr>
              <w:numPr>
                <w:ilvl w:val="0"/>
                <w:numId w:val="5"/>
              </w:numPr>
              <w:spacing w:after="0" w:line="240" w:lineRule="auto"/>
              <w:contextualSpacing/>
              <w:rPr>
                <w:rFonts w:cs="Calibri"/>
              </w:rPr>
            </w:pPr>
            <w:r w:rsidRPr="00463CCD">
              <w:t>The CPD programme for teaching staff and support staff is extensive and meets the needs of staff. The offer is informed by feedback from lesson observations, teaching and learning patrol and performance management targets. The impact of these sessions h</w:t>
            </w:r>
            <w:r w:rsidR="009C4280" w:rsidRPr="00463CCD">
              <w:t>as</w:t>
            </w:r>
            <w:r w:rsidRPr="00463CCD">
              <w:t xml:space="preserve"> been evident in the rising quality of day to day Teaching, Learning and Assessment across the academy. </w:t>
            </w:r>
          </w:p>
          <w:p w14:paraId="666E36F9" w14:textId="341CFA41" w:rsidR="00F10182" w:rsidRDefault="00F10182" w:rsidP="00463CCD">
            <w:pPr>
              <w:numPr>
                <w:ilvl w:val="0"/>
                <w:numId w:val="5"/>
              </w:numPr>
              <w:spacing w:after="0" w:line="240" w:lineRule="auto"/>
              <w:contextualSpacing/>
              <w:rPr>
                <w:rFonts w:cs="Calibri"/>
              </w:rPr>
            </w:pPr>
            <w:r w:rsidRPr="00463CCD">
              <w:rPr>
                <w:rFonts w:cs="Calibri"/>
              </w:rPr>
              <w:t>The academy runs a well-attended ‘Friday Leaders’ programme for current and aspiring leaders</w:t>
            </w:r>
            <w:r w:rsidR="00856B52" w:rsidRPr="00463CCD">
              <w:rPr>
                <w:rFonts w:cs="Calibri"/>
              </w:rPr>
              <w:t xml:space="preserve"> to aid the academy’s succession planning</w:t>
            </w:r>
            <w:r w:rsidRPr="00463CCD">
              <w:rPr>
                <w:rFonts w:cs="Calibri"/>
              </w:rPr>
              <w:t xml:space="preserve">, using training from established programmes such as ‘Teaching Leaders’ and ‘Future Leaders’. </w:t>
            </w:r>
          </w:p>
          <w:p w14:paraId="2D3FCDFE" w14:textId="19DC1791" w:rsidR="00F10182" w:rsidRPr="000C609A" w:rsidRDefault="00F10182" w:rsidP="000C609A">
            <w:pPr>
              <w:numPr>
                <w:ilvl w:val="0"/>
                <w:numId w:val="5"/>
              </w:numPr>
              <w:spacing w:after="0" w:line="240" w:lineRule="auto"/>
              <w:contextualSpacing/>
              <w:rPr>
                <w:rFonts w:cs="Calibri"/>
              </w:rPr>
            </w:pPr>
            <w:r w:rsidRPr="00463CCD">
              <w:t xml:space="preserve">There is a comprehensive two week induction programme set up at the end of the academic year for NQTs and new starters that focuses on all the key CPD requirements of teaching in your first year. The NQT staff </w:t>
            </w:r>
            <w:r w:rsidR="000C609A">
              <w:t>rate the programme as excellent</w:t>
            </w:r>
            <w:r w:rsidRPr="00463CCD">
              <w:t xml:space="preserve"> and found the sessions very helpful in their first half term.</w:t>
            </w:r>
          </w:p>
          <w:p w14:paraId="62096614" w14:textId="210A4D7C" w:rsidR="00517729" w:rsidRPr="00517729" w:rsidRDefault="00517729" w:rsidP="000C609A">
            <w:pPr>
              <w:pStyle w:val="NoSpacing"/>
              <w:numPr>
                <w:ilvl w:val="0"/>
                <w:numId w:val="5"/>
              </w:numPr>
              <w:rPr>
                <w:rFonts w:asciiTheme="minorHAnsi" w:hAnsiTheme="minorHAnsi" w:cstheme="minorHAnsi"/>
              </w:rPr>
            </w:pPr>
            <w:r w:rsidRPr="00517729">
              <w:rPr>
                <w:rFonts w:asciiTheme="minorHAnsi" w:hAnsiTheme="minorHAnsi" w:cstheme="minorHAnsi"/>
              </w:rPr>
              <w:t xml:space="preserve">Ofsted Report December 2016: </w:t>
            </w:r>
            <w:r w:rsidR="0033741A" w:rsidRPr="00517729">
              <w:rPr>
                <w:rFonts w:asciiTheme="minorHAnsi" w:hAnsiTheme="minorHAnsi" w:cstheme="minorHAnsi"/>
              </w:rPr>
              <w:t xml:space="preserve"> </w:t>
            </w:r>
            <w:r w:rsidRPr="00517729">
              <w:rPr>
                <w:rFonts w:asciiTheme="minorHAnsi" w:eastAsiaTheme="minorHAnsi" w:hAnsiTheme="minorHAnsi" w:cstheme="minorHAnsi"/>
                <w:b/>
                <w:bCs/>
                <w:iCs/>
              </w:rPr>
              <w:t>‘</w:t>
            </w:r>
            <w:r w:rsidRPr="00517729">
              <w:rPr>
                <w:rFonts w:asciiTheme="minorHAnsi" w:eastAsiaTheme="minorHAnsi" w:hAnsiTheme="minorHAnsi" w:cstheme="minorHAnsi"/>
                <w:iCs/>
              </w:rPr>
              <w:t>The principal, executive principal, interim executive board and sponsor have created a culture of very high expectations among staff and pupils, which has led to rapid and sustained progress. The curriculum is tailored to the needs of pupils and</w:t>
            </w:r>
            <w:r w:rsidR="000C609A">
              <w:rPr>
                <w:rFonts w:asciiTheme="minorHAnsi" w:eastAsiaTheme="minorHAnsi" w:hAnsiTheme="minorHAnsi" w:cstheme="minorHAnsi"/>
                <w:iCs/>
              </w:rPr>
              <w:t xml:space="preserve"> delivers very strong outcomes.’</w:t>
            </w:r>
          </w:p>
          <w:p w14:paraId="48AFA0CB" w14:textId="4F54D91D" w:rsidR="00517729" w:rsidRPr="00517729" w:rsidRDefault="00C97E0F" w:rsidP="000C609A">
            <w:pPr>
              <w:pStyle w:val="NoSpacing"/>
              <w:numPr>
                <w:ilvl w:val="0"/>
                <w:numId w:val="5"/>
              </w:numPr>
              <w:rPr>
                <w:rFonts w:asciiTheme="minorHAnsi" w:hAnsiTheme="minorHAnsi" w:cstheme="minorHAnsi"/>
              </w:rPr>
            </w:pPr>
            <w:r w:rsidRPr="00463CCD">
              <w:t>Attitudes to Learning are tracked weekly through a lesson by lesson monitoring system and indicate that</w:t>
            </w:r>
            <w:r w:rsidR="000C609A">
              <w:t xml:space="preserve"> attitudes to learning are excellent</w:t>
            </w:r>
            <w:r w:rsidRPr="00463CCD">
              <w:t xml:space="preserve">. </w:t>
            </w:r>
            <w:r w:rsidR="000C609A">
              <w:t xml:space="preserve">Hotspots are immediately identified and interventions are put in place to ensure the quality of teaching and learning remains outstanding. </w:t>
            </w:r>
          </w:p>
          <w:p w14:paraId="2E33547F" w14:textId="06FEE8F8" w:rsidR="00F10182" w:rsidRPr="00517729" w:rsidRDefault="00F10182" w:rsidP="000C609A">
            <w:pPr>
              <w:pStyle w:val="NoSpacing"/>
              <w:numPr>
                <w:ilvl w:val="0"/>
                <w:numId w:val="5"/>
              </w:numPr>
              <w:rPr>
                <w:rFonts w:asciiTheme="minorHAnsi" w:hAnsiTheme="minorHAnsi" w:cstheme="minorHAnsi"/>
              </w:rPr>
            </w:pPr>
            <w:r w:rsidRPr="00463CCD">
              <w:t xml:space="preserve">Teachers promote equality of opportunity and diversity through teaching and learning and through the ECM programme. This impacts on the pupils’ enjoyment and their use of imagination and creativity in their learning. </w:t>
            </w:r>
            <w:r w:rsidRPr="00B03682">
              <w:t>The IQ</w:t>
            </w:r>
            <w:r w:rsidR="009C4280" w:rsidRPr="00B03682">
              <w:t>M</w:t>
            </w:r>
            <w:r w:rsidRPr="00B03682">
              <w:t xml:space="preserve"> assessor reported that</w:t>
            </w:r>
            <w:r w:rsidRPr="00517729">
              <w:rPr>
                <w:sz w:val="23"/>
                <w:szCs w:val="23"/>
              </w:rPr>
              <w:t xml:space="preserve"> </w:t>
            </w:r>
            <w:r w:rsidR="00517729">
              <w:rPr>
                <w:sz w:val="23"/>
                <w:szCs w:val="23"/>
              </w:rPr>
              <w:t>the academy ‘is clearly at the heart of its community where inclusion is ingrained in its very fabric and care, nurture and support is at the very heart of everything that occurs here, for staff and students alike. It is an impressive, inclusive learning environment, where everyone involved is committed to the inclusion of all children.’ (July 2017)</w:t>
            </w:r>
          </w:p>
          <w:p w14:paraId="023D58CB" w14:textId="5AF58455" w:rsidR="00F10182" w:rsidRPr="00C1053F" w:rsidRDefault="00F10182" w:rsidP="00463CCD">
            <w:pPr>
              <w:numPr>
                <w:ilvl w:val="0"/>
                <w:numId w:val="5"/>
              </w:numPr>
              <w:spacing w:after="0" w:line="240" w:lineRule="auto"/>
              <w:contextualSpacing/>
              <w:rPr>
                <w:rFonts w:cs="Calibri"/>
              </w:rPr>
            </w:pPr>
            <w:r w:rsidRPr="00463CCD">
              <w:rPr>
                <w:rFonts w:cs="Calibri"/>
              </w:rPr>
              <w:t xml:space="preserve"> </w:t>
            </w:r>
            <w:r w:rsidR="005312D6">
              <w:rPr>
                <w:rFonts w:cs="Calibri"/>
              </w:rPr>
              <w:t>An online homework platform ‘Show my Homework’ is utilised to ensure quality homework is being set in regularly and in line with our policy</w:t>
            </w:r>
            <w:r w:rsidRPr="00C1053F">
              <w:rPr>
                <w:rFonts w:cs="Calibri"/>
              </w:rPr>
              <w:t xml:space="preserve">. In a recent interview with parents, they said that they appreciated the investment in this area.  </w:t>
            </w:r>
          </w:p>
          <w:p w14:paraId="06841042" w14:textId="46EE96FB" w:rsidR="00F10182" w:rsidRPr="00463CCD" w:rsidRDefault="00F10182" w:rsidP="00463CCD">
            <w:pPr>
              <w:numPr>
                <w:ilvl w:val="0"/>
                <w:numId w:val="5"/>
              </w:numPr>
              <w:spacing w:after="0" w:line="240" w:lineRule="auto"/>
              <w:contextualSpacing/>
              <w:rPr>
                <w:rFonts w:cs="Calibri"/>
              </w:rPr>
            </w:pPr>
            <w:r w:rsidRPr="00463CCD">
              <w:rPr>
                <w:rFonts w:cs="Calibri"/>
              </w:rPr>
              <w:t>The academy utilises a range of different strategies to promote reading, writing, communications and mathematics. These include; Accelerated reader, Reading in ECM time and the Greeter system</w:t>
            </w:r>
            <w:r w:rsidR="00C97E0F" w:rsidRPr="005312D6">
              <w:rPr>
                <w:rFonts w:cs="Calibri"/>
              </w:rPr>
              <w:t>. Reading ages of our nurture class are particularly impressive with most students making double the standard gains.</w:t>
            </w:r>
            <w:r w:rsidR="00C97E0F" w:rsidRPr="00463CCD">
              <w:rPr>
                <w:rFonts w:cs="Calibri"/>
              </w:rPr>
              <w:t xml:space="preserve"> </w:t>
            </w:r>
          </w:p>
          <w:p w14:paraId="13706369" w14:textId="77777777" w:rsidR="00F10182" w:rsidRPr="00F12BAB" w:rsidRDefault="00F10182" w:rsidP="008C3480">
            <w:pPr>
              <w:tabs>
                <w:tab w:val="left" w:pos="540"/>
              </w:tabs>
              <w:spacing w:after="0" w:line="240" w:lineRule="auto"/>
              <w:rPr>
                <w:rFonts w:cs="Calibri"/>
                <w:color w:val="FF0000"/>
              </w:rPr>
            </w:pPr>
          </w:p>
          <w:p w14:paraId="59A27CCA" w14:textId="7BD7B2B4" w:rsidR="00F10182" w:rsidRPr="000848A2" w:rsidRDefault="00463CCD" w:rsidP="008C3480">
            <w:pPr>
              <w:spacing w:after="0" w:line="240" w:lineRule="auto"/>
              <w:rPr>
                <w:rFonts w:cs="Calibri"/>
                <w:b/>
              </w:rPr>
            </w:pPr>
            <w:r w:rsidRPr="000848A2">
              <w:rPr>
                <w:rFonts w:cs="Calibri"/>
                <w:b/>
              </w:rPr>
              <w:t>Our next priorities</w:t>
            </w:r>
            <w:r w:rsidR="00F10182" w:rsidRPr="000848A2">
              <w:rPr>
                <w:rFonts w:cs="Calibri"/>
                <w:b/>
              </w:rPr>
              <w:t>:</w:t>
            </w:r>
          </w:p>
          <w:p w14:paraId="73B020E1" w14:textId="50004D0D" w:rsidR="00463CCD" w:rsidRPr="0055648C" w:rsidRDefault="005312D6" w:rsidP="00463CCD">
            <w:pPr>
              <w:numPr>
                <w:ilvl w:val="0"/>
                <w:numId w:val="5"/>
              </w:numPr>
              <w:spacing w:after="0" w:line="240" w:lineRule="auto"/>
              <w:contextualSpacing/>
              <w:rPr>
                <w:rFonts w:cs="Calibri"/>
              </w:rPr>
            </w:pPr>
            <w:r>
              <w:rPr>
                <w:rFonts w:cs="Calibri"/>
              </w:rPr>
              <w:t xml:space="preserve">Embedding new staff quickly to ensure that the standard of teaching does not slip. </w:t>
            </w:r>
          </w:p>
          <w:p w14:paraId="0145B8C8" w14:textId="242FB093" w:rsidR="00F10182" w:rsidRPr="001F48A4" w:rsidRDefault="001F48A4" w:rsidP="00463CCD">
            <w:pPr>
              <w:numPr>
                <w:ilvl w:val="0"/>
                <w:numId w:val="5"/>
              </w:numPr>
              <w:spacing w:after="0" w:line="240" w:lineRule="auto"/>
              <w:rPr>
                <w:rFonts w:cs="Calibri"/>
              </w:rPr>
            </w:pPr>
            <w:r w:rsidRPr="001F48A4">
              <w:rPr>
                <w:rFonts w:cs="Calibri"/>
              </w:rPr>
              <w:t>Measure the impact of how</w:t>
            </w:r>
            <w:r w:rsidR="00F10182" w:rsidRPr="001F48A4">
              <w:rPr>
                <w:rFonts w:cs="Calibri"/>
              </w:rPr>
              <w:t xml:space="preserve"> Show my Homework and</w:t>
            </w:r>
            <w:r w:rsidRPr="001F48A4">
              <w:rPr>
                <w:rFonts w:cs="Calibri"/>
              </w:rPr>
              <w:t xml:space="preserve"> GCSE Pod </w:t>
            </w:r>
            <w:r w:rsidR="00F10182" w:rsidRPr="001F48A4">
              <w:rPr>
                <w:rFonts w:cs="Calibri"/>
              </w:rPr>
              <w:t>assist in improving outcomes</w:t>
            </w:r>
            <w:r w:rsidRPr="001F48A4">
              <w:rPr>
                <w:rFonts w:cs="Calibri"/>
              </w:rPr>
              <w:t xml:space="preserve"> to fully consider value for money</w:t>
            </w:r>
            <w:r w:rsidR="00F10182" w:rsidRPr="001F48A4">
              <w:rPr>
                <w:rFonts w:cs="Calibri"/>
              </w:rPr>
              <w:t xml:space="preserve">. </w:t>
            </w:r>
          </w:p>
          <w:p w14:paraId="5CC16A15" w14:textId="6CAD0FFC" w:rsidR="00F10182" w:rsidRPr="000848A2" w:rsidRDefault="001F48A4" w:rsidP="00463CCD">
            <w:pPr>
              <w:numPr>
                <w:ilvl w:val="0"/>
                <w:numId w:val="5"/>
              </w:numPr>
              <w:spacing w:after="0" w:line="240" w:lineRule="auto"/>
              <w:rPr>
                <w:rFonts w:cs="Calibri"/>
              </w:rPr>
            </w:pPr>
            <w:r w:rsidRPr="000848A2">
              <w:rPr>
                <w:rFonts w:cs="Calibri"/>
              </w:rPr>
              <w:t>Continue d</w:t>
            </w:r>
            <w:r w:rsidR="00F10182" w:rsidRPr="000848A2">
              <w:rPr>
                <w:rFonts w:cs="Calibri"/>
              </w:rPr>
              <w:t>evelop</w:t>
            </w:r>
            <w:r w:rsidRPr="000848A2">
              <w:rPr>
                <w:rFonts w:cs="Calibri"/>
              </w:rPr>
              <w:t>ing</w:t>
            </w:r>
            <w:r w:rsidR="00F10182" w:rsidRPr="000848A2">
              <w:rPr>
                <w:rFonts w:cs="Calibri"/>
              </w:rPr>
              <w:t xml:space="preserve"> our partnership wor</w:t>
            </w:r>
            <w:r w:rsidRPr="000848A2">
              <w:rPr>
                <w:rFonts w:cs="Calibri"/>
              </w:rPr>
              <w:t xml:space="preserve">king with primaries to </w:t>
            </w:r>
            <w:r w:rsidR="000848A2" w:rsidRPr="000848A2">
              <w:rPr>
                <w:rFonts w:cs="Calibri"/>
              </w:rPr>
              <w:t>ensure our assess</w:t>
            </w:r>
            <w:r w:rsidR="005312D6">
              <w:rPr>
                <w:rFonts w:cs="Calibri"/>
              </w:rPr>
              <w:t>ment systems from KS2 to Ks3 continue to be</w:t>
            </w:r>
            <w:r w:rsidR="000848A2" w:rsidRPr="000848A2">
              <w:rPr>
                <w:rFonts w:cs="Calibri"/>
              </w:rPr>
              <w:t xml:space="preserve"> accurate and robust</w:t>
            </w:r>
            <w:r w:rsidR="005312D6">
              <w:rPr>
                <w:rFonts w:cs="Calibri"/>
              </w:rPr>
              <w:t xml:space="preserve"> as the curriculum develops. </w:t>
            </w:r>
            <w:r w:rsidR="000848A2" w:rsidRPr="000848A2">
              <w:rPr>
                <w:rFonts w:cs="Calibri"/>
              </w:rPr>
              <w:t xml:space="preserve"> </w:t>
            </w:r>
          </w:p>
          <w:p w14:paraId="285E4FD1" w14:textId="77777777" w:rsidR="00C97E0F" w:rsidRPr="00F12BAB" w:rsidRDefault="00C97E0F" w:rsidP="00C97E0F">
            <w:pPr>
              <w:spacing w:after="0" w:line="240" w:lineRule="auto"/>
              <w:rPr>
                <w:rFonts w:cs="Calibri"/>
                <w:color w:val="FF0000"/>
              </w:rPr>
            </w:pPr>
          </w:p>
          <w:p w14:paraId="0705F1D4" w14:textId="77777777" w:rsidR="000848A2" w:rsidRPr="00F161E8" w:rsidRDefault="000848A2" w:rsidP="000848A2">
            <w:pPr>
              <w:spacing w:after="0" w:line="240" w:lineRule="auto"/>
              <w:rPr>
                <w:rFonts w:cs="Calibri"/>
              </w:rPr>
            </w:pPr>
          </w:p>
        </w:tc>
      </w:tr>
    </w:tbl>
    <w:p w14:paraId="03ED933D" w14:textId="77777777" w:rsidR="000848A2" w:rsidRDefault="000848A2" w:rsidP="000848A2">
      <w:pPr>
        <w:pStyle w:val="ListParagraph"/>
        <w:rPr>
          <w:rFonts w:cs="Calibri"/>
          <w:b/>
          <w:color w:val="FF0000"/>
        </w:rPr>
      </w:pPr>
    </w:p>
    <w:p w14:paraId="13619AA6" w14:textId="628AB0D0" w:rsidR="000848A2" w:rsidRDefault="000848A2" w:rsidP="000848A2">
      <w:pPr>
        <w:rPr>
          <w:rFonts w:cs="Calibri"/>
          <w:b/>
          <w:color w:val="FF0000"/>
        </w:rPr>
      </w:pPr>
    </w:p>
    <w:p w14:paraId="7DAE08CE" w14:textId="1894C099" w:rsidR="00F844E8" w:rsidRDefault="00F844E8" w:rsidP="000848A2">
      <w:pPr>
        <w:rPr>
          <w:rFonts w:cs="Calibri"/>
          <w:b/>
          <w:color w:val="FF0000"/>
        </w:rPr>
      </w:pPr>
    </w:p>
    <w:p w14:paraId="6476673F" w14:textId="2D63CA55" w:rsidR="00F844E8" w:rsidRDefault="00F844E8" w:rsidP="000848A2">
      <w:pPr>
        <w:rPr>
          <w:rFonts w:cs="Calibri"/>
          <w:b/>
          <w:color w:val="FF0000"/>
        </w:rPr>
      </w:pPr>
    </w:p>
    <w:p w14:paraId="6C90C2C8" w14:textId="575B160F" w:rsidR="000848A2" w:rsidRPr="000848A2" w:rsidRDefault="000848A2" w:rsidP="000848A2">
      <w:pPr>
        <w:rPr>
          <w:rFonts w:cs="Calibri"/>
          <w:b/>
          <w:color w:val="FF0000"/>
        </w:rPr>
      </w:pPr>
      <w:r w:rsidRPr="000848A2">
        <w:rPr>
          <w:rFonts w:cs="Calibri"/>
          <w:b/>
        </w:rPr>
        <w:t xml:space="preserve">3. Personal Development, </w:t>
      </w:r>
      <w:r w:rsidR="00CD6F5A">
        <w:rPr>
          <w:rFonts w:cs="Calibri"/>
          <w:b/>
        </w:rPr>
        <w:t xml:space="preserve">Behaviour and Welfare </w:t>
      </w:r>
      <w:r w:rsidRPr="000848A2">
        <w:rPr>
          <w:rFonts w:cs="Calibri"/>
          <w:b/>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544"/>
      </w:tblGrid>
      <w:tr w:rsidR="000848A2" w:rsidRPr="0055648C" w14:paraId="557D9A5B" w14:textId="77777777" w:rsidTr="000848A2">
        <w:trPr>
          <w:trHeight w:val="283"/>
        </w:trPr>
        <w:tc>
          <w:tcPr>
            <w:tcW w:w="6946" w:type="dxa"/>
          </w:tcPr>
          <w:p w14:paraId="726EC005" w14:textId="77777777" w:rsidR="000848A2" w:rsidRPr="000848A2" w:rsidRDefault="000848A2" w:rsidP="000848A2">
            <w:pPr>
              <w:spacing w:after="0" w:line="240" w:lineRule="auto"/>
              <w:rPr>
                <w:rFonts w:cs="Calibri"/>
              </w:rPr>
            </w:pPr>
            <w:r w:rsidRPr="000848A2">
              <w:rPr>
                <w:rFonts w:cs="Calibri"/>
                <w:b/>
              </w:rPr>
              <w:t xml:space="preserve">                                                                      Overall Grade awarded</w:t>
            </w:r>
          </w:p>
        </w:tc>
        <w:tc>
          <w:tcPr>
            <w:tcW w:w="3544" w:type="dxa"/>
          </w:tcPr>
          <w:p w14:paraId="1DC97AED" w14:textId="52CA8279" w:rsidR="000848A2" w:rsidRPr="000848A2" w:rsidRDefault="000848A2" w:rsidP="000848A2">
            <w:pPr>
              <w:spacing w:after="0" w:line="240" w:lineRule="auto"/>
              <w:rPr>
                <w:rFonts w:cs="Calibri"/>
              </w:rPr>
            </w:pPr>
            <w:r w:rsidRPr="000848A2">
              <w:rPr>
                <w:rFonts w:cs="Calibri"/>
              </w:rPr>
              <w:t xml:space="preserve">             </w:t>
            </w:r>
            <w:r w:rsidRPr="000848A2">
              <w:rPr>
                <w:rFonts w:cs="Calibri"/>
                <w:highlight w:val="green"/>
              </w:rPr>
              <w:t>1</w:t>
            </w:r>
            <w:r w:rsidRPr="000848A2">
              <w:rPr>
                <w:rFonts w:cs="Calibri"/>
              </w:rPr>
              <w:t xml:space="preserve">-   2    3    4 </w:t>
            </w:r>
          </w:p>
        </w:tc>
      </w:tr>
      <w:tr w:rsidR="000848A2" w:rsidRPr="0055648C" w14:paraId="3C510D7F" w14:textId="77777777" w:rsidTr="000848A2">
        <w:trPr>
          <w:trHeight w:val="983"/>
        </w:trPr>
        <w:tc>
          <w:tcPr>
            <w:tcW w:w="10490" w:type="dxa"/>
            <w:gridSpan w:val="2"/>
          </w:tcPr>
          <w:p w14:paraId="4E97811B" w14:textId="055EAFC0" w:rsidR="000848A2" w:rsidRPr="0055648C" w:rsidRDefault="000848A2" w:rsidP="000848A2">
            <w:pPr>
              <w:spacing w:after="0" w:line="240" w:lineRule="auto"/>
              <w:rPr>
                <w:rFonts w:cs="Calibri"/>
                <w:b/>
                <w:color w:val="FF0000"/>
              </w:rPr>
            </w:pPr>
          </w:p>
          <w:p w14:paraId="61BC0B45" w14:textId="77777777" w:rsidR="000848A2" w:rsidRPr="00295FA7" w:rsidRDefault="000848A2" w:rsidP="000848A2">
            <w:pPr>
              <w:spacing w:after="0" w:line="240" w:lineRule="auto"/>
              <w:rPr>
                <w:b/>
                <w:u w:val="single"/>
              </w:rPr>
            </w:pPr>
            <w:r w:rsidRPr="00295FA7">
              <w:rPr>
                <w:b/>
                <w:u w:val="single"/>
              </w:rPr>
              <w:t xml:space="preserve">Context and Evaluation: </w:t>
            </w:r>
          </w:p>
          <w:p w14:paraId="060952E7" w14:textId="75BA6E2E" w:rsidR="000848A2" w:rsidRPr="000848A2" w:rsidRDefault="000848A2" w:rsidP="000848A2">
            <w:pPr>
              <w:spacing w:after="0" w:line="240" w:lineRule="auto"/>
              <w:rPr>
                <w:b/>
              </w:rPr>
            </w:pPr>
            <w:r w:rsidRPr="000848A2">
              <w:rPr>
                <w:b/>
              </w:rPr>
              <w:t xml:space="preserve">High expectations of behaviour standards are clear for all students and are well displayed around the school site and in student planners. A combination of high expectations and a systematic approach to analysis of behaviour has meant </w:t>
            </w:r>
            <w:r w:rsidRPr="009E7AF6">
              <w:rPr>
                <w:b/>
              </w:rPr>
              <w:t xml:space="preserve">fixed term exclusions have </w:t>
            </w:r>
            <w:r w:rsidR="009E7AF6">
              <w:rPr>
                <w:b/>
              </w:rPr>
              <w:t xml:space="preserve">reduced </w:t>
            </w:r>
            <w:r w:rsidR="00CD6F5A">
              <w:rPr>
                <w:b/>
              </w:rPr>
              <w:t>year on year.</w:t>
            </w:r>
            <w:r w:rsidRPr="000848A2">
              <w:rPr>
                <w:b/>
              </w:rPr>
              <w:t xml:space="preserve">  Greater accountability is given to s</w:t>
            </w:r>
            <w:r w:rsidR="00CD6F5A">
              <w:rPr>
                <w:b/>
              </w:rPr>
              <w:t>taff at all levels</w:t>
            </w:r>
            <w:r w:rsidRPr="000848A2">
              <w:rPr>
                <w:b/>
              </w:rPr>
              <w:t>. Weekly review meetings take place between the SLT Lead</w:t>
            </w:r>
            <w:r w:rsidR="007D44B6">
              <w:rPr>
                <w:b/>
              </w:rPr>
              <w:t xml:space="preserve"> and Heads of year</w:t>
            </w:r>
            <w:r w:rsidRPr="000848A2">
              <w:rPr>
                <w:b/>
              </w:rPr>
              <w:t xml:space="preserve"> to track student mobility through the Stage System of reporting. Student safety around the site has improved since becoming OCA. All entrances are fit for purpose and a fence has been erected to restrict movement of students from the front of school. Bullying of any type is rare and challenged by staff and where necessary, bullying pathways are initiated. Students understand the impact of bullying on others including racist, disablist and homophobic language. The academy is creative in its approach to sanctions that not only seek to deter, but educate students who are presenting behaviours that do not uphold our academy values. </w:t>
            </w:r>
          </w:p>
          <w:p w14:paraId="2EBE0C8F" w14:textId="6C2AC14E" w:rsidR="000848A2" w:rsidRPr="000848A2" w:rsidRDefault="000848A2" w:rsidP="000848A2">
            <w:pPr>
              <w:spacing w:after="0" w:line="240" w:lineRule="auto"/>
              <w:rPr>
                <w:b/>
              </w:rPr>
            </w:pPr>
            <w:r w:rsidRPr="000848A2">
              <w:rPr>
                <w:b/>
              </w:rPr>
              <w:t xml:space="preserve">Students want to come to the academy; </w:t>
            </w:r>
            <w:r w:rsidRPr="00AE7476">
              <w:rPr>
                <w:b/>
              </w:rPr>
              <w:t>attendance of all groups has improved</w:t>
            </w:r>
            <w:r w:rsidR="00AE7476" w:rsidRPr="00AE7476">
              <w:rPr>
                <w:b/>
              </w:rPr>
              <w:t xml:space="preserve"> compared</w:t>
            </w:r>
            <w:r w:rsidR="00AE7476">
              <w:rPr>
                <w:b/>
              </w:rPr>
              <w:t xml:space="preserve"> to this time last year</w:t>
            </w:r>
            <w:r w:rsidRPr="000848A2">
              <w:rPr>
                <w:b/>
              </w:rPr>
              <w:t xml:space="preserve">. </w:t>
            </w:r>
            <w:r w:rsidRPr="00515B24">
              <w:rPr>
                <w:b/>
              </w:rPr>
              <w:t>Punctuality to school has also improved.</w:t>
            </w:r>
            <w:r w:rsidRPr="000848A2">
              <w:rPr>
                <w:b/>
              </w:rPr>
              <w:t xml:space="preserve"> The school is compliant with statutory safeguarding guidance. Our website clearly highlights our safeguarding/child protection policies and procedures and a dedicated section has been created that helps signpost parents and carers to support available in the local area. </w:t>
            </w:r>
          </w:p>
          <w:p w14:paraId="4BF49CF8" w14:textId="1E6DCED2" w:rsidR="000848A2" w:rsidRPr="000848A2" w:rsidRDefault="000848A2" w:rsidP="000848A2">
            <w:pPr>
              <w:spacing w:after="0" w:line="240" w:lineRule="auto"/>
              <w:rPr>
                <w:b/>
              </w:rPr>
            </w:pPr>
            <w:r w:rsidRPr="000848A2">
              <w:rPr>
                <w:b/>
              </w:rPr>
              <w:t>Students present themselves well in terms of having high standards of uniform. Graffiti is almost non-existent, both on their work and around the site. House assemblies, House Day, Sports Day and numerous competitions give students a sense of pride and belonging to their House.</w:t>
            </w:r>
          </w:p>
          <w:p w14:paraId="0236B9D4" w14:textId="7729DF7F" w:rsidR="000848A2" w:rsidRPr="000848A2" w:rsidRDefault="000848A2" w:rsidP="000848A2">
            <w:pPr>
              <w:spacing w:after="0" w:line="240" w:lineRule="auto"/>
              <w:rPr>
                <w:b/>
              </w:rPr>
            </w:pPr>
            <w:r w:rsidRPr="000848A2">
              <w:rPr>
                <w:b/>
              </w:rPr>
              <w:t>Promotion of SMSC has developed across the curriculum. There is a dedicated ECM programme which takes place every morning. Students develop skills of coping with peer pressure and know where to seek support and advice within the Pastoral Team. Opportunities are sought to enrich the curriculu</w:t>
            </w:r>
            <w:r w:rsidR="00E64225">
              <w:rPr>
                <w:b/>
              </w:rPr>
              <w:t xml:space="preserve">m through visiting speakers, </w:t>
            </w:r>
            <w:r w:rsidRPr="000848A2">
              <w:rPr>
                <w:b/>
              </w:rPr>
              <w:t>visits</w:t>
            </w:r>
            <w:r w:rsidR="00E64225">
              <w:rPr>
                <w:b/>
              </w:rPr>
              <w:t xml:space="preserve"> and curriculum breakdown days to focus on areas of need</w:t>
            </w:r>
            <w:r w:rsidRPr="000848A2">
              <w:rPr>
                <w:b/>
              </w:rPr>
              <w:t>.  The assembly programme complements the ECM programme and further raises awareness of radicalisation and extremism.</w:t>
            </w:r>
            <w:r w:rsidRPr="000848A2">
              <w:rPr>
                <w:b/>
                <w:sz w:val="23"/>
                <w:szCs w:val="23"/>
              </w:rPr>
              <w:t xml:space="preserve"> We actively seek opportunities for students to experience diverse cultures, t</w:t>
            </w:r>
            <w:r w:rsidR="00E64225">
              <w:rPr>
                <w:b/>
                <w:sz w:val="23"/>
                <w:szCs w:val="23"/>
              </w:rPr>
              <w:t>he impact is that despite its 96</w:t>
            </w:r>
            <w:r w:rsidRPr="000848A2">
              <w:rPr>
                <w:b/>
                <w:sz w:val="23"/>
                <w:szCs w:val="23"/>
              </w:rPr>
              <w:t>% British White population,</w:t>
            </w:r>
            <w:r w:rsidR="00E64225">
              <w:rPr>
                <w:b/>
                <w:sz w:val="23"/>
                <w:szCs w:val="23"/>
              </w:rPr>
              <w:t xml:space="preserve"> racist incidents are very rare and we have been awarded the Gold Award for our work on Cultural Diversity. </w:t>
            </w:r>
          </w:p>
          <w:p w14:paraId="0883A46E" w14:textId="2A0AED8C" w:rsidR="000848A2" w:rsidRPr="000848A2" w:rsidRDefault="000848A2" w:rsidP="000848A2">
            <w:pPr>
              <w:spacing w:after="0" w:line="240" w:lineRule="auto"/>
              <w:rPr>
                <w:b/>
              </w:rPr>
            </w:pPr>
            <w:r w:rsidRPr="000848A2">
              <w:rPr>
                <w:b/>
              </w:rPr>
              <w:t xml:space="preserve">Nobody leaves OCA without a destination. Parental confidence in the academy is very high. </w:t>
            </w:r>
          </w:p>
          <w:p w14:paraId="3D47BC19" w14:textId="77777777" w:rsidR="000848A2" w:rsidRPr="00A862D8" w:rsidRDefault="000848A2" w:rsidP="000848A2">
            <w:pPr>
              <w:spacing w:after="0" w:line="240" w:lineRule="auto"/>
              <w:rPr>
                <w:b/>
              </w:rPr>
            </w:pPr>
          </w:p>
          <w:p w14:paraId="0407D508" w14:textId="77777777" w:rsidR="000848A2" w:rsidRPr="00A862D8" w:rsidRDefault="000848A2" w:rsidP="000848A2">
            <w:pPr>
              <w:spacing w:after="0" w:line="240" w:lineRule="auto"/>
              <w:rPr>
                <w:b/>
              </w:rPr>
            </w:pPr>
            <w:r w:rsidRPr="00A862D8">
              <w:rPr>
                <w:b/>
              </w:rPr>
              <w:t>Evidence to support judgements:</w:t>
            </w:r>
          </w:p>
          <w:p w14:paraId="3B8442D0" w14:textId="5221B4FF" w:rsidR="000848A2" w:rsidRPr="00CD6F5A" w:rsidRDefault="000848A2" w:rsidP="000848A2">
            <w:pPr>
              <w:pStyle w:val="ListParagraph"/>
              <w:numPr>
                <w:ilvl w:val="0"/>
                <w:numId w:val="14"/>
              </w:numPr>
              <w:spacing w:after="0" w:line="240" w:lineRule="auto"/>
            </w:pPr>
            <w:r w:rsidRPr="000848A2">
              <w:t xml:space="preserve">The Behaviour Policy and procedures have been circulated to all parents and are available on the website. </w:t>
            </w:r>
            <w:r w:rsidRPr="00CD6F5A">
              <w:t xml:space="preserve">The Ormiston Review in </w:t>
            </w:r>
            <w:r w:rsidR="00F92A03" w:rsidRPr="00CD6F5A">
              <w:t xml:space="preserve">October 2016 graded behaviour as ‘Outstanding’. </w:t>
            </w:r>
          </w:p>
          <w:p w14:paraId="5C03F429" w14:textId="271905CB" w:rsidR="000848A2" w:rsidRPr="000848A2" w:rsidRDefault="007D44B6" w:rsidP="000848A2">
            <w:pPr>
              <w:pStyle w:val="ListParagraph"/>
              <w:numPr>
                <w:ilvl w:val="0"/>
                <w:numId w:val="14"/>
              </w:numPr>
              <w:spacing w:after="0" w:line="240" w:lineRule="auto"/>
            </w:pPr>
            <w:r>
              <w:rPr>
                <w:rFonts w:eastAsia="Times New Roman"/>
                <w:lang w:eastAsia="en-GB"/>
              </w:rPr>
              <w:t>We have access to</w:t>
            </w:r>
            <w:r w:rsidR="000848A2" w:rsidRPr="000848A2">
              <w:rPr>
                <w:rFonts w:eastAsia="Times New Roman"/>
                <w:lang w:eastAsia="en-GB"/>
              </w:rPr>
              <w:t xml:space="preserve"> two additional alternative provision providers, judged ‘Good’ and ‘Outstanding’ by Ofsted</w:t>
            </w:r>
            <w:r>
              <w:t xml:space="preserve">, although currently there are </w:t>
            </w:r>
            <w:r w:rsidRPr="00CD6F5A">
              <w:rPr>
                <w:b/>
              </w:rPr>
              <w:t>no students on alternative provision</w:t>
            </w:r>
            <w:r>
              <w:t>.</w:t>
            </w:r>
            <w:r w:rsidR="000848A2" w:rsidRPr="000848A2">
              <w:t xml:space="preserve"> A Leader of Alternative Provision oversees the link between teaching staff to ensure students are making progress, so that appropriate work is set and that students are able to reintegrate without significant gaps in knowledge.</w:t>
            </w:r>
          </w:p>
          <w:p w14:paraId="26C60F75" w14:textId="34C97916" w:rsidR="00D129C0" w:rsidRPr="009E7AF6" w:rsidRDefault="00A862D8" w:rsidP="00D129C0">
            <w:pPr>
              <w:pStyle w:val="ListParagraph"/>
              <w:numPr>
                <w:ilvl w:val="0"/>
                <w:numId w:val="14"/>
              </w:numPr>
              <w:spacing w:after="0" w:line="240" w:lineRule="auto"/>
            </w:pPr>
            <w:r w:rsidRPr="009E7AF6">
              <w:t>Analysis of exclusions data reveals</w:t>
            </w:r>
            <w:r w:rsidR="000848A2" w:rsidRPr="009E7AF6">
              <w:t xml:space="preserve"> a </w:t>
            </w:r>
            <w:r w:rsidRPr="009E7AF6">
              <w:t xml:space="preserve">massive </w:t>
            </w:r>
            <w:r w:rsidR="000848A2" w:rsidRPr="009E7AF6">
              <w:t xml:space="preserve">reduction in FTEs from 128 </w:t>
            </w:r>
            <w:r w:rsidR="009E7AF6" w:rsidRPr="009E7AF6">
              <w:t>in 2013/14 to 12 in 2016/17</w:t>
            </w:r>
            <w:r w:rsidR="00D129C0" w:rsidRPr="009E7AF6">
              <w:t xml:space="preserve"> </w:t>
            </w:r>
          </w:p>
          <w:p w14:paraId="7C1E1424" w14:textId="349B3B1A" w:rsidR="000848A2" w:rsidRPr="009E7AF6" w:rsidRDefault="000848A2" w:rsidP="00D129C0">
            <w:pPr>
              <w:pStyle w:val="ListParagraph"/>
              <w:numPr>
                <w:ilvl w:val="0"/>
                <w:numId w:val="14"/>
              </w:numPr>
              <w:spacing w:after="0" w:line="240" w:lineRule="auto"/>
            </w:pPr>
            <w:r w:rsidRPr="009E7AF6">
              <w:t xml:space="preserve">The impact of the strong behaviour strategy has also impacted on attendance; </w:t>
            </w:r>
            <w:r w:rsidR="00D129C0" w:rsidRPr="009E7AF6">
              <w:t xml:space="preserve">In </w:t>
            </w:r>
            <w:r w:rsidR="00D129C0" w:rsidRPr="009E7AF6">
              <w:rPr>
                <w:color w:val="000000"/>
              </w:rPr>
              <w:t>2013/14 720 sessions were lost to FTEs equating</w:t>
            </w:r>
            <w:r w:rsidR="009E7AF6" w:rsidRPr="009E7AF6">
              <w:rPr>
                <w:color w:val="000000"/>
              </w:rPr>
              <w:t xml:space="preserve"> to 0.27% absence compared to 468</w:t>
            </w:r>
            <w:r w:rsidR="00D129C0" w:rsidRPr="009E7AF6">
              <w:rPr>
                <w:color w:val="000000"/>
              </w:rPr>
              <w:t xml:space="preserve"> sessions lost in </w:t>
            </w:r>
            <w:r w:rsidR="00CD6F5A">
              <w:rPr>
                <w:color w:val="000000"/>
              </w:rPr>
              <w:t>2016/17.  Last</w:t>
            </w:r>
            <w:r w:rsidR="009E7AF6" w:rsidRPr="009E7AF6">
              <w:rPr>
                <w:color w:val="000000"/>
              </w:rPr>
              <w:t xml:space="preserve"> half term there have been no fixed term exclusions, therefore no missed sessions.</w:t>
            </w:r>
            <w:r w:rsidR="00D129C0" w:rsidRPr="009E7AF6">
              <w:rPr>
                <w:color w:val="000000"/>
              </w:rPr>
              <w:t xml:space="preserve"> </w:t>
            </w:r>
          </w:p>
          <w:p w14:paraId="03C00DD2" w14:textId="1C2D45BF" w:rsidR="009E7AF6" w:rsidRPr="009E7AF6" w:rsidRDefault="009E7AF6" w:rsidP="00D129C0">
            <w:pPr>
              <w:pStyle w:val="ListParagraph"/>
              <w:numPr>
                <w:ilvl w:val="0"/>
                <w:numId w:val="14"/>
              </w:numPr>
              <w:spacing w:after="0" w:line="240" w:lineRule="auto"/>
            </w:pPr>
            <w:r>
              <w:rPr>
                <w:color w:val="000000"/>
              </w:rPr>
              <w:t>The number of students in isolation and seclusion has vastly reduced in the first half term of 2017/18 compared to the same period last year. In 2016/17 there were 73 studen</w:t>
            </w:r>
            <w:r w:rsidR="00CD6F5A">
              <w:rPr>
                <w:color w:val="000000"/>
              </w:rPr>
              <w:t xml:space="preserve">ts isolated in half term 1 </w:t>
            </w:r>
            <w:r>
              <w:rPr>
                <w:color w:val="000000"/>
              </w:rPr>
              <w:t>compared to half term 1 2017/18 there have been 26 students</w:t>
            </w:r>
            <w:r w:rsidR="00CD6F5A">
              <w:rPr>
                <w:color w:val="000000"/>
              </w:rPr>
              <w:t xml:space="preserve"> isolated</w:t>
            </w:r>
            <w:r>
              <w:rPr>
                <w:color w:val="000000"/>
              </w:rPr>
              <w:t>.  This is a reduction of 47 students.  There were 12 students secluded for half term 1 2016/17 compared to 1 student in half term 1 2017/18.</w:t>
            </w:r>
          </w:p>
          <w:p w14:paraId="495A6372" w14:textId="3D07AD16" w:rsidR="00DE47EB" w:rsidRDefault="000848A2" w:rsidP="00DE47EB">
            <w:pPr>
              <w:pStyle w:val="ListParagraph"/>
              <w:numPr>
                <w:ilvl w:val="0"/>
                <w:numId w:val="14"/>
              </w:numPr>
              <w:spacing w:after="0" w:line="240" w:lineRule="auto"/>
            </w:pPr>
            <w:r w:rsidRPr="00CD6F5A">
              <w:lastRenderedPageBreak/>
              <w:t>Attendance has increased from 92.9% (2013/14) to 95.4% (2015/16)</w:t>
            </w:r>
            <w:r w:rsidR="00E64225" w:rsidRPr="00CD6F5A">
              <w:t xml:space="preserve"> and is now above national for all key groups</w:t>
            </w:r>
            <w:r w:rsidRPr="00CD6F5A">
              <w:t>.</w:t>
            </w:r>
            <w:r w:rsidRPr="000848A2">
              <w:t xml:space="preserve">  The Academy has an extremely comprehensive transition package to ensure students feel confident and happy here from the very first day. </w:t>
            </w:r>
          </w:p>
          <w:p w14:paraId="70A4FF23" w14:textId="13081797" w:rsidR="00DE47EB" w:rsidRPr="00C1053F" w:rsidRDefault="00E64225" w:rsidP="004365B1">
            <w:pPr>
              <w:pStyle w:val="ListParagraph"/>
              <w:numPr>
                <w:ilvl w:val="0"/>
                <w:numId w:val="14"/>
              </w:numPr>
              <w:spacing w:after="0" w:line="240" w:lineRule="auto"/>
            </w:pPr>
            <w:r w:rsidRPr="00C1053F">
              <w:t xml:space="preserve">The significant work undertaken to reduce persistent absence has led to our rates of PA being </w:t>
            </w:r>
            <w:r w:rsidR="00C1053F" w:rsidRPr="00C1053F">
              <w:t>broadly in line with national average for Autumn 2016.</w:t>
            </w:r>
          </w:p>
          <w:p w14:paraId="31545971" w14:textId="0FD73623" w:rsidR="00E64225" w:rsidRDefault="000848A2" w:rsidP="00DE47EB">
            <w:pPr>
              <w:pStyle w:val="ListParagraph"/>
              <w:numPr>
                <w:ilvl w:val="0"/>
                <w:numId w:val="14"/>
              </w:numPr>
              <w:spacing w:after="0" w:line="240" w:lineRule="auto"/>
            </w:pPr>
            <w:r w:rsidRPr="00DE47EB">
              <w:t xml:space="preserve">Interventions are in place for all PP students – first day calls and visits take place and attendance is </w:t>
            </w:r>
            <w:r w:rsidRPr="00C1053F">
              <w:t xml:space="preserve">analysed half termly.  </w:t>
            </w:r>
            <w:r w:rsidR="00E64225" w:rsidRPr="00C1053F">
              <w:t>FSM</w:t>
            </w:r>
            <w:r w:rsidR="00AE7476" w:rsidRPr="00C1053F">
              <w:t xml:space="preserve"> </w:t>
            </w:r>
            <w:r w:rsidR="00C1053F" w:rsidRPr="00C1053F">
              <w:t>absence compares favourably with the national average at 6.6% compared to 7% national</w:t>
            </w:r>
            <w:r w:rsidR="00C1053F">
              <w:t xml:space="preserve">. </w:t>
            </w:r>
          </w:p>
          <w:p w14:paraId="6AA1E5EA" w14:textId="444E034B" w:rsidR="000848A2" w:rsidRPr="00C1053F" w:rsidRDefault="000848A2" w:rsidP="00DE47EB">
            <w:pPr>
              <w:pStyle w:val="ListParagraph"/>
              <w:numPr>
                <w:ilvl w:val="0"/>
                <w:numId w:val="14"/>
              </w:numPr>
              <w:spacing w:after="0" w:line="240" w:lineRule="auto"/>
            </w:pPr>
            <w:r w:rsidRPr="00C1053F">
              <w:t xml:space="preserve">A drive on </w:t>
            </w:r>
            <w:r w:rsidR="00DE47EB" w:rsidRPr="00C1053F">
              <w:t xml:space="preserve">punctuality and tightening of ‘late gate’ has meant that we have seen a </w:t>
            </w:r>
            <w:r w:rsidR="00C1053F" w:rsidRPr="00C1053F">
              <w:t>24</w:t>
            </w:r>
            <w:r w:rsidR="00DE47EB" w:rsidRPr="00C1053F">
              <w:t>% reduction in AM registration lates over the last year</w:t>
            </w:r>
            <w:r w:rsidR="00C1053F" w:rsidRPr="00C1053F">
              <w:t>.</w:t>
            </w:r>
          </w:p>
          <w:p w14:paraId="5291C500" w14:textId="77777777" w:rsidR="00E406CC" w:rsidRPr="00DE47EB" w:rsidRDefault="000848A2" w:rsidP="000848A2">
            <w:pPr>
              <w:pStyle w:val="ListParagraph"/>
              <w:numPr>
                <w:ilvl w:val="0"/>
                <w:numId w:val="14"/>
              </w:numPr>
              <w:spacing w:after="0" w:line="240" w:lineRule="auto"/>
            </w:pPr>
            <w:r w:rsidRPr="00DE47EB">
              <w:t>We are a designated ‘Centre of Excellence’ for Inclusion. This was awarded by the Inclusion Quality Mark</w:t>
            </w:r>
            <w:r w:rsidR="00E406CC" w:rsidRPr="00DE47EB">
              <w:t>.</w:t>
            </w:r>
          </w:p>
          <w:p w14:paraId="5FFE37CB" w14:textId="359C1495" w:rsidR="000848A2" w:rsidRPr="00515B24" w:rsidRDefault="000848A2" w:rsidP="000848A2">
            <w:pPr>
              <w:pStyle w:val="ListParagraph"/>
              <w:numPr>
                <w:ilvl w:val="0"/>
                <w:numId w:val="14"/>
              </w:numPr>
              <w:spacing w:after="0" w:line="240" w:lineRule="auto"/>
            </w:pPr>
            <w:r w:rsidRPr="00DE47EB">
              <w:t xml:space="preserve">Pastoral Rap is successful in identifying students whose timetables have been personalised to maximise </w:t>
            </w:r>
            <w:r w:rsidRPr="00515B24">
              <w:t>their success at 5+ GCSEs, including accessing alternative provision</w:t>
            </w:r>
            <w:r w:rsidR="00C1053F" w:rsidRPr="00515B24">
              <w:t xml:space="preserve">.  The whole school Progress 8 score has increased over the past two years from </w:t>
            </w:r>
            <w:r w:rsidR="005312D6">
              <w:t>-0.2 in 2015 to 0.82</w:t>
            </w:r>
            <w:r w:rsidR="00515B24" w:rsidRPr="00515B24">
              <w:t xml:space="preserve"> in 2017.</w:t>
            </w:r>
          </w:p>
          <w:p w14:paraId="36AF5544" w14:textId="77777777" w:rsidR="000848A2" w:rsidRPr="00014A72" w:rsidRDefault="000848A2" w:rsidP="000848A2">
            <w:pPr>
              <w:pStyle w:val="ListParagraph"/>
              <w:numPr>
                <w:ilvl w:val="0"/>
                <w:numId w:val="14"/>
              </w:numPr>
              <w:spacing w:after="0" w:line="240" w:lineRule="auto"/>
            </w:pPr>
            <w:r w:rsidRPr="00014A72">
              <w:t>The IQM report in July 2015 stated; ‘</w:t>
            </w:r>
            <w:r w:rsidRPr="00014A72">
              <w:rPr>
                <w:i/>
              </w:rPr>
              <w:t>Senior Prefects felt that the progress made in the last year has been exceptional. Similar comments were made by a large contingent of Year 11 students who wanted to come back and speak to me about how the academy had turned their lives around in the short time left until their exams by putting on extra classes and ensuring they had the support they needed to achieve their goals and even ensuring that every student leaving has a college place or apprenticeship.</w:t>
            </w:r>
            <w:r w:rsidRPr="00014A72">
              <w:t>’</w:t>
            </w:r>
          </w:p>
          <w:p w14:paraId="7F66E877" w14:textId="665C3032" w:rsidR="000848A2" w:rsidRPr="00014A72" w:rsidRDefault="00014A72" w:rsidP="000848A2">
            <w:pPr>
              <w:pStyle w:val="ListParagraph"/>
              <w:numPr>
                <w:ilvl w:val="0"/>
                <w:numId w:val="14"/>
              </w:numPr>
              <w:spacing w:after="0" w:line="240" w:lineRule="auto"/>
            </w:pPr>
            <w:r w:rsidRPr="00014A72">
              <w:t>97</w:t>
            </w:r>
            <w:r w:rsidR="000848A2" w:rsidRPr="00014A72">
              <w:t xml:space="preserve">% of parents </w:t>
            </w:r>
            <w:r w:rsidR="00DE47EB" w:rsidRPr="00014A72">
              <w:t>who have responded to Parent</w:t>
            </w:r>
            <w:r>
              <w:t xml:space="preserve"> </w:t>
            </w:r>
            <w:r w:rsidR="00DE47EB" w:rsidRPr="00014A72">
              <w:t xml:space="preserve">View </w:t>
            </w:r>
            <w:r w:rsidR="000848A2" w:rsidRPr="00014A72">
              <w:t>feel that their child is kept safe at school.</w:t>
            </w:r>
          </w:p>
          <w:p w14:paraId="23F72692" w14:textId="71CF8154" w:rsidR="000848A2" w:rsidRPr="00DE47EB" w:rsidRDefault="000848A2" w:rsidP="000848A2">
            <w:pPr>
              <w:pStyle w:val="ListParagraph"/>
              <w:numPr>
                <w:ilvl w:val="0"/>
                <w:numId w:val="14"/>
              </w:numPr>
              <w:spacing w:after="0" w:line="240" w:lineRule="auto"/>
            </w:pPr>
            <w:r w:rsidRPr="00DE47EB">
              <w:t xml:space="preserve">All teaching and support staff are trained in safeguarding </w:t>
            </w:r>
            <w:r w:rsidR="00CD6F5A">
              <w:t xml:space="preserve">including PREVENT </w:t>
            </w:r>
            <w:r w:rsidRPr="00DE47EB">
              <w:t xml:space="preserve">and have to evidence their understanding through an online test. The midday team and site staff have a bespoke training programme that helps them identify issues that may occur in the course of their job. </w:t>
            </w:r>
          </w:p>
          <w:p w14:paraId="5B8F74DF" w14:textId="6B53A69D" w:rsidR="000848A2" w:rsidRPr="007D44B6" w:rsidRDefault="000848A2" w:rsidP="000848A2">
            <w:pPr>
              <w:pStyle w:val="ListParagraph"/>
              <w:numPr>
                <w:ilvl w:val="0"/>
                <w:numId w:val="14"/>
              </w:numPr>
              <w:spacing w:after="0" w:line="240" w:lineRule="auto"/>
              <w:rPr>
                <w:highlight w:val="yellow"/>
              </w:rPr>
            </w:pPr>
            <w:r w:rsidRPr="00DE47EB">
              <w:t xml:space="preserve">There are over 100 enrichment opportunities for students </w:t>
            </w:r>
            <w:r w:rsidRPr="005D4FAA">
              <w:t xml:space="preserve">to attend. This broad programme enables a wide range of interests to be covered, both on &amp; off-site. </w:t>
            </w:r>
            <w:r w:rsidR="00DE47EB" w:rsidRPr="005D4FAA">
              <w:t xml:space="preserve">Enrichment is very well attended with 100% of the student </w:t>
            </w:r>
            <w:r w:rsidR="005D4FAA" w:rsidRPr="005D4FAA">
              <w:t>population having attending one</w:t>
            </w:r>
            <w:r w:rsidR="00DE47EB" w:rsidRPr="005D4FAA">
              <w:t xml:space="preserve"> or more enrichments during last academic year.</w:t>
            </w:r>
          </w:p>
          <w:p w14:paraId="298373F1" w14:textId="77777777" w:rsidR="000848A2" w:rsidRPr="00B03682" w:rsidRDefault="000848A2" w:rsidP="000848A2">
            <w:pPr>
              <w:pStyle w:val="ListParagraph"/>
              <w:numPr>
                <w:ilvl w:val="0"/>
                <w:numId w:val="14"/>
              </w:numPr>
              <w:spacing w:after="0" w:line="240" w:lineRule="auto"/>
            </w:pPr>
            <w:r w:rsidRPr="00B03682">
              <w:t>The IQM assessor stated in his report that ‘</w:t>
            </w:r>
            <w:r w:rsidRPr="00B03682">
              <w:rPr>
                <w:i/>
              </w:rPr>
              <w:t>Students and ex-students I met who were unfailingly polite and courteous, but also bright, articulate and eloquent about their time in the school</w:t>
            </w:r>
            <w:r w:rsidRPr="00B03682">
              <w:t>’.</w:t>
            </w:r>
          </w:p>
          <w:p w14:paraId="3303B1BA" w14:textId="6EBA352F" w:rsidR="000848A2" w:rsidRPr="00DE47EB" w:rsidRDefault="000848A2" w:rsidP="000848A2">
            <w:pPr>
              <w:pStyle w:val="ListParagraph"/>
              <w:numPr>
                <w:ilvl w:val="0"/>
                <w:numId w:val="14"/>
              </w:numPr>
              <w:spacing w:after="0" w:line="240" w:lineRule="auto"/>
            </w:pPr>
            <w:r w:rsidRPr="00DE47EB">
              <w:t>We have an in-house careers advisor who offers impartial advice. We organise careers fairs and every student has a bespoke work experience arranged. Colleges are invited to come in and speak to our students. Those at risk of becoming NEET are identified early and we tailor individual packages to ensure they engage with a college pro</w:t>
            </w:r>
            <w:r w:rsidR="00DE47EB" w:rsidRPr="00DE47EB">
              <w:t>vider. None of our Class of 2016</w:t>
            </w:r>
            <w:r w:rsidR="007D44B6">
              <w:t xml:space="preserve"> or 2017</w:t>
            </w:r>
            <w:r w:rsidRPr="00DE47EB">
              <w:t xml:space="preserve"> is NEET. </w:t>
            </w:r>
          </w:p>
          <w:p w14:paraId="2FC609DB" w14:textId="070A5E8D" w:rsidR="000848A2" w:rsidRPr="009F0377" w:rsidRDefault="00B67B64" w:rsidP="000848A2">
            <w:pPr>
              <w:pStyle w:val="ListParagraph"/>
              <w:numPr>
                <w:ilvl w:val="0"/>
                <w:numId w:val="14"/>
              </w:numPr>
              <w:spacing w:after="0" w:line="240" w:lineRule="auto"/>
            </w:pPr>
            <w:r w:rsidRPr="00B67B64">
              <w:rPr>
                <w:sz w:val="23"/>
                <w:szCs w:val="23"/>
              </w:rPr>
              <w:t xml:space="preserve">Parental </w:t>
            </w:r>
            <w:r w:rsidR="000848A2" w:rsidRPr="00B67B64">
              <w:rPr>
                <w:sz w:val="23"/>
                <w:szCs w:val="23"/>
              </w:rPr>
              <w:t>feedback is collected a</w:t>
            </w:r>
            <w:r w:rsidRPr="00B67B64">
              <w:rPr>
                <w:sz w:val="23"/>
                <w:szCs w:val="23"/>
              </w:rPr>
              <w:t>t</w:t>
            </w:r>
            <w:r w:rsidR="000848A2" w:rsidRPr="00B67B64">
              <w:rPr>
                <w:sz w:val="23"/>
                <w:szCs w:val="23"/>
              </w:rPr>
              <w:t xml:space="preserve"> major school events</w:t>
            </w:r>
            <w:r w:rsidR="00CD6F5A">
              <w:rPr>
                <w:sz w:val="23"/>
                <w:szCs w:val="23"/>
              </w:rPr>
              <w:t xml:space="preserve"> and indicates strong confidence in the academy</w:t>
            </w:r>
            <w:r w:rsidR="000848A2" w:rsidRPr="00B67B64">
              <w:rPr>
                <w:sz w:val="23"/>
                <w:szCs w:val="23"/>
              </w:rPr>
              <w:t xml:space="preserve">. </w:t>
            </w:r>
            <w:r>
              <w:rPr>
                <w:sz w:val="23"/>
                <w:szCs w:val="23"/>
              </w:rPr>
              <w:t>Confidence can also be</w:t>
            </w:r>
            <w:r w:rsidR="000848A2" w:rsidRPr="009F0377">
              <w:rPr>
                <w:sz w:val="23"/>
                <w:szCs w:val="23"/>
              </w:rPr>
              <w:t xml:space="preserve"> seen in the large increase to student numbers</w:t>
            </w:r>
            <w:r w:rsidR="00965E69">
              <w:rPr>
                <w:sz w:val="23"/>
                <w:szCs w:val="23"/>
              </w:rPr>
              <w:t xml:space="preserve"> in Year 7 (from 115 to 165</w:t>
            </w:r>
            <w:r w:rsidR="009F0377" w:rsidRPr="009F0377">
              <w:rPr>
                <w:sz w:val="23"/>
                <w:szCs w:val="23"/>
              </w:rPr>
              <w:t xml:space="preserve"> since we opened</w:t>
            </w:r>
            <w:r w:rsidR="000848A2" w:rsidRPr="009F0377">
              <w:rPr>
                <w:sz w:val="23"/>
                <w:szCs w:val="23"/>
              </w:rPr>
              <w:t xml:space="preserve">). </w:t>
            </w:r>
            <w:r>
              <w:rPr>
                <w:sz w:val="23"/>
                <w:szCs w:val="23"/>
              </w:rPr>
              <w:t>Open Evening 2017 saw the greatest number of visitors.  These visitors came from over 31 different Primary schools in Halton and Knowsley.</w:t>
            </w:r>
          </w:p>
          <w:p w14:paraId="5B74F5DE" w14:textId="77777777" w:rsidR="000848A2" w:rsidRPr="0055648C" w:rsidRDefault="000848A2" w:rsidP="000848A2">
            <w:pPr>
              <w:spacing w:after="0" w:line="240" w:lineRule="auto"/>
              <w:rPr>
                <w:color w:val="FF0000"/>
              </w:rPr>
            </w:pPr>
          </w:p>
          <w:p w14:paraId="79A7911A" w14:textId="77777777" w:rsidR="009F0377" w:rsidRPr="005B68BD" w:rsidRDefault="009F0377" w:rsidP="00CD6F5A">
            <w:pPr>
              <w:spacing w:after="0" w:line="240" w:lineRule="auto"/>
            </w:pPr>
            <w:r w:rsidRPr="005B68BD">
              <w:rPr>
                <w:b/>
              </w:rPr>
              <w:t>Our next priorities:</w:t>
            </w:r>
          </w:p>
          <w:p w14:paraId="464ECCFA" w14:textId="52C776BB" w:rsidR="000848A2" w:rsidRPr="00515B24" w:rsidRDefault="00515B24" w:rsidP="009F0377">
            <w:pPr>
              <w:numPr>
                <w:ilvl w:val="0"/>
                <w:numId w:val="7"/>
              </w:numPr>
              <w:spacing w:after="0" w:line="240" w:lineRule="auto"/>
            </w:pPr>
            <w:r w:rsidRPr="00515B24">
              <w:t>The number of students who are</w:t>
            </w:r>
            <w:r w:rsidR="000848A2" w:rsidRPr="00515B24">
              <w:t xml:space="preserve"> persistently absent</w:t>
            </w:r>
            <w:r w:rsidRPr="00515B24">
              <w:t xml:space="preserve"> </w:t>
            </w:r>
            <w:r w:rsidR="005B68BD" w:rsidRPr="00515B24">
              <w:t>rema</w:t>
            </w:r>
            <w:r w:rsidRPr="00515B24">
              <w:t>ins an area for constant focus due to the context of the school and the increasing mental health issues that students are presenting with.</w:t>
            </w:r>
          </w:p>
          <w:p w14:paraId="0B2305E9" w14:textId="4D5C883B" w:rsidR="000848A2" w:rsidRPr="009E7AF6" w:rsidRDefault="000848A2" w:rsidP="000848A2">
            <w:pPr>
              <w:numPr>
                <w:ilvl w:val="0"/>
                <w:numId w:val="7"/>
              </w:numPr>
              <w:spacing w:after="0" w:line="240" w:lineRule="auto"/>
            </w:pPr>
            <w:r w:rsidRPr="009E7AF6">
              <w:t xml:space="preserve">Behaviour data reveals that students most likely to be referred to on-call and/or isolated are </w:t>
            </w:r>
            <w:r w:rsidR="009E7AF6" w:rsidRPr="009E7AF6">
              <w:t>Year 7 SEND  boys</w:t>
            </w:r>
            <w:r w:rsidRPr="009E7AF6">
              <w:t xml:space="preserve"> who are</w:t>
            </w:r>
            <w:r w:rsidR="009E7AF6" w:rsidRPr="009E7AF6">
              <w:t xml:space="preserve"> entitled to FSM</w:t>
            </w:r>
            <w:r w:rsidR="00CD6F5A">
              <w:t>. We are increasing</w:t>
            </w:r>
            <w:r w:rsidRPr="009E7AF6">
              <w:t xml:space="preserve"> intervent</w:t>
            </w:r>
            <w:r w:rsidR="009E7AF6" w:rsidRPr="009E7AF6">
              <w:t>ion and prevention work on this subgroup</w:t>
            </w:r>
            <w:r w:rsidRPr="009E7AF6">
              <w:t>.</w:t>
            </w:r>
          </w:p>
          <w:p w14:paraId="637A2D7B" w14:textId="62FABBF0" w:rsidR="000848A2" w:rsidRDefault="000848A2" w:rsidP="000848A2">
            <w:pPr>
              <w:numPr>
                <w:ilvl w:val="0"/>
                <w:numId w:val="7"/>
              </w:numPr>
              <w:spacing w:after="0" w:line="240" w:lineRule="auto"/>
            </w:pPr>
            <w:r w:rsidRPr="00515B24">
              <w:t>Impro</w:t>
            </w:r>
            <w:r w:rsidR="009F0377" w:rsidRPr="00515B24">
              <w:t>ve attendance further to reach 97%, focusing particularly o</w:t>
            </w:r>
            <w:r w:rsidR="00515B24" w:rsidRPr="00515B24">
              <w:t xml:space="preserve">n Yr10 K coded girls and year 11 </w:t>
            </w:r>
            <w:r w:rsidR="009F0377" w:rsidRPr="00515B24">
              <w:t>K coded</w:t>
            </w:r>
            <w:r w:rsidRPr="00515B24">
              <w:t xml:space="preserve"> boys and girls who have rates of attendance below similar groups in other years. </w:t>
            </w:r>
          </w:p>
          <w:p w14:paraId="4808DD53" w14:textId="2B812A6A" w:rsidR="00515B24" w:rsidRPr="00515B24" w:rsidRDefault="00515B24" w:rsidP="000848A2">
            <w:pPr>
              <w:numPr>
                <w:ilvl w:val="0"/>
                <w:numId w:val="7"/>
              </w:numPr>
              <w:spacing w:after="0" w:line="240" w:lineRule="auto"/>
            </w:pPr>
            <w:r>
              <w:t>Due to the increasing number of out of area LAC, this remains a high priority for attendance.</w:t>
            </w:r>
          </w:p>
          <w:p w14:paraId="46B22C0F" w14:textId="2CB93ADA" w:rsidR="000848A2" w:rsidRPr="000848A2" w:rsidRDefault="000848A2" w:rsidP="000848A2">
            <w:pPr>
              <w:spacing w:after="0" w:line="240" w:lineRule="auto"/>
              <w:rPr>
                <w:rFonts w:cs="Calibri"/>
                <w:color w:val="FF0000"/>
              </w:rPr>
            </w:pPr>
          </w:p>
        </w:tc>
      </w:tr>
    </w:tbl>
    <w:p w14:paraId="3D6BF756" w14:textId="400D148D" w:rsidR="00BC3A53" w:rsidRDefault="00BC3A53" w:rsidP="009F0377">
      <w:pPr>
        <w:rPr>
          <w:rFonts w:cs="Calibri"/>
          <w:b/>
        </w:rPr>
      </w:pPr>
    </w:p>
    <w:p w14:paraId="50DA4C53" w14:textId="61AEEF0E" w:rsidR="00F844E8" w:rsidRDefault="00F844E8" w:rsidP="009F0377">
      <w:pPr>
        <w:rPr>
          <w:rFonts w:cs="Calibri"/>
          <w:b/>
        </w:rPr>
      </w:pPr>
    </w:p>
    <w:p w14:paraId="0F15E34D" w14:textId="55BDB413" w:rsidR="00F844E8" w:rsidRDefault="00F844E8" w:rsidP="009F0377">
      <w:pPr>
        <w:rPr>
          <w:rFonts w:cs="Calibri"/>
          <w:b/>
        </w:rPr>
      </w:pPr>
    </w:p>
    <w:p w14:paraId="69B21218" w14:textId="6F6D10B6" w:rsidR="00F844E8" w:rsidRDefault="00F844E8" w:rsidP="009F0377">
      <w:pPr>
        <w:rPr>
          <w:rFonts w:cs="Calibri"/>
          <w:b/>
        </w:rPr>
      </w:pPr>
    </w:p>
    <w:p w14:paraId="462708D5" w14:textId="77777777" w:rsidR="00F844E8" w:rsidRPr="00D82888" w:rsidRDefault="00F844E8" w:rsidP="009F0377">
      <w:pPr>
        <w:rPr>
          <w:rFonts w:cs="Calibri"/>
          <w:b/>
        </w:rPr>
      </w:pPr>
    </w:p>
    <w:p w14:paraId="6B8E0C6F" w14:textId="77777777" w:rsidR="00206972" w:rsidRPr="00D82888" w:rsidRDefault="00206972" w:rsidP="0044304C">
      <w:pPr>
        <w:pStyle w:val="ListParagraph"/>
        <w:numPr>
          <w:ilvl w:val="0"/>
          <w:numId w:val="15"/>
        </w:numPr>
        <w:rPr>
          <w:rFonts w:cs="Calibri"/>
          <w:b/>
        </w:rPr>
      </w:pPr>
      <w:r w:rsidRPr="00D82888">
        <w:rPr>
          <w:rFonts w:cs="Calibri"/>
          <w:b/>
        </w:rPr>
        <w:t xml:space="preserve">Outcomes </w:t>
      </w:r>
    </w:p>
    <w:p w14:paraId="437FE07B" w14:textId="77777777" w:rsidR="00F10182" w:rsidRPr="00D82888" w:rsidRDefault="00F10182" w:rsidP="00F10182">
      <w:pPr>
        <w:ind w:left="720"/>
        <w:contextualSpacing/>
        <w:rPr>
          <w:rFonts w:cs="Calibri"/>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544"/>
      </w:tblGrid>
      <w:tr w:rsidR="00206972" w:rsidRPr="00D82888" w14:paraId="75CEDEB5" w14:textId="77777777" w:rsidTr="008C3480">
        <w:trPr>
          <w:trHeight w:val="283"/>
        </w:trPr>
        <w:tc>
          <w:tcPr>
            <w:tcW w:w="6946" w:type="dxa"/>
          </w:tcPr>
          <w:p w14:paraId="1BD3A6BA" w14:textId="77777777" w:rsidR="00206972" w:rsidRPr="00D82888" w:rsidRDefault="00206972" w:rsidP="008C3480">
            <w:pPr>
              <w:spacing w:after="0" w:line="240" w:lineRule="auto"/>
              <w:rPr>
                <w:rFonts w:cs="Calibri"/>
              </w:rPr>
            </w:pPr>
            <w:r w:rsidRPr="00D82888">
              <w:rPr>
                <w:rFonts w:cs="Calibri"/>
                <w:b/>
              </w:rPr>
              <w:t xml:space="preserve">                                                                      Overall Grade awarded</w:t>
            </w:r>
          </w:p>
        </w:tc>
        <w:tc>
          <w:tcPr>
            <w:tcW w:w="3544" w:type="dxa"/>
          </w:tcPr>
          <w:p w14:paraId="21AFF175" w14:textId="77777777" w:rsidR="00206972" w:rsidRPr="00D82888" w:rsidRDefault="00206972" w:rsidP="008C3480">
            <w:pPr>
              <w:spacing w:after="0" w:line="240" w:lineRule="auto"/>
              <w:rPr>
                <w:rFonts w:cs="Calibri"/>
              </w:rPr>
            </w:pPr>
            <w:r w:rsidRPr="00D82888">
              <w:rPr>
                <w:rFonts w:cs="Calibri"/>
              </w:rPr>
              <w:t xml:space="preserve">             </w:t>
            </w:r>
            <w:r w:rsidRPr="00D82888">
              <w:rPr>
                <w:rFonts w:cs="Calibri"/>
                <w:highlight w:val="green"/>
              </w:rPr>
              <w:t>1</w:t>
            </w:r>
            <w:r w:rsidRPr="00D82888">
              <w:rPr>
                <w:rFonts w:cs="Calibri"/>
              </w:rPr>
              <w:t xml:space="preserve">    2    3    4 </w:t>
            </w:r>
          </w:p>
        </w:tc>
      </w:tr>
      <w:tr w:rsidR="00206972" w:rsidRPr="0055648C" w14:paraId="6118772E" w14:textId="77777777" w:rsidTr="008C3480">
        <w:trPr>
          <w:trHeight w:val="983"/>
        </w:trPr>
        <w:tc>
          <w:tcPr>
            <w:tcW w:w="10490" w:type="dxa"/>
            <w:gridSpan w:val="2"/>
          </w:tcPr>
          <w:p w14:paraId="1C42B15A" w14:textId="68AE10D1" w:rsidR="00206972" w:rsidRPr="00295FA7" w:rsidRDefault="00206972" w:rsidP="008C3480">
            <w:pPr>
              <w:spacing w:after="0" w:line="240" w:lineRule="auto"/>
              <w:rPr>
                <w:rFonts w:cs="Calibri"/>
                <w:b/>
                <w:color w:val="FF0000"/>
                <w:u w:val="single"/>
              </w:rPr>
            </w:pPr>
          </w:p>
          <w:p w14:paraId="459A9D3E" w14:textId="77777777" w:rsidR="00206972" w:rsidRPr="00295FA7" w:rsidRDefault="00206972" w:rsidP="008C3480">
            <w:pPr>
              <w:spacing w:after="0" w:line="240" w:lineRule="auto"/>
              <w:rPr>
                <w:rFonts w:cs="Calibri"/>
                <w:b/>
                <w:u w:val="single"/>
              </w:rPr>
            </w:pPr>
            <w:r w:rsidRPr="00295FA7">
              <w:rPr>
                <w:rFonts w:cs="Calibri"/>
                <w:b/>
                <w:u w:val="single"/>
              </w:rPr>
              <w:t>Context and Evaluation:</w:t>
            </w:r>
          </w:p>
          <w:p w14:paraId="281759A0" w14:textId="32FE8770" w:rsidR="00F10182" w:rsidRPr="00AC447C" w:rsidRDefault="00206972" w:rsidP="008C3480">
            <w:pPr>
              <w:spacing w:after="0" w:line="240" w:lineRule="auto"/>
              <w:rPr>
                <w:rFonts w:cs="Calibri"/>
                <w:b/>
              </w:rPr>
            </w:pPr>
            <w:r w:rsidRPr="00AC447C">
              <w:rPr>
                <w:rFonts w:cs="Calibri"/>
                <w:b/>
              </w:rPr>
              <w:t xml:space="preserve">The </w:t>
            </w:r>
            <w:r w:rsidR="00354137" w:rsidRPr="00AC447C">
              <w:rPr>
                <w:rFonts w:cs="Calibri"/>
                <w:b/>
              </w:rPr>
              <w:t xml:space="preserve">academy </w:t>
            </w:r>
            <w:r w:rsidRPr="00AC447C">
              <w:rPr>
                <w:rFonts w:cs="Calibri"/>
                <w:b/>
              </w:rPr>
              <w:t>has reversed a declining trend in GCSE results from the predecessor school</w:t>
            </w:r>
            <w:r w:rsidR="009F0377" w:rsidRPr="00AC447C">
              <w:rPr>
                <w:rFonts w:cs="Calibri"/>
                <w:b/>
              </w:rPr>
              <w:t xml:space="preserve"> from well below to well above</w:t>
            </w:r>
            <w:r w:rsidR="00F95A39" w:rsidRPr="00AC447C">
              <w:rPr>
                <w:rFonts w:cs="Calibri"/>
                <w:b/>
              </w:rPr>
              <w:t xml:space="preserve"> national averages</w:t>
            </w:r>
            <w:r w:rsidRPr="00AC447C">
              <w:rPr>
                <w:rFonts w:cs="Calibri"/>
                <w:b/>
              </w:rPr>
              <w:t>. The improveme</w:t>
            </w:r>
            <w:r w:rsidR="009F0377" w:rsidRPr="00AC447C">
              <w:rPr>
                <w:rFonts w:cs="Calibri"/>
                <w:b/>
              </w:rPr>
              <w:t>nts in results over the last three</w:t>
            </w:r>
            <w:r w:rsidRPr="00AC447C">
              <w:rPr>
                <w:rFonts w:cs="Calibri"/>
                <w:b/>
              </w:rPr>
              <w:t xml:space="preserve"> years have been the highest in the authority. </w:t>
            </w:r>
            <w:r w:rsidR="009F0377" w:rsidRPr="00AC447C">
              <w:rPr>
                <w:rFonts w:cs="Calibri"/>
                <w:b/>
              </w:rPr>
              <w:t>For the first time in either OCA, (or the predecessor school’s 56 year his</w:t>
            </w:r>
            <w:r w:rsidR="00186DE0">
              <w:rPr>
                <w:rFonts w:cs="Calibri"/>
                <w:b/>
              </w:rPr>
              <w:t xml:space="preserve">tory) we are now top of borough and in the top 100 performing schools in the country two years running. </w:t>
            </w:r>
            <w:r w:rsidR="009F0377" w:rsidRPr="00AC447C">
              <w:rPr>
                <w:rFonts w:cs="Calibri"/>
                <w:b/>
              </w:rPr>
              <w:t xml:space="preserve"> </w:t>
            </w:r>
          </w:p>
          <w:p w14:paraId="22D6243F" w14:textId="348969D0" w:rsidR="00206972" w:rsidRPr="00A862D8" w:rsidRDefault="00A862D8" w:rsidP="008C3480">
            <w:pPr>
              <w:spacing w:after="0" w:line="240" w:lineRule="auto"/>
              <w:rPr>
                <w:rFonts w:cs="Calibri"/>
                <w:b/>
              </w:rPr>
            </w:pPr>
            <w:r w:rsidRPr="00A862D8">
              <w:rPr>
                <w:rFonts w:cs="Calibri"/>
                <w:b/>
              </w:rPr>
              <w:t>Class of 2015</w:t>
            </w:r>
          </w:p>
          <w:p w14:paraId="0C39458E" w14:textId="5A4C5E6B" w:rsidR="00206972" w:rsidRPr="00A862D8" w:rsidRDefault="00206972" w:rsidP="00206972">
            <w:pPr>
              <w:numPr>
                <w:ilvl w:val="0"/>
                <w:numId w:val="10"/>
              </w:numPr>
              <w:spacing w:after="0" w:line="240" w:lineRule="auto"/>
              <w:rPr>
                <w:rFonts w:cs="Calibri"/>
              </w:rPr>
            </w:pPr>
            <w:r w:rsidRPr="00A862D8">
              <w:rPr>
                <w:rFonts w:cs="Calibri"/>
              </w:rPr>
              <w:t xml:space="preserve">The Year 11 </w:t>
            </w:r>
            <w:r w:rsidR="00354137" w:rsidRPr="00A862D8">
              <w:rPr>
                <w:rFonts w:cs="Calibri"/>
              </w:rPr>
              <w:t>c</w:t>
            </w:r>
            <w:r w:rsidRPr="00A862D8">
              <w:rPr>
                <w:rFonts w:cs="Calibri"/>
              </w:rPr>
              <w:t xml:space="preserve">ohort of 2015 was 0.8 APS lower on KS2 entry than the national cohort. </w:t>
            </w:r>
            <w:r w:rsidR="002F5954" w:rsidRPr="00A862D8">
              <w:rPr>
                <w:rFonts w:cs="Calibri"/>
              </w:rPr>
              <w:t>At the start of September 2014, the year group were tracking at 25% 5ACEM. Actual outcomes</w:t>
            </w:r>
            <w:r w:rsidRPr="00A862D8">
              <w:rPr>
                <w:rFonts w:cs="Calibri"/>
              </w:rPr>
              <w:t xml:space="preserve"> were broadly in line with national average for 5A*-C with En/Ma with 54% of </w:t>
            </w:r>
            <w:r w:rsidR="007C33C8">
              <w:rPr>
                <w:rFonts w:cs="Calibri"/>
              </w:rPr>
              <w:t>students achieving this measure</w:t>
            </w:r>
            <w:r w:rsidRPr="00A862D8">
              <w:rPr>
                <w:rFonts w:cs="Calibri"/>
              </w:rPr>
              <w:t xml:space="preserve">. We note that 8 students were within 3 marks of achieving a grade C in English which would have taken our total to 60%. </w:t>
            </w:r>
          </w:p>
          <w:p w14:paraId="0C2E02B3" w14:textId="6FCDD979" w:rsidR="00206972" w:rsidRPr="00A862D8" w:rsidRDefault="00206972" w:rsidP="00206972">
            <w:pPr>
              <w:numPr>
                <w:ilvl w:val="0"/>
                <w:numId w:val="10"/>
              </w:numPr>
              <w:spacing w:after="0" w:line="240" w:lineRule="auto"/>
              <w:rPr>
                <w:rFonts w:cs="Calibri"/>
              </w:rPr>
            </w:pPr>
            <w:r w:rsidRPr="00A862D8">
              <w:rPr>
                <w:rFonts w:cs="Calibri"/>
              </w:rPr>
              <w:t xml:space="preserve">The cohort made good progress in Maths with a </w:t>
            </w:r>
            <w:r w:rsidR="007C33C8">
              <w:rPr>
                <w:rFonts w:cs="Calibri"/>
              </w:rPr>
              <w:t>21% rise on the previous year of</w:t>
            </w:r>
            <w:r w:rsidRPr="00A862D8">
              <w:rPr>
                <w:rFonts w:cs="Calibri"/>
              </w:rPr>
              <w:t xml:space="preserve"> students attaining grade C+. Outcomes were above the national average for A*-C.  69% of pupils made expected progress in maths, above the 2014 national average of 65%. </w:t>
            </w:r>
          </w:p>
          <w:p w14:paraId="663D6EA2" w14:textId="38B5BB50" w:rsidR="00206972" w:rsidRPr="00FE2C81" w:rsidRDefault="00206972" w:rsidP="00206972">
            <w:pPr>
              <w:numPr>
                <w:ilvl w:val="0"/>
                <w:numId w:val="11"/>
              </w:numPr>
              <w:spacing w:after="0" w:line="240" w:lineRule="auto"/>
              <w:rPr>
                <w:rFonts w:cs="Calibri"/>
              </w:rPr>
            </w:pPr>
            <w:r w:rsidRPr="00FE2C81">
              <w:rPr>
                <w:rFonts w:cs="Calibri"/>
              </w:rPr>
              <w:t>Our low ability VA scor</w:t>
            </w:r>
            <w:r w:rsidR="001049FB" w:rsidRPr="00FE2C81">
              <w:rPr>
                <w:rFonts w:cs="Calibri"/>
              </w:rPr>
              <w:t xml:space="preserve">es were significantly above average at 1030.2. </w:t>
            </w:r>
            <w:r w:rsidRPr="00FE2C81">
              <w:rPr>
                <w:rFonts w:cs="Calibri"/>
              </w:rPr>
              <w:t xml:space="preserve"> </w:t>
            </w:r>
          </w:p>
          <w:p w14:paraId="5DCA3483" w14:textId="09580497" w:rsidR="00206972" w:rsidRPr="00A862D8" w:rsidRDefault="00206972" w:rsidP="00206972">
            <w:pPr>
              <w:numPr>
                <w:ilvl w:val="0"/>
                <w:numId w:val="11"/>
              </w:numPr>
              <w:spacing w:after="0" w:line="240" w:lineRule="auto"/>
              <w:rPr>
                <w:rFonts w:cs="Calibri"/>
              </w:rPr>
            </w:pPr>
            <w:r w:rsidRPr="00A862D8">
              <w:rPr>
                <w:rFonts w:cs="Calibri"/>
              </w:rPr>
              <w:t>The number of students achieving the Ebacc rose by 3</w:t>
            </w:r>
            <w:r w:rsidR="00A862D8" w:rsidRPr="00A862D8">
              <w:rPr>
                <w:rFonts w:cs="Calibri"/>
              </w:rPr>
              <w:t>% to 19% which was</w:t>
            </w:r>
            <w:r w:rsidRPr="00A862D8">
              <w:rPr>
                <w:rFonts w:cs="Calibri"/>
              </w:rPr>
              <w:t xml:space="preserve"> closer to the national average. </w:t>
            </w:r>
          </w:p>
          <w:p w14:paraId="1620E111" w14:textId="77777777" w:rsidR="00206972" w:rsidRPr="00A862D8" w:rsidRDefault="00206972" w:rsidP="008C3480">
            <w:pPr>
              <w:spacing w:after="0" w:line="240" w:lineRule="auto"/>
              <w:rPr>
                <w:rFonts w:cs="Calibri"/>
                <w:b/>
              </w:rPr>
            </w:pPr>
            <w:r w:rsidRPr="00A862D8">
              <w:rPr>
                <w:rFonts w:cs="Calibri"/>
                <w:b/>
              </w:rPr>
              <w:t xml:space="preserve">Destinations </w:t>
            </w:r>
          </w:p>
          <w:p w14:paraId="06670323" w14:textId="38C55A18" w:rsidR="00206972" w:rsidRPr="00A862D8" w:rsidRDefault="00206972" w:rsidP="0044304C">
            <w:pPr>
              <w:pStyle w:val="ListParagraph"/>
              <w:numPr>
                <w:ilvl w:val="0"/>
                <w:numId w:val="19"/>
              </w:numPr>
              <w:spacing w:after="0" w:line="240" w:lineRule="auto"/>
              <w:rPr>
                <w:rFonts w:cs="Calibri"/>
              </w:rPr>
            </w:pPr>
            <w:r w:rsidRPr="00A862D8">
              <w:rPr>
                <w:rFonts w:cs="Calibri"/>
              </w:rPr>
              <w:t xml:space="preserve">All pupils </w:t>
            </w:r>
            <w:r w:rsidR="00A862D8" w:rsidRPr="00A862D8">
              <w:rPr>
                <w:rFonts w:cs="Calibri"/>
              </w:rPr>
              <w:t>were well</w:t>
            </w:r>
            <w:r w:rsidRPr="00A862D8">
              <w:rPr>
                <w:rFonts w:cs="Calibri"/>
              </w:rPr>
              <w:t xml:space="preserve"> prepared for the next stage of their education, training or employment, receiving 1:1 independent and impartial careers advice.  </w:t>
            </w:r>
            <w:r w:rsidRPr="002152B6">
              <w:rPr>
                <w:rFonts w:cs="Calibri"/>
              </w:rPr>
              <w:t xml:space="preserve">Every student had a college offer and the proportion of pupils progressing to higher and further education </w:t>
            </w:r>
            <w:r w:rsidR="00186DE0">
              <w:rPr>
                <w:rFonts w:cs="Calibri"/>
              </w:rPr>
              <w:t xml:space="preserve">was </w:t>
            </w:r>
            <w:r w:rsidR="002152B6" w:rsidRPr="002152B6">
              <w:rPr>
                <w:rFonts w:cs="Calibri"/>
              </w:rPr>
              <w:t>98.41</w:t>
            </w:r>
            <w:r w:rsidRPr="002152B6">
              <w:rPr>
                <w:rFonts w:cs="Calibri"/>
              </w:rPr>
              <w:t>% which is above national and local authority figures.</w:t>
            </w:r>
            <w:r w:rsidR="00A862D8" w:rsidRPr="002152B6">
              <w:rPr>
                <w:rFonts w:cs="Calibri"/>
              </w:rPr>
              <w:t xml:space="preserve"> </w:t>
            </w:r>
          </w:p>
          <w:p w14:paraId="6B9BFE89" w14:textId="30FD4F79" w:rsidR="00206972" w:rsidRPr="00D82888" w:rsidRDefault="00A862D8" w:rsidP="008C3480">
            <w:pPr>
              <w:spacing w:after="0" w:line="240" w:lineRule="auto"/>
              <w:rPr>
                <w:rFonts w:cs="Calibri"/>
                <w:b/>
              </w:rPr>
            </w:pPr>
            <w:r w:rsidRPr="00D82888">
              <w:rPr>
                <w:rFonts w:cs="Calibri"/>
                <w:b/>
              </w:rPr>
              <w:t xml:space="preserve">Class of 2016 </w:t>
            </w:r>
            <w:r w:rsidR="00206972" w:rsidRPr="00D82888">
              <w:rPr>
                <w:rFonts w:cs="Calibri"/>
                <w:b/>
              </w:rPr>
              <w:t xml:space="preserve"> </w:t>
            </w:r>
          </w:p>
          <w:p w14:paraId="5A80BC5D" w14:textId="731AFEE9" w:rsidR="00206972" w:rsidRPr="00D82888" w:rsidRDefault="00206972" w:rsidP="008C3480">
            <w:pPr>
              <w:pStyle w:val="ListParagraph"/>
              <w:numPr>
                <w:ilvl w:val="0"/>
                <w:numId w:val="19"/>
              </w:numPr>
              <w:spacing w:after="0" w:line="240" w:lineRule="auto"/>
              <w:rPr>
                <w:rFonts w:cs="Calibri"/>
              </w:rPr>
            </w:pPr>
            <w:r w:rsidRPr="00D82888">
              <w:rPr>
                <w:rFonts w:cs="Calibri"/>
              </w:rPr>
              <w:t>The 2016 cohort were br</w:t>
            </w:r>
            <w:r w:rsidR="00AB6E58" w:rsidRPr="00D82888">
              <w:rPr>
                <w:rFonts w:cs="Calibri"/>
              </w:rPr>
              <w:t xml:space="preserve">oadly average on entry </w:t>
            </w:r>
            <w:r w:rsidR="00A862D8" w:rsidRPr="00D82888">
              <w:rPr>
                <w:rFonts w:cs="Calibri"/>
              </w:rPr>
              <w:t xml:space="preserve">with an APS of 27.5. </w:t>
            </w:r>
            <w:r w:rsidR="00D82888">
              <w:rPr>
                <w:rFonts w:cs="Calibri"/>
              </w:rPr>
              <w:t xml:space="preserve">52% were disadvantaged. </w:t>
            </w:r>
          </w:p>
          <w:p w14:paraId="1536DBB9" w14:textId="00DF2B0E" w:rsidR="00D82888" w:rsidRPr="00AC447C" w:rsidRDefault="00A862D8" w:rsidP="00AC447C">
            <w:pPr>
              <w:pStyle w:val="ListParagraph"/>
              <w:numPr>
                <w:ilvl w:val="0"/>
                <w:numId w:val="19"/>
              </w:numPr>
              <w:spacing w:after="0" w:line="240" w:lineRule="auto"/>
              <w:rPr>
                <w:rFonts w:cs="Calibri"/>
              </w:rPr>
            </w:pPr>
            <w:r w:rsidRPr="00AC447C">
              <w:rPr>
                <w:rFonts w:cs="Calibri"/>
              </w:rPr>
              <w:t xml:space="preserve">70% of the cohort achieved English and Maths (Basics). </w:t>
            </w:r>
            <w:r w:rsidR="00186DE0">
              <w:rPr>
                <w:rFonts w:cs="Calibri"/>
              </w:rPr>
              <w:t xml:space="preserve">Progress </w:t>
            </w:r>
            <w:r w:rsidR="00283D54">
              <w:rPr>
                <w:rFonts w:cs="Calibri"/>
              </w:rPr>
              <w:t xml:space="preserve">8 </w:t>
            </w:r>
            <w:r w:rsidR="00186DE0">
              <w:rPr>
                <w:rFonts w:cs="Calibri"/>
              </w:rPr>
              <w:t>was</w:t>
            </w:r>
            <w:r w:rsidR="00283D54">
              <w:rPr>
                <w:rFonts w:cs="Calibri"/>
              </w:rPr>
              <w:t xml:space="preserve"> 0.61</w:t>
            </w:r>
            <w:r w:rsidR="00186DE0">
              <w:rPr>
                <w:rFonts w:cs="Calibri"/>
              </w:rPr>
              <w:t xml:space="preserve">. This was completely </w:t>
            </w:r>
            <w:r w:rsidR="008D4A11" w:rsidRPr="00AC447C">
              <w:rPr>
                <w:rFonts w:cs="Calibri"/>
              </w:rPr>
              <w:t xml:space="preserve">in line with predictions. </w:t>
            </w:r>
          </w:p>
          <w:p w14:paraId="17C71986" w14:textId="07CBBDE8" w:rsidR="007A21C1" w:rsidRPr="00AC447C" w:rsidRDefault="007A21C1" w:rsidP="0044304C">
            <w:pPr>
              <w:pStyle w:val="ListParagraph"/>
              <w:numPr>
                <w:ilvl w:val="0"/>
                <w:numId w:val="19"/>
              </w:numPr>
              <w:spacing w:after="0" w:line="240" w:lineRule="auto"/>
              <w:rPr>
                <w:rFonts w:cs="Calibri"/>
              </w:rPr>
            </w:pPr>
            <w:r w:rsidRPr="00AC447C">
              <w:rPr>
                <w:rFonts w:cs="Calibri"/>
              </w:rPr>
              <w:t>T</w:t>
            </w:r>
            <w:r w:rsidR="00A862D8" w:rsidRPr="00AC447C">
              <w:rPr>
                <w:rFonts w:cs="Calibri"/>
              </w:rPr>
              <w:t xml:space="preserve">he PP gap closed </w:t>
            </w:r>
            <w:r w:rsidR="00A862D8" w:rsidRPr="00FE2C81">
              <w:rPr>
                <w:rFonts w:cs="Calibri"/>
              </w:rPr>
              <w:t xml:space="preserve">considerably </w:t>
            </w:r>
            <w:r w:rsidR="00FE2C81" w:rsidRPr="00FE2C81">
              <w:rPr>
                <w:rFonts w:cs="Calibri"/>
              </w:rPr>
              <w:t>with 63</w:t>
            </w:r>
            <w:r w:rsidR="00A862D8" w:rsidRPr="00FE2C81">
              <w:rPr>
                <w:rFonts w:cs="Calibri"/>
              </w:rPr>
              <w:t xml:space="preserve">% of our disadvantaged students achieving the </w:t>
            </w:r>
            <w:r w:rsidR="00D82888" w:rsidRPr="00FE2C81">
              <w:rPr>
                <w:rFonts w:cs="Calibri"/>
              </w:rPr>
              <w:t>basics</w:t>
            </w:r>
            <w:r w:rsidR="00FE2C81" w:rsidRPr="00FE2C81">
              <w:rPr>
                <w:rFonts w:cs="Calibri"/>
              </w:rPr>
              <w:t xml:space="preserve"> measures (up 25</w:t>
            </w:r>
            <w:r w:rsidR="00A862D8" w:rsidRPr="00FE2C81">
              <w:rPr>
                <w:rFonts w:cs="Calibri"/>
              </w:rPr>
              <w:t>% on</w:t>
            </w:r>
            <w:r w:rsidR="005B68BD" w:rsidRPr="00FE2C81">
              <w:rPr>
                <w:rFonts w:cs="Calibri"/>
              </w:rPr>
              <w:t xml:space="preserve"> the previous year) compared to 58%</w:t>
            </w:r>
            <w:r w:rsidR="005B68BD" w:rsidRPr="00AC447C">
              <w:rPr>
                <w:rFonts w:cs="Calibri"/>
              </w:rPr>
              <w:t xml:space="preserve"> of all students nationally. Likewise</w:t>
            </w:r>
            <w:r w:rsidR="00945DD6">
              <w:rPr>
                <w:rFonts w:cs="Calibri"/>
              </w:rPr>
              <w:t xml:space="preserve"> our disadvantaged students outperformed</w:t>
            </w:r>
            <w:r w:rsidR="005B68BD" w:rsidRPr="00AC447C">
              <w:rPr>
                <w:rFonts w:cs="Calibri"/>
              </w:rPr>
              <w:t xml:space="preserve"> national figures of </w:t>
            </w:r>
            <w:r w:rsidR="005B68BD" w:rsidRPr="00AC447C">
              <w:rPr>
                <w:rFonts w:cs="Calibri"/>
                <w:u w:val="single"/>
              </w:rPr>
              <w:t>all</w:t>
            </w:r>
            <w:r w:rsidR="005B68BD" w:rsidRPr="00AC447C">
              <w:rPr>
                <w:rFonts w:cs="Calibri"/>
              </w:rPr>
              <w:t xml:space="preserve"> students nationally in attainment 8, EBacc, 5A*-CEM, all elements of P8 and EP and more than EP in English and in Maths.  </w:t>
            </w:r>
            <w:r w:rsidR="00D82C85" w:rsidRPr="00AC447C">
              <w:rPr>
                <w:rFonts w:cs="Calibri"/>
              </w:rPr>
              <w:t xml:space="preserve">Our HA Disadvantaged </w:t>
            </w:r>
            <w:r w:rsidR="002152B6" w:rsidRPr="002152B6">
              <w:rPr>
                <w:rFonts w:cs="Calibri"/>
              </w:rPr>
              <w:t xml:space="preserve">scored 0.46 </w:t>
            </w:r>
            <w:r w:rsidR="00D82C85" w:rsidRPr="002152B6">
              <w:rPr>
                <w:rFonts w:cs="Calibri"/>
              </w:rPr>
              <w:t>on progress overall.</w:t>
            </w:r>
            <w:r w:rsidR="00D82C85" w:rsidRPr="00AC447C">
              <w:rPr>
                <w:rFonts w:cs="Calibri"/>
              </w:rPr>
              <w:t xml:space="preserve"> </w:t>
            </w:r>
          </w:p>
          <w:p w14:paraId="5455F245" w14:textId="0C8363EC" w:rsidR="00BA3677" w:rsidRPr="00FE2C81" w:rsidRDefault="00214BE4" w:rsidP="00D82888">
            <w:pPr>
              <w:pStyle w:val="ListParagraph"/>
              <w:numPr>
                <w:ilvl w:val="0"/>
                <w:numId w:val="19"/>
              </w:numPr>
              <w:spacing w:after="0" w:line="240" w:lineRule="auto"/>
              <w:rPr>
                <w:rFonts w:cs="Calibri"/>
              </w:rPr>
            </w:pPr>
            <w:r w:rsidRPr="00D82888">
              <w:rPr>
                <w:rFonts w:cs="Calibri"/>
              </w:rPr>
              <w:t xml:space="preserve">The gender gap </w:t>
            </w:r>
            <w:r w:rsidR="00D82888" w:rsidRPr="00D82888">
              <w:rPr>
                <w:rFonts w:cs="Calibri"/>
              </w:rPr>
              <w:t xml:space="preserve">closed dramatically since 2015 and we reversed </w:t>
            </w:r>
            <w:r w:rsidR="00FE2C81">
              <w:rPr>
                <w:rFonts w:cs="Calibri"/>
              </w:rPr>
              <w:t>the trend with males achieving 3.9</w:t>
            </w:r>
            <w:r w:rsidR="00D82888" w:rsidRPr="00D82888">
              <w:rPr>
                <w:rFonts w:cs="Calibri"/>
              </w:rPr>
              <w:t xml:space="preserve">% </w:t>
            </w:r>
            <w:r w:rsidR="00D82888" w:rsidRPr="00FE2C81">
              <w:rPr>
                <w:rFonts w:cs="Calibri"/>
              </w:rPr>
              <w:t xml:space="preserve">more on the basics measure </w:t>
            </w:r>
            <w:r w:rsidR="00FE2C81" w:rsidRPr="00FE2C81">
              <w:rPr>
                <w:rFonts w:cs="Calibri"/>
              </w:rPr>
              <w:t>and 0.02</w:t>
            </w:r>
            <w:r w:rsidR="00D82888" w:rsidRPr="00FE2C81">
              <w:rPr>
                <w:rFonts w:cs="Calibri"/>
              </w:rPr>
              <w:t xml:space="preserve"> above females on Progress 8</w:t>
            </w:r>
            <w:r w:rsidRPr="00FE2C81">
              <w:rPr>
                <w:rFonts w:cs="Calibri"/>
              </w:rPr>
              <w:t xml:space="preserve">. </w:t>
            </w:r>
          </w:p>
          <w:p w14:paraId="003C1584" w14:textId="1736BB18" w:rsidR="00BA3677" w:rsidRPr="00FE2C81" w:rsidRDefault="00E64225" w:rsidP="0044304C">
            <w:pPr>
              <w:pStyle w:val="ListParagraph"/>
              <w:numPr>
                <w:ilvl w:val="0"/>
                <w:numId w:val="19"/>
              </w:numPr>
              <w:spacing w:after="0" w:line="240" w:lineRule="auto"/>
              <w:rPr>
                <w:rFonts w:cs="Calibri"/>
              </w:rPr>
            </w:pPr>
            <w:r>
              <w:rPr>
                <w:rFonts w:cs="Calibri"/>
              </w:rPr>
              <w:t>Post re-marks t</w:t>
            </w:r>
            <w:r w:rsidR="00D82888" w:rsidRPr="00FE2C81">
              <w:rPr>
                <w:rFonts w:cs="Calibri"/>
              </w:rPr>
              <w:t xml:space="preserve">he cohort achieved a score of </w:t>
            </w:r>
            <w:r w:rsidR="00FE2C81" w:rsidRPr="00FE2C81">
              <w:rPr>
                <w:rFonts w:cs="Calibri"/>
              </w:rPr>
              <w:t>0.42</w:t>
            </w:r>
            <w:r w:rsidR="00186DE0">
              <w:rPr>
                <w:rFonts w:cs="Calibri"/>
              </w:rPr>
              <w:t xml:space="preserve"> in Mathematics. </w:t>
            </w:r>
            <w:r w:rsidR="00D82888" w:rsidRPr="00FE2C81">
              <w:rPr>
                <w:rFonts w:cs="Calibri"/>
              </w:rPr>
              <w:t>In English progress 8</w:t>
            </w:r>
            <w:r w:rsidR="00186DE0">
              <w:rPr>
                <w:rFonts w:cs="Calibri"/>
              </w:rPr>
              <w:t xml:space="preserve"> stood</w:t>
            </w:r>
            <w:r w:rsidR="00FE2C81" w:rsidRPr="00FE2C81">
              <w:rPr>
                <w:rFonts w:cs="Calibri"/>
              </w:rPr>
              <w:t xml:space="preserve"> at 0.44</w:t>
            </w:r>
            <w:r w:rsidR="00D82888" w:rsidRPr="00FE2C81">
              <w:rPr>
                <w:rFonts w:cs="Calibri"/>
              </w:rPr>
              <w:t xml:space="preserve">. </w:t>
            </w:r>
          </w:p>
          <w:p w14:paraId="65A9A8BE" w14:textId="60DC22B9" w:rsidR="00D82888" w:rsidRPr="00C13149" w:rsidRDefault="00D82888" w:rsidP="0044304C">
            <w:pPr>
              <w:pStyle w:val="ListParagraph"/>
              <w:numPr>
                <w:ilvl w:val="0"/>
                <w:numId w:val="19"/>
              </w:numPr>
              <w:spacing w:after="0" w:line="240" w:lineRule="auto"/>
              <w:rPr>
                <w:rFonts w:cs="Calibri"/>
              </w:rPr>
            </w:pPr>
            <w:r>
              <w:rPr>
                <w:rFonts w:cs="Calibri"/>
              </w:rPr>
              <w:t xml:space="preserve">The </w:t>
            </w:r>
            <w:r w:rsidRPr="00C13149">
              <w:rPr>
                <w:rFonts w:cs="Calibri"/>
              </w:rPr>
              <w:t>pe</w:t>
            </w:r>
            <w:r w:rsidR="00283D54" w:rsidRPr="00C13149">
              <w:rPr>
                <w:rFonts w:cs="Calibri"/>
              </w:rPr>
              <w:t>rcentage of students achieving E</w:t>
            </w:r>
            <w:r w:rsidRPr="00C13149">
              <w:rPr>
                <w:rFonts w:cs="Calibri"/>
              </w:rPr>
              <w:t xml:space="preserve">bacc </w:t>
            </w:r>
            <w:r w:rsidR="00186DE0">
              <w:rPr>
                <w:rFonts w:cs="Calibri"/>
              </w:rPr>
              <w:t>rose</w:t>
            </w:r>
            <w:r w:rsidRPr="00C13149">
              <w:rPr>
                <w:rFonts w:cs="Calibri"/>
              </w:rPr>
              <w:t xml:space="preserve"> w</w:t>
            </w:r>
            <w:r w:rsidR="006E6363">
              <w:rPr>
                <w:rFonts w:cs="Calibri"/>
              </w:rPr>
              <w:t>ell above national average to 32</w:t>
            </w:r>
            <w:r w:rsidRPr="00C13149">
              <w:rPr>
                <w:rFonts w:cs="Calibri"/>
              </w:rPr>
              <w:t xml:space="preserve">%. </w:t>
            </w:r>
          </w:p>
          <w:p w14:paraId="6C2081EB" w14:textId="4E852056" w:rsidR="00F10182" w:rsidRPr="00C13149" w:rsidRDefault="00B1693E" w:rsidP="008C3480">
            <w:pPr>
              <w:pStyle w:val="ListParagraph"/>
              <w:numPr>
                <w:ilvl w:val="0"/>
                <w:numId w:val="19"/>
              </w:numPr>
              <w:spacing w:after="0" w:line="240" w:lineRule="auto"/>
              <w:rPr>
                <w:rFonts w:cs="Calibri"/>
              </w:rPr>
            </w:pPr>
            <w:r w:rsidRPr="00C13149">
              <w:rPr>
                <w:rFonts w:cs="Calibri"/>
              </w:rPr>
              <w:t xml:space="preserve">Progress 8 scores for the other groups are as follows; </w:t>
            </w:r>
            <w:r w:rsidR="00E64225">
              <w:rPr>
                <w:rFonts w:cs="Calibri"/>
              </w:rPr>
              <w:t>LAC -0.28 (1 student</w:t>
            </w:r>
            <w:r w:rsidR="00C13149" w:rsidRPr="00C13149">
              <w:rPr>
                <w:rFonts w:cs="Calibri"/>
              </w:rPr>
              <w:t>), SEN 1.30</w:t>
            </w:r>
            <w:r w:rsidRPr="00C13149">
              <w:rPr>
                <w:rFonts w:cs="Calibri"/>
              </w:rPr>
              <w:t xml:space="preserve"> (12% of </w:t>
            </w:r>
            <w:r w:rsidR="00C13149" w:rsidRPr="00C13149">
              <w:rPr>
                <w:rFonts w:cs="Calibri"/>
              </w:rPr>
              <w:t>cohort) and EAL 1.1</w:t>
            </w:r>
            <w:r w:rsidRPr="00C13149">
              <w:rPr>
                <w:rFonts w:cs="Calibri"/>
              </w:rPr>
              <w:t>3</w:t>
            </w:r>
            <w:r w:rsidR="00C13149" w:rsidRPr="00C13149">
              <w:rPr>
                <w:rFonts w:cs="Calibri"/>
              </w:rPr>
              <w:t xml:space="preserve"> (2 students)</w:t>
            </w:r>
            <w:r w:rsidRPr="00C13149">
              <w:rPr>
                <w:rFonts w:cs="Calibri"/>
              </w:rPr>
              <w:t xml:space="preserve">. </w:t>
            </w:r>
          </w:p>
          <w:p w14:paraId="2513BD2D" w14:textId="77777777" w:rsidR="00D82888" w:rsidRPr="00AC447C" w:rsidRDefault="00D82888" w:rsidP="00AC447C">
            <w:pPr>
              <w:spacing w:after="0" w:line="240" w:lineRule="auto"/>
              <w:rPr>
                <w:rFonts w:cs="Calibri"/>
                <w:b/>
              </w:rPr>
            </w:pPr>
            <w:r w:rsidRPr="00AC447C">
              <w:rPr>
                <w:rFonts w:cs="Calibri"/>
                <w:b/>
              </w:rPr>
              <w:t xml:space="preserve">Class of 2017 </w:t>
            </w:r>
          </w:p>
          <w:p w14:paraId="097D5AA0" w14:textId="7C3C30F5" w:rsidR="00D82888" w:rsidRDefault="00B1693E" w:rsidP="0044304C">
            <w:pPr>
              <w:pStyle w:val="ListParagraph"/>
              <w:numPr>
                <w:ilvl w:val="0"/>
                <w:numId w:val="20"/>
              </w:numPr>
              <w:spacing w:after="0" w:line="240" w:lineRule="auto"/>
              <w:rPr>
                <w:rFonts w:cs="Calibri"/>
              </w:rPr>
            </w:pPr>
            <w:r w:rsidRPr="008D4A11">
              <w:rPr>
                <w:rFonts w:cs="Calibri"/>
              </w:rPr>
              <w:t>The Class of 20</w:t>
            </w:r>
            <w:r w:rsidR="008D4A11" w:rsidRPr="008D4A11">
              <w:rPr>
                <w:rFonts w:cs="Calibri"/>
              </w:rPr>
              <w:t>1</w:t>
            </w:r>
            <w:r w:rsidRPr="008D4A11">
              <w:rPr>
                <w:rFonts w:cs="Calibri"/>
              </w:rPr>
              <w:t xml:space="preserve">7 entered the academy significantly below average (APS 26.8 -1.6). 41% of the cohort are disadvantaged. </w:t>
            </w:r>
          </w:p>
          <w:p w14:paraId="2C2F100E" w14:textId="7B367125" w:rsidR="00517729" w:rsidRPr="006F2C96" w:rsidRDefault="007154B3" w:rsidP="0044304C">
            <w:pPr>
              <w:pStyle w:val="ListParagraph"/>
              <w:numPr>
                <w:ilvl w:val="0"/>
                <w:numId w:val="20"/>
              </w:numPr>
              <w:spacing w:after="0" w:line="240" w:lineRule="auto"/>
              <w:rPr>
                <w:rFonts w:cs="Calibri"/>
              </w:rPr>
            </w:pPr>
            <w:r w:rsidRPr="006F2C96">
              <w:rPr>
                <w:rFonts w:cs="Calibri"/>
              </w:rPr>
              <w:t>6</w:t>
            </w:r>
            <w:r w:rsidR="00517729" w:rsidRPr="006F2C96">
              <w:rPr>
                <w:rFonts w:cs="Calibri"/>
              </w:rPr>
              <w:t xml:space="preserve">2% of the cohort achieved Grade 4 in English and Maths and </w:t>
            </w:r>
            <w:r w:rsidR="006F2C96" w:rsidRPr="006F2C96">
              <w:rPr>
                <w:rFonts w:cs="Calibri"/>
              </w:rPr>
              <w:t>32</w:t>
            </w:r>
            <w:r w:rsidR="00517729" w:rsidRPr="006F2C96">
              <w:rPr>
                <w:rFonts w:cs="Calibri"/>
              </w:rPr>
              <w:t>% achieved grade 5 in English and Maths.  Our provisio</w:t>
            </w:r>
            <w:r w:rsidR="00186DE0">
              <w:rPr>
                <w:rFonts w:cs="Calibri"/>
              </w:rPr>
              <w:t xml:space="preserve">nal Progress 8 stands at 0.82. </w:t>
            </w:r>
            <w:r w:rsidR="00447EF3" w:rsidRPr="006F2C96">
              <w:rPr>
                <w:rFonts w:cs="Calibri"/>
              </w:rPr>
              <w:t>O</w:t>
            </w:r>
            <w:r w:rsidR="00186DE0">
              <w:rPr>
                <w:rFonts w:cs="Calibri"/>
              </w:rPr>
              <w:t>ur attainment 8 stands at 50.8</w:t>
            </w:r>
            <w:r w:rsidR="00447EF3" w:rsidRPr="006F2C96">
              <w:rPr>
                <w:rFonts w:cs="Calibri"/>
              </w:rPr>
              <w:t xml:space="preserve">. </w:t>
            </w:r>
            <w:r w:rsidR="00517729" w:rsidRPr="006F2C96">
              <w:rPr>
                <w:rFonts w:cs="Calibri"/>
              </w:rPr>
              <w:t>Although this is lower than 2016, t</w:t>
            </w:r>
            <w:r w:rsidR="005872F4" w:rsidRPr="006F2C96">
              <w:rPr>
                <w:rFonts w:cs="Calibri"/>
              </w:rPr>
              <w:t>he intake ability was</w:t>
            </w:r>
            <w:r w:rsidR="00447EF3" w:rsidRPr="006F2C96">
              <w:rPr>
                <w:rFonts w:cs="Calibri"/>
              </w:rPr>
              <w:t xml:space="preserve"> much lower</w:t>
            </w:r>
            <w:r w:rsidR="00186DE0">
              <w:rPr>
                <w:rFonts w:cs="Calibri"/>
              </w:rPr>
              <w:t xml:space="preserve"> and is still well above the national average of 44.2</w:t>
            </w:r>
            <w:r w:rsidR="00447EF3" w:rsidRPr="006F2C96">
              <w:rPr>
                <w:rFonts w:cs="Calibri"/>
              </w:rPr>
              <w:t>.</w:t>
            </w:r>
          </w:p>
          <w:p w14:paraId="047A7802" w14:textId="614AC334" w:rsidR="005872F4" w:rsidRPr="005872F4" w:rsidRDefault="00D82C85" w:rsidP="005872F4">
            <w:pPr>
              <w:pStyle w:val="ListParagraph"/>
              <w:numPr>
                <w:ilvl w:val="0"/>
                <w:numId w:val="20"/>
              </w:numPr>
              <w:spacing w:after="0" w:line="240" w:lineRule="auto"/>
              <w:rPr>
                <w:b/>
                <w:color w:val="000000"/>
              </w:rPr>
            </w:pPr>
            <w:r w:rsidRPr="005872F4">
              <w:rPr>
                <w:rFonts w:cs="Calibri"/>
              </w:rPr>
              <w:lastRenderedPageBreak/>
              <w:t>Disadvanta</w:t>
            </w:r>
            <w:r w:rsidR="00447EF3" w:rsidRPr="005872F4">
              <w:rPr>
                <w:rFonts w:cs="Calibri"/>
              </w:rPr>
              <w:t>ged students P8 is 0.76</w:t>
            </w:r>
            <w:r w:rsidR="00BC3A53" w:rsidRPr="005872F4">
              <w:rPr>
                <w:rFonts w:cs="Calibri"/>
              </w:rPr>
              <w:t xml:space="preserve">. </w:t>
            </w:r>
            <w:r w:rsidR="005872F4" w:rsidRPr="005872F4">
              <w:rPr>
                <w:color w:val="000000"/>
              </w:rPr>
              <w:t>The gap between disadv</w:t>
            </w:r>
            <w:r w:rsidR="00186DE0">
              <w:rPr>
                <w:color w:val="000000"/>
              </w:rPr>
              <w:t xml:space="preserve">antaged and non on progress is </w:t>
            </w:r>
            <w:r w:rsidR="005872F4" w:rsidRPr="005872F4">
              <w:rPr>
                <w:color w:val="000000"/>
              </w:rPr>
              <w:t>0.22 and both groups are outperforming</w:t>
            </w:r>
            <w:r w:rsidR="00186DE0">
              <w:rPr>
                <w:color w:val="000000"/>
              </w:rPr>
              <w:t xml:space="preserve"> non disadvantaged nationally</w:t>
            </w:r>
            <w:r w:rsidR="005872F4" w:rsidRPr="005872F4">
              <w:rPr>
                <w:color w:val="000000"/>
              </w:rPr>
              <w:t xml:space="preserve">. </w:t>
            </w:r>
          </w:p>
          <w:p w14:paraId="50C7D481" w14:textId="715D39D9" w:rsidR="005872F4" w:rsidRPr="005872F4" w:rsidRDefault="00186DE0" w:rsidP="005872F4">
            <w:pPr>
              <w:pStyle w:val="ListParagraph"/>
              <w:numPr>
                <w:ilvl w:val="0"/>
                <w:numId w:val="20"/>
              </w:numPr>
              <w:spacing w:after="0" w:line="240" w:lineRule="auto"/>
              <w:rPr>
                <w:b/>
                <w:color w:val="000000"/>
              </w:rPr>
            </w:pPr>
            <w:r>
              <w:rPr>
                <w:color w:val="000000"/>
              </w:rPr>
              <w:t>There continues to be no significant gender gap at this academy</w:t>
            </w:r>
            <w:r w:rsidR="005872F4">
              <w:rPr>
                <w:color w:val="000000"/>
              </w:rPr>
              <w:t xml:space="preserve">.  </w:t>
            </w:r>
            <w:r w:rsidR="00517729" w:rsidRPr="005872F4">
              <w:rPr>
                <w:color w:val="000000"/>
              </w:rPr>
              <w:t>Females have sli</w:t>
            </w:r>
            <w:r w:rsidR="00447EF3" w:rsidRPr="005872F4">
              <w:rPr>
                <w:color w:val="000000"/>
              </w:rPr>
              <w:t>ghtly outp</w:t>
            </w:r>
            <w:r w:rsidR="005872F4">
              <w:rPr>
                <w:color w:val="000000"/>
              </w:rPr>
              <w:t>erformed males at 0.91 to 0.84 on Prog</w:t>
            </w:r>
            <w:r w:rsidR="00D234F3">
              <w:rPr>
                <w:color w:val="000000"/>
              </w:rPr>
              <w:t>ress 8 and and females achieved</w:t>
            </w:r>
            <w:r w:rsidR="005872F4">
              <w:rPr>
                <w:color w:val="000000"/>
              </w:rPr>
              <w:t xml:space="preserve"> 1% more than males on the basics measure.</w:t>
            </w:r>
          </w:p>
          <w:p w14:paraId="12B9B7D9" w14:textId="6832B1AA" w:rsidR="005872F4" w:rsidRPr="00B3718F" w:rsidRDefault="005872F4" w:rsidP="005872F4">
            <w:pPr>
              <w:pStyle w:val="ListParagraph"/>
              <w:numPr>
                <w:ilvl w:val="0"/>
                <w:numId w:val="20"/>
              </w:numPr>
              <w:spacing w:after="0" w:line="240" w:lineRule="auto"/>
              <w:rPr>
                <w:b/>
                <w:color w:val="000000"/>
              </w:rPr>
            </w:pPr>
            <w:r w:rsidRPr="00B3718F">
              <w:rPr>
                <w:color w:val="000000"/>
              </w:rPr>
              <w:t xml:space="preserve">The percentage of students achieving Ebacc now stands at </w:t>
            </w:r>
            <w:r w:rsidR="00B3718F" w:rsidRPr="00B3718F">
              <w:rPr>
                <w:color w:val="000000"/>
              </w:rPr>
              <w:t>21.1% with a significantly reduced cohort sitting the qualification</w:t>
            </w:r>
            <w:r w:rsidR="00C444B6">
              <w:rPr>
                <w:color w:val="000000"/>
              </w:rPr>
              <w:t xml:space="preserve"> compared to 2016</w:t>
            </w:r>
            <w:r w:rsidR="00186DE0">
              <w:rPr>
                <w:color w:val="000000"/>
              </w:rPr>
              <w:t>.</w:t>
            </w:r>
          </w:p>
          <w:p w14:paraId="5BB46CB8" w14:textId="031B7039" w:rsidR="005872F4" w:rsidRPr="006F2C96" w:rsidRDefault="005872F4" w:rsidP="005872F4">
            <w:pPr>
              <w:pStyle w:val="ListParagraph"/>
              <w:numPr>
                <w:ilvl w:val="0"/>
                <w:numId w:val="20"/>
              </w:numPr>
              <w:spacing w:after="0" w:line="240" w:lineRule="auto"/>
              <w:rPr>
                <w:b/>
                <w:color w:val="000000"/>
              </w:rPr>
            </w:pPr>
            <w:r w:rsidRPr="006F2C96">
              <w:rPr>
                <w:color w:val="000000"/>
              </w:rPr>
              <w:t xml:space="preserve">Progress 8 scores for the other groups are as follows: LAC 0.69, SEN 0.57 </w:t>
            </w:r>
            <w:r w:rsidR="00603916" w:rsidRPr="006F2C96">
              <w:rPr>
                <w:color w:val="000000"/>
              </w:rPr>
              <w:t xml:space="preserve">and </w:t>
            </w:r>
            <w:r w:rsidR="006F2C96" w:rsidRPr="006F2C96">
              <w:rPr>
                <w:color w:val="000000"/>
              </w:rPr>
              <w:t>EAL attainment 8 of 51.00</w:t>
            </w:r>
          </w:p>
          <w:p w14:paraId="02BB01D2" w14:textId="695A85B1" w:rsidR="007154B3" w:rsidRPr="006F2C96" w:rsidRDefault="007154B3" w:rsidP="006F2C96">
            <w:pPr>
              <w:spacing w:after="0" w:line="240" w:lineRule="auto"/>
              <w:rPr>
                <w:b/>
                <w:color w:val="000000"/>
              </w:rPr>
            </w:pPr>
            <w:r w:rsidRPr="006F2C96">
              <w:rPr>
                <w:b/>
                <w:color w:val="000000"/>
              </w:rPr>
              <w:t>Class of 2018</w:t>
            </w:r>
          </w:p>
          <w:p w14:paraId="3D4231AB" w14:textId="58A16674" w:rsidR="00420A27" w:rsidRPr="00420A27" w:rsidRDefault="007154B3" w:rsidP="00420A27">
            <w:pPr>
              <w:pStyle w:val="ListParagraph"/>
              <w:numPr>
                <w:ilvl w:val="0"/>
                <w:numId w:val="20"/>
              </w:numPr>
              <w:spacing w:after="0" w:line="240" w:lineRule="auto"/>
              <w:rPr>
                <w:rFonts w:cs="Calibri"/>
              </w:rPr>
            </w:pPr>
            <w:r>
              <w:rPr>
                <w:rFonts w:cs="Calibri"/>
              </w:rPr>
              <w:t xml:space="preserve">The Class of 2018 entered the academy </w:t>
            </w:r>
            <w:r w:rsidR="006F2C96" w:rsidRPr="008D4A11">
              <w:rPr>
                <w:rFonts w:cs="Calibri"/>
              </w:rPr>
              <w:t>significantly b</w:t>
            </w:r>
            <w:r w:rsidR="006F2C96">
              <w:rPr>
                <w:rFonts w:cs="Calibri"/>
              </w:rPr>
              <w:t>elow average (APS 26.</w:t>
            </w:r>
            <w:r w:rsidR="00420A27">
              <w:rPr>
                <w:rFonts w:cs="Calibri"/>
              </w:rPr>
              <w:t>8 -1.6). 45.6</w:t>
            </w:r>
            <w:r w:rsidR="006F2C96" w:rsidRPr="008D4A11">
              <w:rPr>
                <w:rFonts w:cs="Calibri"/>
              </w:rPr>
              <w:t xml:space="preserve">% of the cohort are disadvantaged. </w:t>
            </w:r>
          </w:p>
          <w:p w14:paraId="7CC11D95" w14:textId="6FDD627A" w:rsidR="001245CD" w:rsidRDefault="00420A27" w:rsidP="00C444B6">
            <w:pPr>
              <w:pStyle w:val="ListParagraph"/>
              <w:numPr>
                <w:ilvl w:val="0"/>
                <w:numId w:val="20"/>
              </w:numPr>
              <w:spacing w:after="0" w:line="240" w:lineRule="auto"/>
              <w:rPr>
                <w:rFonts w:cs="Calibri"/>
              </w:rPr>
            </w:pPr>
            <w:r>
              <w:rPr>
                <w:rFonts w:cs="Calibri"/>
              </w:rPr>
              <w:t xml:space="preserve">Our Progress 8 is </w:t>
            </w:r>
            <w:r w:rsidR="00C444B6">
              <w:rPr>
                <w:rFonts w:cs="Calibri"/>
              </w:rPr>
              <w:t xml:space="preserve">cautiously </w:t>
            </w:r>
            <w:r>
              <w:rPr>
                <w:rFonts w:cs="Calibri"/>
              </w:rPr>
              <w:t xml:space="preserve">predicted to be 0.38 </w:t>
            </w:r>
            <w:r w:rsidR="00C444B6">
              <w:rPr>
                <w:rFonts w:cs="Calibri"/>
              </w:rPr>
              <w:t xml:space="preserve">(using the 2016 pure model rather than 2017 DfE which would put us at 1.1) </w:t>
            </w:r>
            <w:r>
              <w:rPr>
                <w:rFonts w:cs="Calibri"/>
              </w:rPr>
              <w:t>and attainment 8 54.43 which is</w:t>
            </w:r>
            <w:r w:rsidR="00C444B6">
              <w:rPr>
                <w:rFonts w:cs="Calibri"/>
              </w:rPr>
              <w:t xml:space="preserve"> higher than the previous year despite attainment on entry being the same and significantly below national.</w:t>
            </w:r>
          </w:p>
          <w:p w14:paraId="5C46C0FA" w14:textId="2F6D0E20" w:rsidR="00C444B6" w:rsidRPr="00C444B6" w:rsidRDefault="00C444B6" w:rsidP="00C444B6">
            <w:pPr>
              <w:pStyle w:val="ListParagraph"/>
              <w:numPr>
                <w:ilvl w:val="0"/>
                <w:numId w:val="20"/>
              </w:numPr>
              <w:spacing w:after="0" w:line="240" w:lineRule="auto"/>
              <w:rPr>
                <w:rFonts w:cs="Calibri"/>
              </w:rPr>
            </w:pPr>
            <w:r>
              <w:rPr>
                <w:rFonts w:cs="Calibri"/>
              </w:rPr>
              <w:t xml:space="preserve">Disadvantaged pupils in this cohort are still set to outperform their non disadvantaged peers nationally. </w:t>
            </w:r>
          </w:p>
          <w:p w14:paraId="5AFCE6A0" w14:textId="4FA46016" w:rsidR="006F2C96" w:rsidRPr="006F2C96" w:rsidRDefault="006F2C96" w:rsidP="006F2C96">
            <w:pPr>
              <w:spacing w:after="0" w:line="240" w:lineRule="auto"/>
              <w:rPr>
                <w:rFonts w:cs="Calibri"/>
                <w:b/>
              </w:rPr>
            </w:pPr>
            <w:r w:rsidRPr="006F2C96">
              <w:rPr>
                <w:rFonts w:cs="Calibri"/>
                <w:b/>
              </w:rPr>
              <w:t>Class of 2019</w:t>
            </w:r>
          </w:p>
          <w:p w14:paraId="7D527287" w14:textId="67629B3D" w:rsidR="006F2C96" w:rsidRDefault="006F2C96" w:rsidP="006F2C96">
            <w:pPr>
              <w:pStyle w:val="ListParagraph"/>
              <w:numPr>
                <w:ilvl w:val="0"/>
                <w:numId w:val="20"/>
              </w:numPr>
              <w:spacing w:after="0" w:line="240" w:lineRule="auto"/>
              <w:rPr>
                <w:rFonts w:cs="Calibri"/>
              </w:rPr>
            </w:pPr>
            <w:r>
              <w:rPr>
                <w:rFonts w:cs="Calibri"/>
              </w:rPr>
              <w:t xml:space="preserve">The Class of 2019 entered the academy </w:t>
            </w:r>
            <w:r w:rsidRPr="008D4A11">
              <w:rPr>
                <w:rFonts w:cs="Calibri"/>
              </w:rPr>
              <w:t>significantly b</w:t>
            </w:r>
            <w:r>
              <w:rPr>
                <w:rFonts w:cs="Calibri"/>
              </w:rPr>
              <w:t>el</w:t>
            </w:r>
            <w:r w:rsidR="00FD23B1">
              <w:rPr>
                <w:rFonts w:cs="Calibri"/>
              </w:rPr>
              <w:t>ow average (APS 26.8 -1.6). 48.7</w:t>
            </w:r>
            <w:r w:rsidRPr="008D4A11">
              <w:rPr>
                <w:rFonts w:cs="Calibri"/>
              </w:rPr>
              <w:t xml:space="preserve">% of the cohort are disadvantaged. </w:t>
            </w:r>
          </w:p>
          <w:p w14:paraId="16A68C33" w14:textId="43A7A5C5" w:rsidR="00014A72" w:rsidRDefault="00FD23B1" w:rsidP="006F2C96">
            <w:pPr>
              <w:pStyle w:val="ListParagraph"/>
              <w:numPr>
                <w:ilvl w:val="0"/>
                <w:numId w:val="20"/>
              </w:numPr>
              <w:spacing w:after="0" w:line="240" w:lineRule="auto"/>
              <w:rPr>
                <w:rFonts w:cs="Calibri"/>
              </w:rPr>
            </w:pPr>
            <w:r>
              <w:rPr>
                <w:rFonts w:cs="Calibri"/>
              </w:rPr>
              <w:t>Our Progress 8 stands at 0.57</w:t>
            </w:r>
            <w:r w:rsidR="00C444B6">
              <w:rPr>
                <w:rFonts w:cs="Calibri"/>
              </w:rPr>
              <w:t xml:space="preserve"> using the 2016 pure model. </w:t>
            </w:r>
          </w:p>
          <w:p w14:paraId="41E1427F" w14:textId="54D35023" w:rsidR="006F2C96" w:rsidRPr="00C444B6" w:rsidRDefault="00014A72" w:rsidP="00014A72">
            <w:pPr>
              <w:pStyle w:val="ListParagraph"/>
              <w:numPr>
                <w:ilvl w:val="0"/>
                <w:numId w:val="20"/>
              </w:numPr>
              <w:spacing w:after="0" w:line="240" w:lineRule="auto"/>
              <w:rPr>
                <w:rFonts w:cs="Calibri"/>
              </w:rPr>
            </w:pPr>
            <w:r>
              <w:rPr>
                <w:rFonts w:cs="Calibri"/>
              </w:rPr>
              <w:t xml:space="preserve">The gap between disadvantaged students and non </w:t>
            </w:r>
            <w:r w:rsidR="00FD23B1">
              <w:rPr>
                <w:rFonts w:cs="Calibri"/>
              </w:rPr>
              <w:t xml:space="preserve">is 0.08 reflecting the </w:t>
            </w:r>
            <w:r w:rsidR="00C444B6">
              <w:rPr>
                <w:rFonts w:cs="Calibri"/>
              </w:rPr>
              <w:t xml:space="preserve">continuing </w:t>
            </w:r>
            <w:r w:rsidR="00FD23B1">
              <w:rPr>
                <w:rFonts w:cs="Calibri"/>
              </w:rPr>
              <w:t>work that</w:t>
            </w:r>
            <w:r w:rsidR="00C444B6">
              <w:rPr>
                <w:rFonts w:cs="Calibri"/>
              </w:rPr>
              <w:t xml:space="preserve"> is being done to reduce in school gaps. Our disadvantaged students are well outperforming non nationally at 0.62. </w:t>
            </w:r>
          </w:p>
          <w:p w14:paraId="71B578D6" w14:textId="77777777" w:rsidR="00D82888" w:rsidRPr="00AC447C" w:rsidRDefault="00D82888" w:rsidP="0009022C">
            <w:pPr>
              <w:spacing w:after="0" w:line="240" w:lineRule="auto"/>
              <w:rPr>
                <w:rFonts w:cs="Calibri"/>
                <w:b/>
              </w:rPr>
            </w:pPr>
            <w:r w:rsidRPr="00AC447C">
              <w:rPr>
                <w:rFonts w:cs="Calibri"/>
                <w:b/>
              </w:rPr>
              <w:t xml:space="preserve">Other year groups </w:t>
            </w:r>
          </w:p>
          <w:p w14:paraId="3D7F2495" w14:textId="2AD32826" w:rsidR="009903D8" w:rsidRPr="00945DD6" w:rsidRDefault="007C33C8" w:rsidP="0044304C">
            <w:pPr>
              <w:pStyle w:val="ListParagraph"/>
              <w:numPr>
                <w:ilvl w:val="0"/>
                <w:numId w:val="20"/>
              </w:numPr>
              <w:spacing w:after="0" w:line="240" w:lineRule="auto"/>
              <w:rPr>
                <w:rFonts w:cs="Calibri"/>
              </w:rPr>
            </w:pPr>
            <w:r w:rsidRPr="00945DD6">
              <w:rPr>
                <w:rFonts w:cs="Calibri"/>
              </w:rPr>
              <w:t>At KS3 the p</w:t>
            </w:r>
            <w:r w:rsidR="00014A72">
              <w:rPr>
                <w:rFonts w:cs="Calibri"/>
              </w:rPr>
              <w:t>icture for the class of 2021 and 2022</w:t>
            </w:r>
            <w:r w:rsidR="00FD23B1">
              <w:rPr>
                <w:rFonts w:cs="Calibri"/>
              </w:rPr>
              <w:t xml:space="preserve"> </w:t>
            </w:r>
            <w:r w:rsidR="00014A72">
              <w:rPr>
                <w:rFonts w:cs="Calibri"/>
              </w:rPr>
              <w:t xml:space="preserve">shows that students </w:t>
            </w:r>
            <w:r w:rsidRPr="00945DD6">
              <w:rPr>
                <w:rFonts w:cs="Calibri"/>
              </w:rPr>
              <w:t xml:space="preserve"> have made </w:t>
            </w:r>
            <w:r w:rsidR="00945DD6" w:rsidRPr="00945DD6">
              <w:rPr>
                <w:rFonts w:cs="Calibri"/>
              </w:rPr>
              <w:t xml:space="preserve">excellent </w:t>
            </w:r>
            <w:r w:rsidRPr="00945DD6">
              <w:rPr>
                <w:rFonts w:cs="Calibri"/>
              </w:rPr>
              <w:t xml:space="preserve">gains on some weak starting positions (-1.3) with </w:t>
            </w:r>
            <w:r w:rsidR="00945DD6" w:rsidRPr="00945DD6">
              <w:rPr>
                <w:rFonts w:cs="Calibri"/>
              </w:rPr>
              <w:t>91% of students now working at a grade 3 from 70% a year ago in English, and 39% working at grade 4 from 11%. In Mathematics the rates of progress have been excellent, with 92% now moved to a Grade 3 from 26% and 58% to a grade 3 from 2%.  This is a reflection of the intervention strategies</w:t>
            </w:r>
            <w:r w:rsidR="00C444B6">
              <w:rPr>
                <w:rFonts w:cs="Calibri"/>
              </w:rPr>
              <w:t xml:space="preserve"> and effective use of catch up funding</w:t>
            </w:r>
            <w:r w:rsidR="00945DD6" w:rsidRPr="00945DD6">
              <w:rPr>
                <w:rFonts w:cs="Calibri"/>
              </w:rPr>
              <w:t xml:space="preserve"> that have been put in place as well as quality teaching. </w:t>
            </w:r>
            <w:r w:rsidR="00945DD6">
              <w:rPr>
                <w:rFonts w:cs="Calibri"/>
              </w:rPr>
              <w:t xml:space="preserve">Identifying that Maths have made quicker gains (with more resources) than English, the balance of resources has been more equalled out this year. </w:t>
            </w:r>
          </w:p>
          <w:p w14:paraId="39C8AAC1" w14:textId="3713682B" w:rsidR="00206972" w:rsidRPr="00AC447C" w:rsidRDefault="00AC447C" w:rsidP="008C3480">
            <w:pPr>
              <w:spacing w:after="0" w:line="240" w:lineRule="auto"/>
              <w:rPr>
                <w:rFonts w:cs="Calibri"/>
                <w:b/>
              </w:rPr>
            </w:pPr>
            <w:r>
              <w:rPr>
                <w:rFonts w:cs="Calibri"/>
                <w:b/>
              </w:rPr>
              <w:t xml:space="preserve">Tracking and Systems </w:t>
            </w:r>
          </w:p>
          <w:p w14:paraId="624B77B1" w14:textId="26A77CD6" w:rsidR="00206972" w:rsidRPr="0009022C" w:rsidRDefault="0044304C" w:rsidP="0044304C">
            <w:pPr>
              <w:pStyle w:val="ListParagraph"/>
              <w:numPr>
                <w:ilvl w:val="0"/>
                <w:numId w:val="21"/>
              </w:numPr>
              <w:spacing w:after="0" w:line="240" w:lineRule="auto"/>
              <w:rPr>
                <w:rFonts w:cs="Calibri"/>
              </w:rPr>
            </w:pPr>
            <w:r w:rsidRPr="0009022C">
              <w:rPr>
                <w:rFonts w:cs="Calibri"/>
              </w:rPr>
              <w:t>Ef</w:t>
            </w:r>
            <w:r w:rsidR="004365B1">
              <w:rPr>
                <w:rFonts w:cs="Calibri"/>
              </w:rPr>
              <w:t>fective tracking systems ensure</w:t>
            </w:r>
            <w:r w:rsidRPr="0009022C">
              <w:rPr>
                <w:rFonts w:cs="Calibri"/>
              </w:rPr>
              <w:t xml:space="preserve"> timely interventions; e</w:t>
            </w:r>
            <w:r w:rsidR="00206972" w:rsidRPr="0009022C">
              <w:rPr>
                <w:rFonts w:cs="Calibri"/>
              </w:rPr>
              <w:t xml:space="preserve">very staff member completes data analysis for each of their teaching groups which raises awareness of gaps in different pupil groups.  For students who are below target, teachers must record what interventions are in place and the impact of these are scrutinised </w:t>
            </w:r>
            <w:r w:rsidR="00C444B6">
              <w:rPr>
                <w:rFonts w:cs="Calibri"/>
              </w:rPr>
              <w:t xml:space="preserve">half </w:t>
            </w:r>
            <w:r w:rsidR="00206972" w:rsidRPr="0009022C">
              <w:rPr>
                <w:rFonts w:cs="Calibri"/>
              </w:rPr>
              <w:t>termly.</w:t>
            </w:r>
            <w:r w:rsidR="00C444B6">
              <w:rPr>
                <w:rFonts w:cs="Calibri"/>
              </w:rPr>
              <w:t xml:space="preserve"> Where they are having no effect, the strategy is changed. </w:t>
            </w:r>
            <w:r w:rsidR="00015BE2" w:rsidRPr="0009022C">
              <w:rPr>
                <w:rFonts w:cs="Calibri"/>
              </w:rPr>
              <w:t xml:space="preserve"> </w:t>
            </w:r>
          </w:p>
          <w:p w14:paraId="043BA961" w14:textId="3E58E943" w:rsidR="00206972" w:rsidRPr="0009022C" w:rsidRDefault="00206972" w:rsidP="0044304C">
            <w:pPr>
              <w:pStyle w:val="ListParagraph"/>
              <w:numPr>
                <w:ilvl w:val="0"/>
                <w:numId w:val="21"/>
              </w:numPr>
              <w:spacing w:after="0" w:line="240" w:lineRule="auto"/>
              <w:rPr>
                <w:rFonts w:cs="Calibri"/>
              </w:rPr>
            </w:pPr>
            <w:r w:rsidRPr="0009022C">
              <w:rPr>
                <w:rFonts w:cs="Calibri"/>
              </w:rPr>
              <w:t xml:space="preserve">The Raising Attainment Programme (RAP) is fully embedded.  Weekly meetings are held where all </w:t>
            </w:r>
            <w:r w:rsidR="007C33C8">
              <w:rPr>
                <w:rFonts w:cs="Calibri"/>
              </w:rPr>
              <w:t xml:space="preserve">Yr10/11 </w:t>
            </w:r>
            <w:r w:rsidRPr="0009022C">
              <w:rPr>
                <w:rFonts w:cs="Calibri"/>
              </w:rPr>
              <w:t>students are discussed.  Subject leaders and class teachers must justify their predicted grades and provide assessment evidenc</w:t>
            </w:r>
            <w:r w:rsidR="0009022C" w:rsidRPr="0009022C">
              <w:rPr>
                <w:rFonts w:cs="Calibri"/>
              </w:rPr>
              <w:t>e to support their judgements</w:t>
            </w:r>
            <w:r w:rsidR="00014A72">
              <w:rPr>
                <w:rFonts w:cs="Calibri"/>
              </w:rPr>
              <w:t xml:space="preserve">. </w:t>
            </w:r>
            <w:r w:rsidR="00C444B6">
              <w:rPr>
                <w:rFonts w:cs="Calibri"/>
              </w:rPr>
              <w:t xml:space="preserve">This has led to great accuracy of predictions which has also meant interventions are timely. </w:t>
            </w:r>
            <w:r w:rsidR="00014A72">
              <w:rPr>
                <w:rFonts w:cs="Calibri"/>
              </w:rPr>
              <w:t xml:space="preserve"> </w:t>
            </w:r>
            <w:r w:rsidR="0009022C" w:rsidRPr="0009022C">
              <w:rPr>
                <w:rFonts w:cs="Calibri"/>
              </w:rPr>
              <w:t xml:space="preserve"> </w:t>
            </w:r>
          </w:p>
          <w:p w14:paraId="7FDDAD2D" w14:textId="41DD2EAB" w:rsidR="00206972" w:rsidRPr="0009022C" w:rsidRDefault="00206972" w:rsidP="0044304C">
            <w:pPr>
              <w:pStyle w:val="NoSpacing"/>
              <w:numPr>
                <w:ilvl w:val="0"/>
                <w:numId w:val="21"/>
              </w:numPr>
            </w:pPr>
            <w:r w:rsidRPr="0009022C">
              <w:t>Chall</w:t>
            </w:r>
            <w:r w:rsidRPr="0009022C">
              <w:rPr>
                <w:spacing w:val="-1"/>
              </w:rPr>
              <w:t>e</w:t>
            </w:r>
            <w:r w:rsidRPr="0009022C">
              <w:t>nging</w:t>
            </w:r>
            <w:r w:rsidRPr="0009022C">
              <w:rPr>
                <w:spacing w:val="-6"/>
              </w:rPr>
              <w:t xml:space="preserve"> </w:t>
            </w:r>
            <w:r w:rsidRPr="0009022C">
              <w:t>targ</w:t>
            </w:r>
            <w:r w:rsidRPr="0009022C">
              <w:rPr>
                <w:spacing w:val="-1"/>
              </w:rPr>
              <w:t>e</w:t>
            </w:r>
            <w:r w:rsidRPr="0009022C">
              <w:rPr>
                <w:spacing w:val="2"/>
              </w:rPr>
              <w:t>t</w:t>
            </w:r>
            <w:r w:rsidRPr="0009022C">
              <w:t>s</w:t>
            </w:r>
            <w:r w:rsidRPr="0009022C">
              <w:rPr>
                <w:spacing w:val="-6"/>
              </w:rPr>
              <w:t xml:space="preserve"> </w:t>
            </w:r>
            <w:r w:rsidRPr="0009022C">
              <w:t>at KS3</w:t>
            </w:r>
            <w:r w:rsidRPr="0009022C">
              <w:rPr>
                <w:spacing w:val="-5"/>
              </w:rPr>
              <w:t xml:space="preserve"> have</w:t>
            </w:r>
            <w:r w:rsidRPr="0009022C">
              <w:rPr>
                <w:spacing w:val="-6"/>
              </w:rPr>
              <w:t xml:space="preserve"> </w:t>
            </w:r>
            <w:r w:rsidRPr="0009022C">
              <w:t>i</w:t>
            </w:r>
            <w:r w:rsidRPr="0009022C">
              <w:rPr>
                <w:spacing w:val="1"/>
              </w:rPr>
              <w:t>n</w:t>
            </w:r>
            <w:r w:rsidRPr="0009022C">
              <w:t>c</w:t>
            </w:r>
            <w:r w:rsidRPr="0009022C">
              <w:rPr>
                <w:spacing w:val="2"/>
              </w:rPr>
              <w:t>r</w:t>
            </w:r>
            <w:r w:rsidRPr="0009022C">
              <w:rPr>
                <w:spacing w:val="-1"/>
              </w:rPr>
              <w:t>e</w:t>
            </w:r>
            <w:r w:rsidRPr="0009022C">
              <w:rPr>
                <w:spacing w:val="5"/>
              </w:rPr>
              <w:t>a</w:t>
            </w:r>
            <w:r w:rsidRPr="0009022C">
              <w:rPr>
                <w:spacing w:val="-1"/>
              </w:rPr>
              <w:t>se</w:t>
            </w:r>
            <w:r w:rsidRPr="0009022C">
              <w:t>d</w:t>
            </w:r>
            <w:r w:rsidRPr="0009022C">
              <w:rPr>
                <w:spacing w:val="-2"/>
              </w:rPr>
              <w:t xml:space="preserve"> </w:t>
            </w:r>
            <w:r w:rsidRPr="0009022C">
              <w:rPr>
                <w:spacing w:val="-1"/>
              </w:rPr>
              <w:t>e</w:t>
            </w:r>
            <w:r w:rsidRPr="0009022C">
              <w:t>xp</w:t>
            </w:r>
            <w:r w:rsidRPr="0009022C">
              <w:rPr>
                <w:spacing w:val="-1"/>
              </w:rPr>
              <w:t>e</w:t>
            </w:r>
            <w:r w:rsidRPr="0009022C">
              <w:t>ctations</w:t>
            </w:r>
            <w:r w:rsidRPr="0009022C">
              <w:rPr>
                <w:spacing w:val="-7"/>
              </w:rPr>
              <w:t xml:space="preserve"> </w:t>
            </w:r>
            <w:r w:rsidRPr="0009022C">
              <w:rPr>
                <w:spacing w:val="3"/>
              </w:rPr>
              <w:t>o</w:t>
            </w:r>
            <w:r w:rsidRPr="0009022C">
              <w:t>f</w:t>
            </w:r>
            <w:r w:rsidRPr="0009022C">
              <w:rPr>
                <w:spacing w:val="-6"/>
              </w:rPr>
              <w:t xml:space="preserve"> </w:t>
            </w:r>
            <w:r w:rsidRPr="0009022C">
              <w:t>t</w:t>
            </w:r>
            <w:r w:rsidRPr="0009022C">
              <w:rPr>
                <w:spacing w:val="-1"/>
              </w:rPr>
              <w:t>e</w:t>
            </w:r>
            <w:r w:rsidRPr="0009022C">
              <w:t>ac</w:t>
            </w:r>
            <w:r w:rsidRPr="0009022C">
              <w:rPr>
                <w:spacing w:val="1"/>
              </w:rPr>
              <w:t>h</w:t>
            </w:r>
            <w:r w:rsidRPr="0009022C">
              <w:rPr>
                <w:spacing w:val="-1"/>
              </w:rPr>
              <w:t>e</w:t>
            </w:r>
            <w:r w:rsidRPr="0009022C">
              <w:rPr>
                <w:spacing w:val="2"/>
              </w:rPr>
              <w:t>r</w:t>
            </w:r>
            <w:r w:rsidRPr="0009022C">
              <w:t>s</w:t>
            </w:r>
            <w:r w:rsidRPr="0009022C">
              <w:rPr>
                <w:spacing w:val="-6"/>
              </w:rPr>
              <w:t xml:space="preserve"> </w:t>
            </w:r>
            <w:r w:rsidRPr="0009022C">
              <w:rPr>
                <w:spacing w:val="1"/>
              </w:rPr>
              <w:t>a</w:t>
            </w:r>
            <w:r w:rsidRPr="0009022C">
              <w:t>nd</w:t>
            </w:r>
            <w:r w:rsidRPr="0009022C">
              <w:rPr>
                <w:spacing w:val="-5"/>
              </w:rPr>
              <w:t xml:space="preserve"> </w:t>
            </w:r>
            <w:r w:rsidRPr="0009022C">
              <w:t>stud</w:t>
            </w:r>
            <w:r w:rsidRPr="0009022C">
              <w:rPr>
                <w:spacing w:val="-1"/>
              </w:rPr>
              <w:t>e</w:t>
            </w:r>
            <w:r w:rsidRPr="0009022C">
              <w:t>nts</w:t>
            </w:r>
            <w:r w:rsidRPr="0009022C">
              <w:rPr>
                <w:spacing w:val="-6"/>
              </w:rPr>
              <w:t xml:space="preserve"> </w:t>
            </w:r>
            <w:r w:rsidRPr="0009022C">
              <w:rPr>
                <w:spacing w:val="1"/>
              </w:rPr>
              <w:t>a</w:t>
            </w:r>
            <w:r w:rsidRPr="0009022C">
              <w:t>nd</w:t>
            </w:r>
            <w:r w:rsidRPr="0009022C">
              <w:rPr>
                <w:spacing w:val="-5"/>
              </w:rPr>
              <w:t xml:space="preserve"> </w:t>
            </w:r>
            <w:r w:rsidRPr="0009022C">
              <w:t>contri</w:t>
            </w:r>
            <w:r w:rsidRPr="0009022C">
              <w:rPr>
                <w:spacing w:val="1"/>
              </w:rPr>
              <w:t>b</w:t>
            </w:r>
            <w:r w:rsidRPr="0009022C">
              <w:t>uted</w:t>
            </w:r>
            <w:r w:rsidRPr="0009022C">
              <w:rPr>
                <w:spacing w:val="-5"/>
              </w:rPr>
              <w:t xml:space="preserve"> </w:t>
            </w:r>
            <w:r w:rsidRPr="0009022C">
              <w:t>to</w:t>
            </w:r>
            <w:r w:rsidRPr="0009022C">
              <w:rPr>
                <w:spacing w:val="-6"/>
              </w:rPr>
              <w:t xml:space="preserve"> </w:t>
            </w:r>
            <w:r w:rsidRPr="0009022C">
              <w:t>impro</w:t>
            </w:r>
            <w:r w:rsidRPr="0009022C">
              <w:rPr>
                <w:spacing w:val="-2"/>
              </w:rPr>
              <w:t>v</w:t>
            </w:r>
            <w:r w:rsidRPr="0009022C">
              <w:rPr>
                <w:spacing w:val="-1"/>
              </w:rPr>
              <w:t>e</w:t>
            </w:r>
            <w:r w:rsidRPr="0009022C">
              <w:t>d</w:t>
            </w:r>
            <w:r w:rsidRPr="0009022C">
              <w:rPr>
                <w:spacing w:val="-5"/>
              </w:rPr>
              <w:t xml:space="preserve"> </w:t>
            </w:r>
            <w:r w:rsidRPr="0009022C">
              <w:rPr>
                <w:spacing w:val="1"/>
              </w:rPr>
              <w:t>a</w:t>
            </w:r>
            <w:r w:rsidRPr="0009022C">
              <w:t>chi</w:t>
            </w:r>
            <w:r w:rsidRPr="0009022C">
              <w:rPr>
                <w:spacing w:val="1"/>
              </w:rPr>
              <w:t>e</w:t>
            </w:r>
            <w:r w:rsidRPr="0009022C">
              <w:rPr>
                <w:spacing w:val="-2"/>
              </w:rPr>
              <w:t>v</w:t>
            </w:r>
            <w:r w:rsidRPr="0009022C">
              <w:rPr>
                <w:spacing w:val="1"/>
              </w:rPr>
              <w:t>e</w:t>
            </w:r>
            <w:r w:rsidRPr="0009022C">
              <w:rPr>
                <w:spacing w:val="-1"/>
              </w:rPr>
              <w:t>me</w:t>
            </w:r>
            <w:r w:rsidRPr="0009022C">
              <w:t>nt.</w:t>
            </w:r>
            <w:r w:rsidRPr="0009022C">
              <w:rPr>
                <w:spacing w:val="-3"/>
              </w:rPr>
              <w:t xml:space="preserve"> </w:t>
            </w:r>
            <w:r w:rsidRPr="0009022C">
              <w:rPr>
                <w:spacing w:val="-2"/>
              </w:rPr>
              <w:t>T</w:t>
            </w:r>
            <w:r w:rsidRPr="0009022C">
              <w:t>he</w:t>
            </w:r>
            <w:r w:rsidRPr="0009022C">
              <w:rPr>
                <w:spacing w:val="-5"/>
              </w:rPr>
              <w:t xml:space="preserve"> </w:t>
            </w:r>
            <w:r w:rsidRPr="0009022C">
              <w:t>l</w:t>
            </w:r>
            <w:r w:rsidRPr="0009022C">
              <w:rPr>
                <w:spacing w:val="2"/>
              </w:rPr>
              <w:t>e</w:t>
            </w:r>
            <w:r w:rsidRPr="0009022C">
              <w:rPr>
                <w:spacing w:val="-2"/>
              </w:rPr>
              <w:t>v</w:t>
            </w:r>
            <w:r w:rsidRPr="0009022C">
              <w:rPr>
                <w:spacing w:val="1"/>
              </w:rPr>
              <w:t>e</w:t>
            </w:r>
            <w:r w:rsidRPr="0009022C">
              <w:t>ls</w:t>
            </w:r>
            <w:r w:rsidRPr="0009022C">
              <w:rPr>
                <w:spacing w:val="-7"/>
              </w:rPr>
              <w:t xml:space="preserve"> </w:t>
            </w:r>
            <w:r w:rsidRPr="0009022C">
              <w:t>that</w:t>
            </w:r>
            <w:r w:rsidRPr="0009022C">
              <w:rPr>
                <w:spacing w:val="-4"/>
              </w:rPr>
              <w:t xml:space="preserve"> </w:t>
            </w:r>
            <w:r w:rsidRPr="0009022C">
              <w:t>the</w:t>
            </w:r>
            <w:r w:rsidRPr="0009022C">
              <w:rPr>
                <w:spacing w:val="-6"/>
              </w:rPr>
              <w:t xml:space="preserve"> </w:t>
            </w:r>
            <w:r w:rsidRPr="0009022C">
              <w:t>academy</w:t>
            </w:r>
            <w:r w:rsidRPr="0009022C">
              <w:rPr>
                <w:spacing w:val="-5"/>
              </w:rPr>
              <w:t xml:space="preserve"> </w:t>
            </w:r>
            <w:r w:rsidRPr="0009022C">
              <w:rPr>
                <w:spacing w:val="1"/>
              </w:rPr>
              <w:t>u</w:t>
            </w:r>
            <w:r w:rsidRPr="0009022C">
              <w:rPr>
                <w:spacing w:val="-1"/>
              </w:rPr>
              <w:t>s</w:t>
            </w:r>
            <w:r w:rsidRPr="0009022C">
              <w:rPr>
                <w:spacing w:val="1"/>
              </w:rPr>
              <w:t>e</w:t>
            </w:r>
            <w:r w:rsidRPr="0009022C">
              <w:t>s</w:t>
            </w:r>
            <w:r w:rsidRPr="0009022C">
              <w:rPr>
                <w:spacing w:val="-7"/>
              </w:rPr>
              <w:t xml:space="preserve"> </w:t>
            </w:r>
            <w:r w:rsidRPr="0009022C">
              <w:rPr>
                <w:spacing w:val="1"/>
              </w:rPr>
              <w:t>a</w:t>
            </w:r>
            <w:r w:rsidRPr="0009022C">
              <w:t>re</w:t>
            </w:r>
            <w:r w:rsidRPr="0009022C">
              <w:rPr>
                <w:spacing w:val="-5"/>
              </w:rPr>
              <w:t xml:space="preserve"> </w:t>
            </w:r>
            <w:r w:rsidRPr="0009022C">
              <w:rPr>
                <w:spacing w:val="1"/>
              </w:rPr>
              <w:t>u</w:t>
            </w:r>
            <w:r w:rsidRPr="0009022C">
              <w:t>n</w:t>
            </w:r>
            <w:r w:rsidRPr="0009022C">
              <w:rPr>
                <w:spacing w:val="2"/>
              </w:rPr>
              <w:t>i</w:t>
            </w:r>
            <w:r w:rsidRPr="0009022C">
              <w:t>que</w:t>
            </w:r>
            <w:r w:rsidRPr="0009022C">
              <w:rPr>
                <w:spacing w:val="-6"/>
              </w:rPr>
              <w:t xml:space="preserve"> </w:t>
            </w:r>
            <w:r w:rsidRPr="0009022C">
              <w:t>and</w:t>
            </w:r>
            <w:r w:rsidRPr="0009022C">
              <w:rPr>
                <w:spacing w:val="-4"/>
              </w:rPr>
              <w:t xml:space="preserve"> </w:t>
            </w:r>
            <w:r w:rsidRPr="0009022C">
              <w:rPr>
                <w:spacing w:val="1"/>
              </w:rPr>
              <w:t>b</w:t>
            </w:r>
            <w:r w:rsidRPr="0009022C">
              <w:t>as</w:t>
            </w:r>
            <w:r w:rsidRPr="0009022C">
              <w:rPr>
                <w:spacing w:val="-2"/>
              </w:rPr>
              <w:t>e</w:t>
            </w:r>
            <w:r w:rsidRPr="0009022C">
              <w:t>d</w:t>
            </w:r>
            <w:r w:rsidRPr="0009022C">
              <w:rPr>
                <w:spacing w:val="-1"/>
              </w:rPr>
              <w:t xml:space="preserve"> </w:t>
            </w:r>
            <w:r w:rsidRPr="0009022C">
              <w:t>roughly</w:t>
            </w:r>
            <w:r w:rsidRPr="0009022C">
              <w:rPr>
                <w:spacing w:val="-4"/>
              </w:rPr>
              <w:t xml:space="preserve"> </w:t>
            </w:r>
            <w:r w:rsidRPr="0009022C">
              <w:t>on</w:t>
            </w:r>
            <w:r w:rsidRPr="0009022C">
              <w:rPr>
                <w:spacing w:val="-4"/>
              </w:rPr>
              <w:t xml:space="preserve"> </w:t>
            </w:r>
            <w:r w:rsidRPr="0009022C">
              <w:t>the</w:t>
            </w:r>
            <w:r w:rsidRPr="0009022C">
              <w:rPr>
                <w:spacing w:val="-5"/>
              </w:rPr>
              <w:t xml:space="preserve"> </w:t>
            </w:r>
            <w:r w:rsidRPr="0009022C">
              <w:t>old</w:t>
            </w:r>
            <w:r w:rsidRPr="0009022C">
              <w:rPr>
                <w:spacing w:val="-5"/>
              </w:rPr>
              <w:t xml:space="preserve"> </w:t>
            </w:r>
            <w:r w:rsidRPr="0009022C">
              <w:t>le</w:t>
            </w:r>
            <w:r w:rsidRPr="0009022C">
              <w:rPr>
                <w:spacing w:val="-1"/>
              </w:rPr>
              <w:t>g</w:t>
            </w:r>
            <w:r w:rsidRPr="0009022C">
              <w:t>acy</w:t>
            </w:r>
            <w:r w:rsidRPr="0009022C">
              <w:rPr>
                <w:spacing w:val="-4"/>
              </w:rPr>
              <w:t xml:space="preserve"> </w:t>
            </w:r>
            <w:r w:rsidRPr="0009022C">
              <w:t>lev</w:t>
            </w:r>
            <w:r w:rsidRPr="0009022C">
              <w:rPr>
                <w:spacing w:val="-1"/>
              </w:rPr>
              <w:t>e</w:t>
            </w:r>
            <w:r w:rsidRPr="0009022C">
              <w:t>ls</w:t>
            </w:r>
            <w:r w:rsidRPr="0009022C">
              <w:rPr>
                <w:spacing w:val="-3"/>
              </w:rPr>
              <w:t xml:space="preserve"> </w:t>
            </w:r>
            <w:r w:rsidRPr="0009022C">
              <w:rPr>
                <w:spacing w:val="-1"/>
              </w:rPr>
              <w:t>w</w:t>
            </w:r>
            <w:r w:rsidRPr="0009022C">
              <w:t>hich</w:t>
            </w:r>
            <w:r w:rsidRPr="0009022C">
              <w:rPr>
                <w:spacing w:val="-2"/>
              </w:rPr>
              <w:t xml:space="preserve"> </w:t>
            </w:r>
            <w:r w:rsidRPr="0009022C">
              <w:rPr>
                <w:spacing w:val="1"/>
              </w:rPr>
              <w:t>a</w:t>
            </w:r>
            <w:r w:rsidRPr="0009022C">
              <w:t>re</w:t>
            </w:r>
            <w:r w:rsidRPr="0009022C">
              <w:rPr>
                <w:spacing w:val="-5"/>
              </w:rPr>
              <w:t xml:space="preserve"> </w:t>
            </w:r>
            <w:r w:rsidRPr="0009022C">
              <w:rPr>
                <w:spacing w:val="1"/>
              </w:rPr>
              <w:t>b</w:t>
            </w:r>
            <w:r w:rsidRPr="0009022C">
              <w:rPr>
                <w:spacing w:val="-1"/>
              </w:rPr>
              <w:t>e</w:t>
            </w:r>
            <w:r w:rsidRPr="0009022C">
              <w:t>ing</w:t>
            </w:r>
            <w:r w:rsidRPr="0009022C">
              <w:rPr>
                <w:spacing w:val="-5"/>
              </w:rPr>
              <w:t xml:space="preserve"> </w:t>
            </w:r>
            <w:r w:rsidRPr="0009022C">
              <w:t>tran</w:t>
            </w:r>
            <w:r w:rsidRPr="0009022C">
              <w:rPr>
                <w:spacing w:val="-1"/>
              </w:rPr>
              <w:t>s</w:t>
            </w:r>
            <w:r w:rsidRPr="0009022C">
              <w:t>ition</w:t>
            </w:r>
            <w:r w:rsidRPr="0009022C">
              <w:rPr>
                <w:spacing w:val="-1"/>
              </w:rPr>
              <w:t>e</w:t>
            </w:r>
            <w:r w:rsidRPr="0009022C">
              <w:t>d</w:t>
            </w:r>
            <w:r w:rsidRPr="0009022C">
              <w:rPr>
                <w:spacing w:val="-4"/>
              </w:rPr>
              <w:t xml:space="preserve"> </w:t>
            </w:r>
            <w:r w:rsidRPr="0009022C">
              <w:t>to</w:t>
            </w:r>
            <w:r w:rsidRPr="0009022C">
              <w:rPr>
                <w:spacing w:val="-5"/>
              </w:rPr>
              <w:t xml:space="preserve"> </w:t>
            </w:r>
            <w:r w:rsidRPr="0009022C">
              <w:t>a</w:t>
            </w:r>
            <w:r w:rsidRPr="0009022C">
              <w:rPr>
                <w:spacing w:val="-4"/>
              </w:rPr>
              <w:t xml:space="preserve"> </w:t>
            </w:r>
            <w:r w:rsidRPr="0009022C">
              <w:t>1</w:t>
            </w:r>
            <w:r w:rsidRPr="0009022C">
              <w:rPr>
                <w:spacing w:val="-4"/>
              </w:rPr>
              <w:t xml:space="preserve"> </w:t>
            </w:r>
            <w:r w:rsidRPr="0009022C">
              <w:t>to</w:t>
            </w:r>
            <w:r w:rsidRPr="0009022C">
              <w:rPr>
                <w:spacing w:val="-4"/>
              </w:rPr>
              <w:t xml:space="preserve"> </w:t>
            </w:r>
            <w:r w:rsidRPr="0009022C">
              <w:t>9</w:t>
            </w:r>
            <w:r w:rsidRPr="0009022C">
              <w:rPr>
                <w:spacing w:val="-4"/>
              </w:rPr>
              <w:t xml:space="preserve"> </w:t>
            </w:r>
            <w:r w:rsidRPr="0009022C">
              <w:rPr>
                <w:spacing w:val="-1"/>
              </w:rPr>
              <w:t>s</w:t>
            </w:r>
            <w:r w:rsidRPr="0009022C">
              <w:t>cale</w:t>
            </w:r>
            <w:r w:rsidRPr="0009022C">
              <w:rPr>
                <w:spacing w:val="-5"/>
              </w:rPr>
              <w:t xml:space="preserve"> </w:t>
            </w:r>
            <w:r w:rsidRPr="0009022C">
              <w:t>for</w:t>
            </w:r>
            <w:r w:rsidRPr="0009022C">
              <w:rPr>
                <w:spacing w:val="-4"/>
              </w:rPr>
              <w:t xml:space="preserve"> </w:t>
            </w:r>
            <w:r w:rsidRPr="0009022C">
              <w:rPr>
                <w:spacing w:val="3"/>
              </w:rPr>
              <w:t>n</w:t>
            </w:r>
            <w:r w:rsidRPr="0009022C">
              <w:rPr>
                <w:spacing w:val="-1"/>
              </w:rPr>
              <w:t>e</w:t>
            </w:r>
            <w:r w:rsidRPr="0009022C">
              <w:t>w</w:t>
            </w:r>
            <w:r w:rsidRPr="0009022C">
              <w:rPr>
                <w:spacing w:val="-5"/>
              </w:rPr>
              <w:t xml:space="preserve"> </w:t>
            </w:r>
            <w:r w:rsidRPr="0009022C">
              <w:rPr>
                <w:spacing w:val="2"/>
              </w:rPr>
              <w:t>g</w:t>
            </w:r>
            <w:r w:rsidRPr="0009022C">
              <w:rPr>
                <w:spacing w:val="-1"/>
              </w:rPr>
              <w:t>e</w:t>
            </w:r>
            <w:r w:rsidRPr="0009022C">
              <w:t>n</w:t>
            </w:r>
            <w:r w:rsidRPr="0009022C">
              <w:rPr>
                <w:spacing w:val="-1"/>
              </w:rPr>
              <w:t>e</w:t>
            </w:r>
            <w:r w:rsidRPr="0009022C">
              <w:t>ration</w:t>
            </w:r>
            <w:r w:rsidRPr="0009022C">
              <w:rPr>
                <w:spacing w:val="-4"/>
              </w:rPr>
              <w:t xml:space="preserve"> </w:t>
            </w:r>
            <w:r w:rsidRPr="0009022C">
              <w:t>G</w:t>
            </w:r>
            <w:r w:rsidRPr="0009022C">
              <w:rPr>
                <w:spacing w:val="-1"/>
              </w:rPr>
              <w:t>C</w:t>
            </w:r>
            <w:r w:rsidRPr="0009022C">
              <w:t>S</w:t>
            </w:r>
            <w:r w:rsidRPr="0009022C">
              <w:rPr>
                <w:spacing w:val="3"/>
              </w:rPr>
              <w:t>E</w:t>
            </w:r>
            <w:r w:rsidRPr="0009022C">
              <w:rPr>
                <w:spacing w:val="-1"/>
              </w:rPr>
              <w:t>s</w:t>
            </w:r>
            <w:r w:rsidRPr="0009022C">
              <w:t>.</w:t>
            </w:r>
            <w:r w:rsidRPr="0009022C">
              <w:rPr>
                <w:spacing w:val="-5"/>
              </w:rPr>
              <w:t xml:space="preserve"> </w:t>
            </w:r>
          </w:p>
          <w:p w14:paraId="7DDAE9E6" w14:textId="695BEB0C" w:rsidR="00206972" w:rsidRPr="0009022C" w:rsidRDefault="0009022C" w:rsidP="008C3480">
            <w:pPr>
              <w:spacing w:after="0" w:line="240" w:lineRule="auto"/>
              <w:rPr>
                <w:rFonts w:cs="Calibri"/>
                <w:b/>
              </w:rPr>
            </w:pPr>
            <w:r w:rsidRPr="0009022C">
              <w:rPr>
                <w:rFonts w:cs="Calibri"/>
                <w:b/>
              </w:rPr>
              <w:t>Our next priorities</w:t>
            </w:r>
            <w:r w:rsidR="00206972" w:rsidRPr="0009022C">
              <w:rPr>
                <w:rFonts w:cs="Calibri"/>
                <w:b/>
              </w:rPr>
              <w:t>:</w:t>
            </w:r>
          </w:p>
          <w:p w14:paraId="128CAA27" w14:textId="4CEC724F" w:rsidR="00447EF3" w:rsidRPr="00550864" w:rsidRDefault="00206972" w:rsidP="0044304C">
            <w:pPr>
              <w:spacing w:after="0" w:line="240" w:lineRule="auto"/>
              <w:rPr>
                <w:rFonts w:cs="Calibri"/>
              </w:rPr>
            </w:pPr>
            <w:r w:rsidRPr="00550864">
              <w:rPr>
                <w:rFonts w:cs="Calibri"/>
              </w:rPr>
              <w:t>Despite the vast improvement in results under the ne</w:t>
            </w:r>
            <w:r w:rsidR="0009022C" w:rsidRPr="00550864">
              <w:rPr>
                <w:rFonts w:cs="Calibri"/>
              </w:rPr>
              <w:t>w academy, we recognise there will always be work to do</w:t>
            </w:r>
            <w:r w:rsidRPr="00550864">
              <w:rPr>
                <w:rFonts w:cs="Calibri"/>
              </w:rPr>
              <w:t xml:space="preserve">. We must;  </w:t>
            </w:r>
          </w:p>
          <w:p w14:paraId="1537AE22" w14:textId="2F299EB5" w:rsidR="00206972" w:rsidRDefault="00447EF3" w:rsidP="00550864">
            <w:pPr>
              <w:numPr>
                <w:ilvl w:val="0"/>
                <w:numId w:val="12"/>
              </w:numPr>
              <w:spacing w:after="0" w:line="240" w:lineRule="auto"/>
              <w:rPr>
                <w:rFonts w:cs="Calibri"/>
              </w:rPr>
            </w:pPr>
            <w:r>
              <w:rPr>
                <w:rFonts w:cs="Calibri"/>
              </w:rPr>
              <w:t xml:space="preserve">Continue to target </w:t>
            </w:r>
            <w:r w:rsidR="005872F4">
              <w:rPr>
                <w:rFonts w:cs="Calibri"/>
              </w:rPr>
              <w:t xml:space="preserve">disadvantaged students, particularly </w:t>
            </w:r>
            <w:r>
              <w:rPr>
                <w:rFonts w:cs="Calibri"/>
              </w:rPr>
              <w:t>HA Disadvantaged students</w:t>
            </w:r>
            <w:r w:rsidR="00F844E8">
              <w:rPr>
                <w:rFonts w:cs="Calibri"/>
              </w:rPr>
              <w:t xml:space="preserve"> - </w:t>
            </w:r>
            <w:r w:rsidR="00F844E8">
              <w:rPr>
                <w:color w:val="000000"/>
              </w:rPr>
              <w:t xml:space="preserve"> o</w:t>
            </w:r>
            <w:r w:rsidR="00186DE0" w:rsidRPr="005872F4">
              <w:rPr>
                <w:color w:val="000000"/>
              </w:rPr>
              <w:t xml:space="preserve">ur main gap </w:t>
            </w:r>
            <w:r w:rsidR="00186DE0">
              <w:rPr>
                <w:color w:val="000000"/>
              </w:rPr>
              <w:t>in school gap this year has been</w:t>
            </w:r>
            <w:r w:rsidR="00186DE0" w:rsidRPr="005872F4">
              <w:rPr>
                <w:color w:val="000000"/>
              </w:rPr>
              <w:t xml:space="preserve"> between the HA on 0.59 and DisHA on 0.02.</w:t>
            </w:r>
          </w:p>
          <w:p w14:paraId="63599F26" w14:textId="699E6B97" w:rsidR="005872F4" w:rsidRDefault="005872F4" w:rsidP="00550864">
            <w:pPr>
              <w:numPr>
                <w:ilvl w:val="0"/>
                <w:numId w:val="12"/>
              </w:numPr>
              <w:spacing w:after="0" w:line="240" w:lineRule="auto"/>
              <w:rPr>
                <w:rFonts w:cs="Calibri"/>
              </w:rPr>
            </w:pPr>
            <w:r>
              <w:rPr>
                <w:rFonts w:cs="Calibri"/>
              </w:rPr>
              <w:t>Ensure the dip in English results is reversed</w:t>
            </w:r>
          </w:p>
          <w:p w14:paraId="7D9276FD" w14:textId="32C7FA36" w:rsidR="005872F4" w:rsidRPr="00550864" w:rsidRDefault="005872F4" w:rsidP="00550864">
            <w:pPr>
              <w:numPr>
                <w:ilvl w:val="0"/>
                <w:numId w:val="12"/>
              </w:numPr>
              <w:spacing w:after="0" w:line="240" w:lineRule="auto"/>
              <w:rPr>
                <w:rFonts w:cs="Calibri"/>
              </w:rPr>
            </w:pPr>
            <w:r>
              <w:rPr>
                <w:rFonts w:cs="Calibri"/>
              </w:rPr>
              <w:t>Ensure that the crossover between students achieving English but not Mathematics and vice versa is reduced (18 this year)</w:t>
            </w:r>
          </w:p>
          <w:p w14:paraId="2D5FD7C1" w14:textId="590BB639" w:rsidR="00AB6E58" w:rsidRPr="00550864" w:rsidRDefault="00AC447C" w:rsidP="00AB6E58">
            <w:pPr>
              <w:numPr>
                <w:ilvl w:val="0"/>
                <w:numId w:val="12"/>
              </w:numPr>
              <w:spacing w:after="0" w:line="240" w:lineRule="auto"/>
              <w:rPr>
                <w:rFonts w:cs="Calibri"/>
                <w:b/>
              </w:rPr>
            </w:pPr>
            <w:r>
              <w:rPr>
                <w:rFonts w:cs="Calibri"/>
              </w:rPr>
              <w:t xml:space="preserve">Target higher end MA </w:t>
            </w:r>
            <w:r w:rsidR="00550864" w:rsidRPr="00550864">
              <w:rPr>
                <w:rFonts w:cs="Calibri"/>
              </w:rPr>
              <w:t xml:space="preserve">students across their subjects to ensure they achieve a positive P8 score. </w:t>
            </w:r>
          </w:p>
          <w:p w14:paraId="28B5CA23" w14:textId="00B8792B" w:rsidR="00AC447C" w:rsidRPr="00F844E8" w:rsidRDefault="00C40BF6" w:rsidP="00F844E8">
            <w:pPr>
              <w:pStyle w:val="ListParagraph"/>
              <w:numPr>
                <w:ilvl w:val="0"/>
                <w:numId w:val="12"/>
              </w:numPr>
              <w:spacing w:after="0" w:line="240" w:lineRule="auto"/>
              <w:rPr>
                <w:rFonts w:cs="Calibri"/>
                <w:b/>
                <w:color w:val="FF0000"/>
              </w:rPr>
            </w:pPr>
            <w:r w:rsidRPr="00550864">
              <w:rPr>
                <w:rFonts w:cs="Calibri"/>
              </w:rPr>
              <w:t xml:space="preserve">Ensure </w:t>
            </w:r>
            <w:r w:rsidR="00550864" w:rsidRPr="00550864">
              <w:rPr>
                <w:rFonts w:cs="Calibri"/>
              </w:rPr>
              <w:t>all subjects are benefiting from the work on cross phase transition at Ks2/3 and ensure assessment at this level is as accurate as it has been at Ks4.</w:t>
            </w:r>
          </w:p>
        </w:tc>
      </w:tr>
    </w:tbl>
    <w:p w14:paraId="6FE0DC05" w14:textId="2065A979" w:rsidR="00512156" w:rsidRPr="00F844E8" w:rsidRDefault="00512156" w:rsidP="00F844E8">
      <w:bookmarkStart w:id="0" w:name="_GoBack"/>
      <w:bookmarkEnd w:id="0"/>
    </w:p>
    <w:sectPr w:rsidR="00512156" w:rsidRPr="00F844E8" w:rsidSect="00E759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81C3" w14:textId="77777777" w:rsidR="00C444B6" w:rsidRDefault="00C444B6" w:rsidP="00F95A39">
      <w:pPr>
        <w:spacing w:after="0" w:line="240" w:lineRule="auto"/>
      </w:pPr>
      <w:r>
        <w:separator/>
      </w:r>
    </w:p>
  </w:endnote>
  <w:endnote w:type="continuationSeparator" w:id="0">
    <w:p w14:paraId="6834BD0E" w14:textId="77777777" w:rsidR="00C444B6" w:rsidRDefault="00C444B6" w:rsidP="00F9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468E" w14:textId="77777777" w:rsidR="00C444B6" w:rsidRDefault="00C444B6" w:rsidP="00F95A39">
      <w:pPr>
        <w:spacing w:after="0" w:line="240" w:lineRule="auto"/>
      </w:pPr>
      <w:r>
        <w:separator/>
      </w:r>
    </w:p>
  </w:footnote>
  <w:footnote w:type="continuationSeparator" w:id="0">
    <w:p w14:paraId="35188F68" w14:textId="77777777" w:rsidR="00C444B6" w:rsidRDefault="00C444B6" w:rsidP="00F95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174"/>
    <w:multiLevelType w:val="hybridMultilevel"/>
    <w:tmpl w:val="A0E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0A43"/>
    <w:multiLevelType w:val="hybridMultilevel"/>
    <w:tmpl w:val="7EF4F6DE"/>
    <w:lvl w:ilvl="0" w:tplc="914A685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2C7043C"/>
    <w:multiLevelType w:val="hybridMultilevel"/>
    <w:tmpl w:val="9CC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65E7"/>
    <w:multiLevelType w:val="hybridMultilevel"/>
    <w:tmpl w:val="FBF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E1635"/>
    <w:multiLevelType w:val="hybridMultilevel"/>
    <w:tmpl w:val="C97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85E0F"/>
    <w:multiLevelType w:val="hybridMultilevel"/>
    <w:tmpl w:val="8452C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1F7523"/>
    <w:multiLevelType w:val="hybridMultilevel"/>
    <w:tmpl w:val="291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56200"/>
    <w:multiLevelType w:val="hybridMultilevel"/>
    <w:tmpl w:val="4F54CF8A"/>
    <w:lvl w:ilvl="0" w:tplc="94DA03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93538"/>
    <w:multiLevelType w:val="hybridMultilevel"/>
    <w:tmpl w:val="56CA1B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F55E0"/>
    <w:multiLevelType w:val="hybridMultilevel"/>
    <w:tmpl w:val="0A32A28C"/>
    <w:lvl w:ilvl="0" w:tplc="08090001">
      <w:start w:val="1"/>
      <w:numFmt w:val="bullet"/>
      <w:lvlText w:val=""/>
      <w:lvlJc w:val="left"/>
      <w:pPr>
        <w:ind w:left="720" w:hanging="360"/>
      </w:pPr>
      <w:rPr>
        <w:rFonts w:ascii="Symbol" w:hAnsi="Symbol" w:hint="default"/>
      </w:rPr>
    </w:lvl>
    <w:lvl w:ilvl="1" w:tplc="8AF0903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C4FC6"/>
    <w:multiLevelType w:val="hybridMultilevel"/>
    <w:tmpl w:val="5BF40B2C"/>
    <w:lvl w:ilvl="0" w:tplc="914A685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33A1F"/>
    <w:multiLevelType w:val="hybridMultilevel"/>
    <w:tmpl w:val="456801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B58F0"/>
    <w:multiLevelType w:val="hybridMultilevel"/>
    <w:tmpl w:val="E0B2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14374"/>
    <w:multiLevelType w:val="hybridMultilevel"/>
    <w:tmpl w:val="24E0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45514"/>
    <w:multiLevelType w:val="hybridMultilevel"/>
    <w:tmpl w:val="5044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327C0"/>
    <w:multiLevelType w:val="hybridMultilevel"/>
    <w:tmpl w:val="3B7A4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A7E2D"/>
    <w:multiLevelType w:val="hybridMultilevel"/>
    <w:tmpl w:val="FC10A32A"/>
    <w:lvl w:ilvl="0" w:tplc="01EAD67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31898"/>
    <w:multiLevelType w:val="hybridMultilevel"/>
    <w:tmpl w:val="8D0A44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E097A"/>
    <w:multiLevelType w:val="hybridMultilevel"/>
    <w:tmpl w:val="5C7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21438"/>
    <w:multiLevelType w:val="hybridMultilevel"/>
    <w:tmpl w:val="6AB892A8"/>
    <w:lvl w:ilvl="0" w:tplc="68E6DA8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7B36EAD"/>
    <w:multiLevelType w:val="hybridMultilevel"/>
    <w:tmpl w:val="433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827E2"/>
    <w:multiLevelType w:val="hybridMultilevel"/>
    <w:tmpl w:val="8C5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12"/>
  </w:num>
  <w:num w:numId="5">
    <w:abstractNumId w:val="9"/>
  </w:num>
  <w:num w:numId="6">
    <w:abstractNumId w:val="11"/>
  </w:num>
  <w:num w:numId="7">
    <w:abstractNumId w:val="21"/>
  </w:num>
  <w:num w:numId="8">
    <w:abstractNumId w:val="2"/>
  </w:num>
  <w:num w:numId="9">
    <w:abstractNumId w:val="14"/>
  </w:num>
  <w:num w:numId="10">
    <w:abstractNumId w:val="7"/>
  </w:num>
  <w:num w:numId="11">
    <w:abstractNumId w:val="6"/>
  </w:num>
  <w:num w:numId="12">
    <w:abstractNumId w:val="1"/>
  </w:num>
  <w:num w:numId="13">
    <w:abstractNumId w:val="19"/>
  </w:num>
  <w:num w:numId="14">
    <w:abstractNumId w:val="4"/>
  </w:num>
  <w:num w:numId="15">
    <w:abstractNumId w:val="8"/>
  </w:num>
  <w:num w:numId="16">
    <w:abstractNumId w:val="10"/>
  </w:num>
  <w:num w:numId="17">
    <w:abstractNumId w:val="15"/>
  </w:num>
  <w:num w:numId="18">
    <w:abstractNumId w:val="5"/>
  </w:num>
  <w:num w:numId="19">
    <w:abstractNumId w:val="3"/>
  </w:num>
  <w:num w:numId="20">
    <w:abstractNumId w:val="1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6"/>
    <w:rsid w:val="00003C92"/>
    <w:rsid w:val="00014A72"/>
    <w:rsid w:val="00015BE2"/>
    <w:rsid w:val="00033FD6"/>
    <w:rsid w:val="000432AE"/>
    <w:rsid w:val="00050D70"/>
    <w:rsid w:val="0005200A"/>
    <w:rsid w:val="00063C3D"/>
    <w:rsid w:val="0007455E"/>
    <w:rsid w:val="000848A2"/>
    <w:rsid w:val="00085D90"/>
    <w:rsid w:val="0009022C"/>
    <w:rsid w:val="000C609A"/>
    <w:rsid w:val="000F0472"/>
    <w:rsid w:val="001049FB"/>
    <w:rsid w:val="001245CD"/>
    <w:rsid w:val="00136E90"/>
    <w:rsid w:val="001710D7"/>
    <w:rsid w:val="00186DE0"/>
    <w:rsid w:val="00196095"/>
    <w:rsid w:val="001A1770"/>
    <w:rsid w:val="001D73D8"/>
    <w:rsid w:val="001F48A4"/>
    <w:rsid w:val="002011AD"/>
    <w:rsid w:val="00206972"/>
    <w:rsid w:val="00214BE4"/>
    <w:rsid w:val="002152B6"/>
    <w:rsid w:val="00232F4C"/>
    <w:rsid w:val="00271F85"/>
    <w:rsid w:val="002745CE"/>
    <w:rsid w:val="00283D54"/>
    <w:rsid w:val="00295FA7"/>
    <w:rsid w:val="002B16D2"/>
    <w:rsid w:val="002D49D1"/>
    <w:rsid w:val="002F5954"/>
    <w:rsid w:val="0033741A"/>
    <w:rsid w:val="00351389"/>
    <w:rsid w:val="00354137"/>
    <w:rsid w:val="00386190"/>
    <w:rsid w:val="003D18B6"/>
    <w:rsid w:val="003F4BDE"/>
    <w:rsid w:val="00420A27"/>
    <w:rsid w:val="00431DF5"/>
    <w:rsid w:val="004365B1"/>
    <w:rsid w:val="0044304C"/>
    <w:rsid w:val="00447EF3"/>
    <w:rsid w:val="0045692D"/>
    <w:rsid w:val="00463CCD"/>
    <w:rsid w:val="00486484"/>
    <w:rsid w:val="004A0497"/>
    <w:rsid w:val="004E7C96"/>
    <w:rsid w:val="00512156"/>
    <w:rsid w:val="00515B24"/>
    <w:rsid w:val="00517729"/>
    <w:rsid w:val="005312D6"/>
    <w:rsid w:val="00550864"/>
    <w:rsid w:val="0055648C"/>
    <w:rsid w:val="00570435"/>
    <w:rsid w:val="005812CC"/>
    <w:rsid w:val="005872F4"/>
    <w:rsid w:val="005A2C8D"/>
    <w:rsid w:val="005B68BD"/>
    <w:rsid w:val="005D4FAA"/>
    <w:rsid w:val="006014FC"/>
    <w:rsid w:val="00603916"/>
    <w:rsid w:val="00607B59"/>
    <w:rsid w:val="00616E23"/>
    <w:rsid w:val="00657C25"/>
    <w:rsid w:val="00662C78"/>
    <w:rsid w:val="006A7F82"/>
    <w:rsid w:val="006C4BC1"/>
    <w:rsid w:val="006C7EAE"/>
    <w:rsid w:val="006D1FBB"/>
    <w:rsid w:val="006E6363"/>
    <w:rsid w:val="006F2C96"/>
    <w:rsid w:val="007154B3"/>
    <w:rsid w:val="007563ED"/>
    <w:rsid w:val="00775332"/>
    <w:rsid w:val="00794EF2"/>
    <w:rsid w:val="007A21C1"/>
    <w:rsid w:val="007C33C8"/>
    <w:rsid w:val="007D4456"/>
    <w:rsid w:val="007D44B6"/>
    <w:rsid w:val="00856B52"/>
    <w:rsid w:val="008800EB"/>
    <w:rsid w:val="008816D0"/>
    <w:rsid w:val="008C3480"/>
    <w:rsid w:val="008D4A11"/>
    <w:rsid w:val="008F1F0F"/>
    <w:rsid w:val="00911397"/>
    <w:rsid w:val="00922466"/>
    <w:rsid w:val="00945DD6"/>
    <w:rsid w:val="00965E69"/>
    <w:rsid w:val="009742E8"/>
    <w:rsid w:val="009903D8"/>
    <w:rsid w:val="009A65F1"/>
    <w:rsid w:val="009C31A0"/>
    <w:rsid w:val="009C4280"/>
    <w:rsid w:val="009E7AF6"/>
    <w:rsid w:val="009F0377"/>
    <w:rsid w:val="00A204F5"/>
    <w:rsid w:val="00A24821"/>
    <w:rsid w:val="00A56711"/>
    <w:rsid w:val="00A77DE3"/>
    <w:rsid w:val="00A80B9E"/>
    <w:rsid w:val="00A862D8"/>
    <w:rsid w:val="00AB6E58"/>
    <w:rsid w:val="00AC447C"/>
    <w:rsid w:val="00AE2505"/>
    <w:rsid w:val="00AE7476"/>
    <w:rsid w:val="00AF1173"/>
    <w:rsid w:val="00B03027"/>
    <w:rsid w:val="00B03682"/>
    <w:rsid w:val="00B1693E"/>
    <w:rsid w:val="00B3718F"/>
    <w:rsid w:val="00B67B64"/>
    <w:rsid w:val="00B827A9"/>
    <w:rsid w:val="00B82DF7"/>
    <w:rsid w:val="00BA3677"/>
    <w:rsid w:val="00BC3A53"/>
    <w:rsid w:val="00BE01BB"/>
    <w:rsid w:val="00C1053F"/>
    <w:rsid w:val="00C13149"/>
    <w:rsid w:val="00C40BF6"/>
    <w:rsid w:val="00C444B6"/>
    <w:rsid w:val="00C7514F"/>
    <w:rsid w:val="00C9782F"/>
    <w:rsid w:val="00C97E0F"/>
    <w:rsid w:val="00CA0429"/>
    <w:rsid w:val="00CD449F"/>
    <w:rsid w:val="00CD6F5A"/>
    <w:rsid w:val="00D129C0"/>
    <w:rsid w:val="00D234F3"/>
    <w:rsid w:val="00D35325"/>
    <w:rsid w:val="00D65CAC"/>
    <w:rsid w:val="00D72069"/>
    <w:rsid w:val="00D773B4"/>
    <w:rsid w:val="00D82888"/>
    <w:rsid w:val="00D82C85"/>
    <w:rsid w:val="00DE47EB"/>
    <w:rsid w:val="00DF3C60"/>
    <w:rsid w:val="00DF59B4"/>
    <w:rsid w:val="00DF7480"/>
    <w:rsid w:val="00E406CC"/>
    <w:rsid w:val="00E64225"/>
    <w:rsid w:val="00E759FA"/>
    <w:rsid w:val="00EB5026"/>
    <w:rsid w:val="00EF7A00"/>
    <w:rsid w:val="00F10182"/>
    <w:rsid w:val="00F12BAB"/>
    <w:rsid w:val="00F41E39"/>
    <w:rsid w:val="00F7160E"/>
    <w:rsid w:val="00F844E8"/>
    <w:rsid w:val="00F92A03"/>
    <w:rsid w:val="00F95A39"/>
    <w:rsid w:val="00FA51C8"/>
    <w:rsid w:val="00FC2820"/>
    <w:rsid w:val="00FD23B1"/>
    <w:rsid w:val="00FD3FBA"/>
    <w:rsid w:val="00FE0AEC"/>
    <w:rsid w:val="00FE2C81"/>
    <w:rsid w:val="00FE52F5"/>
    <w:rsid w:val="00FE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B926"/>
  <w15:docId w15:val="{40458284-1120-40C7-A4CC-DAEEA90A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0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31DF5"/>
    <w:pPr>
      <w:spacing w:after="0" w:line="240" w:lineRule="auto"/>
    </w:pPr>
    <w:rPr>
      <w:rFonts w:ascii="Calibri" w:eastAsia="Calibri" w:hAnsi="Calibri" w:cs="Times New Roman"/>
    </w:rPr>
  </w:style>
  <w:style w:type="paragraph" w:customStyle="1" w:styleId="MediumGrid21">
    <w:name w:val="Medium Grid 21"/>
    <w:uiPriority w:val="1"/>
    <w:qFormat/>
    <w:rsid w:val="008816D0"/>
    <w:pPr>
      <w:spacing w:after="0" w:line="240" w:lineRule="auto"/>
    </w:pPr>
    <w:rPr>
      <w:rFonts w:ascii="Calibri" w:eastAsia="Times New Roman" w:hAnsi="Calibri" w:cs="Times New Roman"/>
    </w:rPr>
  </w:style>
  <w:style w:type="paragraph" w:styleId="ListParagraph">
    <w:name w:val="List Paragraph"/>
    <w:basedOn w:val="Normal"/>
    <w:uiPriority w:val="34"/>
    <w:qFormat/>
    <w:rsid w:val="00206972"/>
    <w:pPr>
      <w:ind w:left="720"/>
      <w:contextualSpacing/>
    </w:pPr>
  </w:style>
  <w:style w:type="paragraph" w:styleId="BalloonText">
    <w:name w:val="Balloon Text"/>
    <w:basedOn w:val="Normal"/>
    <w:link w:val="BalloonTextChar"/>
    <w:uiPriority w:val="99"/>
    <w:semiHidden/>
    <w:unhideWhenUsed/>
    <w:rsid w:val="00C40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F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2505"/>
    <w:rPr>
      <w:sz w:val="16"/>
      <w:szCs w:val="16"/>
    </w:rPr>
  </w:style>
  <w:style w:type="paragraph" w:styleId="CommentText">
    <w:name w:val="annotation text"/>
    <w:basedOn w:val="Normal"/>
    <w:link w:val="CommentTextChar"/>
    <w:uiPriority w:val="99"/>
    <w:semiHidden/>
    <w:unhideWhenUsed/>
    <w:rsid w:val="00AE2505"/>
    <w:pPr>
      <w:spacing w:line="240" w:lineRule="auto"/>
    </w:pPr>
    <w:rPr>
      <w:sz w:val="20"/>
      <w:szCs w:val="20"/>
    </w:rPr>
  </w:style>
  <w:style w:type="character" w:customStyle="1" w:styleId="CommentTextChar">
    <w:name w:val="Comment Text Char"/>
    <w:basedOn w:val="DefaultParagraphFont"/>
    <w:link w:val="CommentText"/>
    <w:uiPriority w:val="99"/>
    <w:semiHidden/>
    <w:rsid w:val="00AE25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2505"/>
    <w:rPr>
      <w:b/>
      <w:bCs/>
    </w:rPr>
  </w:style>
  <w:style w:type="character" w:customStyle="1" w:styleId="CommentSubjectChar">
    <w:name w:val="Comment Subject Char"/>
    <w:basedOn w:val="CommentTextChar"/>
    <w:link w:val="CommentSubject"/>
    <w:uiPriority w:val="99"/>
    <w:semiHidden/>
    <w:rsid w:val="00AE2505"/>
    <w:rPr>
      <w:rFonts w:ascii="Calibri" w:eastAsia="Calibri" w:hAnsi="Calibri" w:cs="Times New Roman"/>
      <w:b/>
      <w:bCs/>
      <w:sz w:val="20"/>
      <w:szCs w:val="20"/>
    </w:rPr>
  </w:style>
  <w:style w:type="paragraph" w:styleId="Header">
    <w:name w:val="header"/>
    <w:basedOn w:val="Normal"/>
    <w:link w:val="HeaderChar"/>
    <w:uiPriority w:val="99"/>
    <w:unhideWhenUsed/>
    <w:rsid w:val="00F95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39"/>
    <w:rPr>
      <w:rFonts w:ascii="Calibri" w:eastAsia="Calibri" w:hAnsi="Calibri" w:cs="Times New Roman"/>
    </w:rPr>
  </w:style>
  <w:style w:type="paragraph" w:styleId="Footer">
    <w:name w:val="footer"/>
    <w:basedOn w:val="Normal"/>
    <w:link w:val="FooterChar"/>
    <w:uiPriority w:val="99"/>
    <w:unhideWhenUsed/>
    <w:rsid w:val="00F95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39"/>
    <w:rPr>
      <w:rFonts w:ascii="Calibri" w:eastAsia="Calibri" w:hAnsi="Calibri" w:cs="Times New Roman"/>
    </w:rPr>
  </w:style>
  <w:style w:type="paragraph" w:styleId="NormalWeb">
    <w:name w:val="Normal (Web)"/>
    <w:basedOn w:val="Normal"/>
    <w:uiPriority w:val="99"/>
    <w:semiHidden/>
    <w:unhideWhenUsed/>
    <w:rsid w:val="00DE47EB"/>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212">
      <w:bodyDiv w:val="1"/>
      <w:marLeft w:val="0"/>
      <w:marRight w:val="0"/>
      <w:marTop w:val="0"/>
      <w:marBottom w:val="0"/>
      <w:divBdr>
        <w:top w:val="none" w:sz="0" w:space="0" w:color="auto"/>
        <w:left w:val="none" w:sz="0" w:space="0" w:color="auto"/>
        <w:bottom w:val="none" w:sz="0" w:space="0" w:color="auto"/>
        <w:right w:val="none" w:sz="0" w:space="0" w:color="auto"/>
      </w:divBdr>
    </w:div>
    <w:div w:id="218247943">
      <w:bodyDiv w:val="1"/>
      <w:marLeft w:val="0"/>
      <w:marRight w:val="0"/>
      <w:marTop w:val="0"/>
      <w:marBottom w:val="0"/>
      <w:divBdr>
        <w:top w:val="none" w:sz="0" w:space="0" w:color="auto"/>
        <w:left w:val="none" w:sz="0" w:space="0" w:color="auto"/>
        <w:bottom w:val="none" w:sz="0" w:space="0" w:color="auto"/>
        <w:right w:val="none" w:sz="0" w:space="0" w:color="auto"/>
      </w:divBdr>
    </w:div>
    <w:div w:id="1499150841">
      <w:bodyDiv w:val="1"/>
      <w:marLeft w:val="0"/>
      <w:marRight w:val="0"/>
      <w:marTop w:val="0"/>
      <w:marBottom w:val="0"/>
      <w:divBdr>
        <w:top w:val="none" w:sz="0" w:space="0" w:color="auto"/>
        <w:left w:val="none" w:sz="0" w:space="0" w:color="auto"/>
        <w:bottom w:val="none" w:sz="0" w:space="0" w:color="auto"/>
        <w:right w:val="none" w:sz="0" w:space="0" w:color="auto"/>
      </w:divBdr>
    </w:div>
    <w:div w:id="17991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5183DA9C</Template>
  <TotalTime>1</TotalTime>
  <Pages>10</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Humby</dc:creator>
  <cp:lastModifiedBy>T Humby</cp:lastModifiedBy>
  <cp:revision>2</cp:revision>
  <cp:lastPrinted>2016-11-15T09:18:00Z</cp:lastPrinted>
  <dcterms:created xsi:type="dcterms:W3CDTF">2017-10-17T07:56:00Z</dcterms:created>
  <dcterms:modified xsi:type="dcterms:W3CDTF">2017-10-17T07:56:00Z</dcterms:modified>
</cp:coreProperties>
</file>