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F4" w:rsidRDefault="002D46E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The Halifax Academy - Job Description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Post: </w:t>
      </w:r>
      <w:r>
        <w:rPr>
          <w:rFonts w:ascii="Trebuchet MS" w:eastAsia="Calibri" w:hAnsi="Trebuchet MS" w:cs="Arial"/>
        </w:rPr>
        <w:t xml:space="preserve"> Primary Phase Class Teacher</w:t>
      </w:r>
      <w:bookmarkStart w:id="0" w:name="_GoBack"/>
      <w:bookmarkEnd w:id="0"/>
    </w:p>
    <w:p w:rsidR="00BE51F4" w:rsidRDefault="00BE51F4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Pay Range: </w:t>
      </w:r>
      <w:r>
        <w:rPr>
          <w:rFonts w:ascii="Trebuchet MS" w:eastAsia="Calibri" w:hAnsi="Trebuchet MS" w:cs="Arial"/>
        </w:rPr>
        <w:t>MPS/UPS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  <w:b/>
        </w:rPr>
        <w:t xml:space="preserve">Responsible to: </w:t>
      </w:r>
      <w:r>
        <w:rPr>
          <w:rFonts w:ascii="Trebuchet MS" w:eastAsia="Calibri" w:hAnsi="Trebuchet MS" w:cs="Arial"/>
        </w:rPr>
        <w:t>Head of Primary Phase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12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Core Purpose:</w:t>
      </w:r>
    </w:p>
    <w:p w:rsidR="00BE51F4" w:rsidRDefault="002D46E6">
      <w:pPr>
        <w:spacing w:after="480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To carry out the professional </w:t>
      </w:r>
      <w:r>
        <w:rPr>
          <w:rFonts w:ascii="Trebuchet MS" w:eastAsia="Calibri" w:hAnsi="Trebuchet MS" w:cs="Arial"/>
        </w:rPr>
        <w:t>duties of a teacher; to liaise with the SENCo to provide the day-to-day management of high-quality and effective support for primary phase student</w:t>
      </w:r>
      <w:r>
        <w:rPr>
          <w:rFonts w:ascii="Trebuchet MS" w:eastAsia="Calibri" w:hAnsi="Trebuchet MS" w:cs="Arial"/>
        </w:rPr>
        <w:t>s with special educational needs, disability or who are in looked after care; to work with the Head of Primary</w:t>
      </w:r>
      <w:r>
        <w:rPr>
          <w:rFonts w:ascii="Trebuchet MS" w:eastAsia="Calibri" w:hAnsi="Trebuchet MS" w:cs="Arial"/>
        </w:rPr>
        <w:t xml:space="preserve"> to develop the leadership and management capacity of the primary phase.</w:t>
      </w:r>
    </w:p>
    <w:p w:rsidR="00BE51F4" w:rsidRDefault="002D46E6">
      <w:pPr>
        <w:autoSpaceDE w:val="0"/>
        <w:autoSpaceDN w:val="0"/>
        <w:adjustRightInd w:val="0"/>
        <w:spacing w:after="120" w:line="240" w:lineRule="auto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Key Accountabilities – Teaching Post – (refer to national teaching standards)</w:t>
      </w: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Demonstrate good subject and curriculum knowledge.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Plan and teach well-structured lessons using </w:t>
      </w:r>
      <w:r>
        <w:rPr>
          <w:rFonts w:ascii="Trebuchet MS" w:eastAsia="Calibri" w:hAnsi="Trebuchet MS" w:cs="Arial"/>
        </w:rPr>
        <w:t>adhering to the Academy’s teaching and learning policy.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Set high expectations which inspire, motivate and challenge student</w:t>
      </w:r>
      <w:r>
        <w:rPr>
          <w:rFonts w:ascii="Trebuchet MS" w:eastAsia="Calibri" w:hAnsi="Trebuchet MS" w:cs="Arial"/>
        </w:rPr>
        <w:t>s.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Be accountable for student</w:t>
      </w:r>
      <w:r>
        <w:rPr>
          <w:rFonts w:ascii="Trebuchet MS" w:eastAsia="Calibri" w:hAnsi="Trebuchet MS" w:cs="Arial"/>
        </w:rPr>
        <w:t>s’ attainment, progress and outcomes.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Promote high standards of literacy, numeracy and communication skil</w:t>
      </w:r>
      <w:r>
        <w:rPr>
          <w:rFonts w:ascii="Trebuchet MS" w:eastAsia="Calibri" w:hAnsi="Trebuchet MS" w:cs="Arial"/>
        </w:rPr>
        <w:t>ls across the curriculum.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Plan differentiated work for the children using the Early Years Foundation Stage Curriculum, the National Curriculum and the Academy’s agreed policies, liaising with colleagues as appropriate.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Make accurate and productive use of assessment – student</w:t>
      </w:r>
      <w:r>
        <w:rPr>
          <w:rFonts w:ascii="Trebuchet MS" w:eastAsia="Calibri" w:hAnsi="Trebuchet MS" w:cs="Arial"/>
        </w:rPr>
        <w:t xml:space="preserve"> progress, setting targets, lesson</w:t>
      </w:r>
    </w:p>
    <w:p w:rsidR="00BE51F4" w:rsidRDefault="00BE51F4">
      <w:pPr>
        <w:pStyle w:val="ListParagraph"/>
        <w:spacing w:after="0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Planning and student</w:t>
      </w:r>
      <w:r>
        <w:rPr>
          <w:rFonts w:ascii="Trebuchet MS" w:eastAsia="Calibri" w:hAnsi="Trebuchet MS" w:cs="Arial"/>
        </w:rPr>
        <w:t xml:space="preserve"> feedback.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Be accountable for implementing the Academy’s Behaviour for Learning policy and play an active role in the day to day management of student</w:t>
      </w:r>
      <w:r>
        <w:rPr>
          <w:rFonts w:ascii="Trebuchet MS" w:eastAsia="Calibri" w:hAnsi="Trebuchet MS" w:cs="Arial"/>
        </w:rPr>
        <w:t xml:space="preserve"> behaviour across the primary phas</w:t>
      </w:r>
      <w:r>
        <w:rPr>
          <w:rFonts w:ascii="Trebuchet MS" w:eastAsia="Calibri" w:hAnsi="Trebuchet MS" w:cs="Arial"/>
        </w:rPr>
        <w:t>e.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Work collaboratively with teaching assistants and support assistants ensuring they are fully briefed on lesson plans and expectations to enable them to fully contribute to improving student</w:t>
      </w:r>
      <w:r>
        <w:rPr>
          <w:rFonts w:ascii="Trebuchet MS" w:eastAsia="Calibri" w:hAnsi="Trebuchet MS" w:cs="Arial"/>
        </w:rPr>
        <w:t xml:space="preserve"> outcomes.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To organise a classroom and shared areas, including o</w:t>
      </w:r>
      <w:r>
        <w:rPr>
          <w:rFonts w:ascii="Trebuchet MS" w:eastAsia="Calibri" w:hAnsi="Trebuchet MS" w:cs="Arial"/>
        </w:rPr>
        <w:t>utdoor provision, which encourages</w:t>
      </w:r>
      <w:r>
        <w:rPr>
          <w:rFonts w:ascii="Trebuchet MS" w:eastAsia="Calibri" w:hAnsi="Trebuchet MS" w:cs="Arial"/>
        </w:rPr>
        <w:t xml:space="preserve"> and enables</w:t>
      </w:r>
      <w:r>
        <w:rPr>
          <w:rFonts w:ascii="Trebuchet MS" w:eastAsia="Calibri" w:hAnsi="Trebuchet MS" w:cs="Arial"/>
        </w:rPr>
        <w:t xml:space="preserve"> students</w:t>
      </w:r>
      <w:r>
        <w:rPr>
          <w:rFonts w:ascii="Trebuchet MS" w:eastAsia="Calibri" w:hAnsi="Trebuchet MS" w:cs="Arial"/>
        </w:rPr>
        <w:t xml:space="preserve"> to resource themselves and be independent learners and to provide a stimulating and attractive learning environment.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Develop positive relationships with parents and carers and encourage their support </w:t>
      </w:r>
      <w:r>
        <w:rPr>
          <w:rFonts w:ascii="Trebuchet MS" w:eastAsia="Calibri" w:hAnsi="Trebuchet MS" w:cs="Arial"/>
        </w:rPr>
        <w:t>in and involvement with their child’s learning.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>Make a positive contribution to the wider life and ethos of the Academy.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3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Give a positive impression of the Academy at all times to external visitors and during education visits.</w:t>
      </w:r>
    </w:p>
    <w:p w:rsidR="00BE51F4" w:rsidRDefault="00BE51F4">
      <w:pPr>
        <w:rPr>
          <w:rFonts w:ascii="Trebuchet MS" w:hAnsi="Trebuchet MS" w:cs="Arial"/>
          <w:b/>
        </w:rPr>
      </w:pPr>
    </w:p>
    <w:p w:rsidR="00BE51F4" w:rsidRDefault="002D46E6">
      <w:pPr>
        <w:spacing w:after="12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Achievement and Quality Ass</w:t>
      </w:r>
      <w:r>
        <w:rPr>
          <w:rFonts w:ascii="Trebuchet MS" w:hAnsi="Trebuchet MS" w:cs="Arial"/>
          <w:b/>
        </w:rPr>
        <w:t>urance:</w:t>
      </w:r>
    </w:p>
    <w:p w:rsidR="00BE51F4" w:rsidRDefault="002D4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Modify and develop actions to maintain continuous improvement.</w:t>
      </w:r>
    </w:p>
    <w:p w:rsidR="00BE51F4" w:rsidRDefault="00BE51F4">
      <w:pPr>
        <w:autoSpaceDE w:val="0"/>
        <w:autoSpaceDN w:val="0"/>
        <w:adjustRightInd w:val="0"/>
        <w:spacing w:after="0"/>
        <w:ind w:left="360"/>
        <w:jc w:val="both"/>
        <w:rPr>
          <w:rFonts w:ascii="Trebuchet MS" w:eastAsia="Calibri" w:hAnsi="Trebuchet MS" w:cs="Arial"/>
        </w:rPr>
      </w:pPr>
    </w:p>
    <w:p w:rsidR="00BE51F4" w:rsidRDefault="002D46E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Assess student</w:t>
      </w:r>
      <w:r>
        <w:rPr>
          <w:rFonts w:ascii="Trebuchet MS" w:eastAsia="Calibri" w:hAnsi="Trebuchet MS" w:cs="Arial"/>
        </w:rPr>
        <w:t xml:space="preserve"> progress and attainment and record progress using agreed assessment and record keeping systems including learning journeys and profiles.</w:t>
      </w:r>
    </w:p>
    <w:p w:rsidR="00BE51F4" w:rsidRDefault="00BE51F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Use appropriate quality assuran</w:t>
      </w:r>
      <w:r>
        <w:rPr>
          <w:rFonts w:ascii="Trebuchet MS" w:eastAsia="Calibri" w:hAnsi="Trebuchet MS" w:cs="Arial"/>
        </w:rPr>
        <w:t xml:space="preserve">ce strategies and effective self-reflection to continuously improve teaching practice whilst ensuring effective implementation of Academy policies. 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Monitor and measure progress and achievement at all levels across the Academy to contribute to timely and </w:t>
      </w:r>
      <w:r>
        <w:rPr>
          <w:rFonts w:ascii="Trebuchet MS" w:eastAsia="Calibri" w:hAnsi="Trebuchet MS" w:cs="Arial"/>
        </w:rPr>
        <w:t>accurate tracking data.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Set high expectations and targets for students</w:t>
      </w:r>
      <w:r>
        <w:rPr>
          <w:rFonts w:ascii="Trebuchet MS" w:eastAsia="Calibri" w:hAnsi="Trebuchet MS" w:cs="Arial"/>
        </w:rPr>
        <w:t xml:space="preserve"> to drive up achievement.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4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Contribute to curriculum/pastoral evaluation and development.</w:t>
      </w:r>
    </w:p>
    <w:p w:rsidR="00BE51F4" w:rsidRDefault="00BE51F4">
      <w:pPr>
        <w:ind w:left="720"/>
        <w:jc w:val="both"/>
        <w:rPr>
          <w:rFonts w:ascii="Trebuchet MS" w:eastAsia="Calibri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The Halifax Academy Leadership and Communication Framework Accountabilities: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There is a shared </w:t>
      </w:r>
      <w:r>
        <w:rPr>
          <w:rFonts w:ascii="Trebuchet MS" w:eastAsia="Calibri" w:hAnsi="Trebuchet MS" w:cs="Arial"/>
        </w:rPr>
        <w:t>commitment to leadership accountabilities in The Halifax Academy. This commitment is aligned to The Halifax Academy Leadership and Communication Framework which means:</w:t>
      </w:r>
    </w:p>
    <w:p w:rsidR="00BE51F4" w:rsidRDefault="00BE51F4">
      <w:pPr>
        <w:rPr>
          <w:rFonts w:ascii="Trebuchet MS" w:hAnsi="Trebuchet MS" w:cs="Arial"/>
        </w:rPr>
      </w:pPr>
    </w:p>
    <w:p w:rsidR="00BE51F4" w:rsidRDefault="002D46E6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Leadership:</w:t>
      </w:r>
    </w:p>
    <w:p w:rsidR="00BE51F4" w:rsidRDefault="002D4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Supporting Head of Primary Phase in embedding of the Academy’s ethos and </w:t>
      </w:r>
      <w:r>
        <w:rPr>
          <w:rFonts w:ascii="Trebuchet MS" w:eastAsia="Calibri" w:hAnsi="Trebuchet MS" w:cs="Arial"/>
        </w:rPr>
        <w:t>policies.</w:t>
      </w:r>
    </w:p>
    <w:p w:rsidR="00BE51F4" w:rsidRDefault="00BE51F4">
      <w:pPr>
        <w:pStyle w:val="ListParagraph"/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Providing the day to day management of high quality provision for students</w:t>
      </w:r>
      <w:r>
        <w:rPr>
          <w:rFonts w:ascii="Trebuchet MS" w:eastAsia="Calibri" w:hAnsi="Trebuchet MS" w:cs="Arial"/>
        </w:rPr>
        <w:t xml:space="preserve"> in the Primary Phase with special needs, disability or who are in looked after care.</w:t>
      </w:r>
    </w:p>
    <w:p w:rsidR="00BE51F4" w:rsidRDefault="00BE51F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Accountable for delivering and promoting high levels of achievement.</w:t>
      </w:r>
    </w:p>
    <w:p w:rsidR="00BE51F4" w:rsidRDefault="00BE51F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Acting as a posi</w:t>
      </w:r>
      <w:r>
        <w:rPr>
          <w:rFonts w:ascii="Trebuchet MS" w:eastAsia="Calibri" w:hAnsi="Trebuchet MS" w:cs="Arial"/>
        </w:rPr>
        <w:t>tive behaviour role model as per the Halifax Academy Leadership and Communication Framework.</w:t>
      </w:r>
    </w:p>
    <w:p w:rsidR="00BE51F4" w:rsidRDefault="00BE51F4">
      <w:pPr>
        <w:autoSpaceDE w:val="0"/>
        <w:autoSpaceDN w:val="0"/>
        <w:adjustRightInd w:val="0"/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Accepting and acknowledging accountability to the Academy Trust.  Creating effective communication and strong working relationships to enable the Governing Body t</w:t>
      </w:r>
      <w:r>
        <w:rPr>
          <w:rFonts w:ascii="Trebuchet MS" w:eastAsia="Calibri" w:hAnsi="Trebuchet MS" w:cs="Arial"/>
        </w:rPr>
        <w:t>o discharge its duties to preserve the distinctive character of the Academy.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Being proactive in forging links with parents, community figures and external organisations to ensure the diversity of the outside world is reflected in the </w:t>
      </w:r>
      <w:r>
        <w:rPr>
          <w:rFonts w:ascii="Trebuchet MS" w:eastAsia="Calibri" w:hAnsi="Trebuchet MS" w:cs="Arial"/>
        </w:rPr>
        <w:lastRenderedPageBreak/>
        <w:t>student’s</w:t>
      </w:r>
      <w:r>
        <w:rPr>
          <w:rFonts w:ascii="Trebuchet MS" w:eastAsia="Calibri" w:hAnsi="Trebuchet MS" w:cs="Arial"/>
        </w:rPr>
        <w:t xml:space="preserve"> experience of</w:t>
      </w:r>
      <w:r>
        <w:rPr>
          <w:rFonts w:ascii="Trebuchet MS" w:eastAsia="Calibri" w:hAnsi="Trebuchet MS" w:cs="Arial"/>
        </w:rPr>
        <w:t xml:space="preserve"> Academy and liaising with external agencies to best meet the needs of students</w:t>
      </w:r>
      <w:r>
        <w:rPr>
          <w:rFonts w:ascii="Trebuchet MS" w:eastAsia="Calibri" w:hAnsi="Trebuchet MS" w:cs="Arial"/>
        </w:rPr>
        <w:t>.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Promoting a shared commitment to the safeguarding of students</w:t>
      </w:r>
      <w:r>
        <w:rPr>
          <w:rFonts w:ascii="Trebuchet MS" w:eastAsia="Calibri" w:hAnsi="Trebuchet MS" w:cs="Arial"/>
        </w:rPr>
        <w:t xml:space="preserve"> at all times.</w:t>
      </w:r>
    </w:p>
    <w:p w:rsidR="00BE51F4" w:rsidRDefault="00BE51F4">
      <w:pPr>
        <w:pStyle w:val="ListParagraph"/>
        <w:spacing w:after="0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Additional responsibilities for supporting the Head of Primary Phase with: curriculum development a</w:t>
      </w:r>
      <w:r>
        <w:rPr>
          <w:rFonts w:ascii="Trebuchet MS" w:eastAsia="Calibri" w:hAnsi="Trebuchet MS" w:cs="Arial"/>
        </w:rPr>
        <w:t xml:space="preserve">nd monitoring, teaching and learning, CPD leadership and resource allocation to be agreed. 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numPr>
          <w:ilvl w:val="0"/>
          <w:numId w:val="15"/>
        </w:numPr>
        <w:spacing w:after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Carry out responsibilities under professional standards as laid down in the staff code of conduct. </w:t>
      </w:r>
    </w:p>
    <w:p w:rsidR="00BE51F4" w:rsidRDefault="00BE51F4">
      <w:pPr>
        <w:spacing w:after="0"/>
        <w:jc w:val="both"/>
        <w:rPr>
          <w:rFonts w:ascii="Trebuchet MS" w:eastAsia="Calibri" w:hAnsi="Trebuchet MS" w:cs="Arial"/>
        </w:rPr>
      </w:pPr>
    </w:p>
    <w:p w:rsidR="00BE51F4" w:rsidRDefault="002D46E6">
      <w:pPr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Leading and Developing:</w:t>
      </w:r>
    </w:p>
    <w:p w:rsidR="00BE51F4" w:rsidRDefault="002D46E6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Be proactive in achieving the key acco</w:t>
      </w:r>
      <w:r>
        <w:rPr>
          <w:rFonts w:ascii="Trebuchet MS" w:hAnsi="Trebuchet MS" w:cs="Arial"/>
        </w:rPr>
        <w:t>untabilities of the Class Teacher role.</w:t>
      </w:r>
    </w:p>
    <w:p w:rsidR="00BE51F4" w:rsidRDefault="00BE51F4">
      <w:pPr>
        <w:pStyle w:val="ListParagraph"/>
        <w:spacing w:after="0"/>
        <w:rPr>
          <w:rFonts w:ascii="Trebuchet MS" w:hAnsi="Trebuchet MS" w:cs="Arial"/>
        </w:rPr>
      </w:pPr>
    </w:p>
    <w:p w:rsidR="00BE51F4" w:rsidRDefault="002D46E6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Take ownership for and reflect on own practice CPD/performance management and coaching discussions ensuring that agreed actions are implemented.</w:t>
      </w:r>
    </w:p>
    <w:p w:rsidR="00BE51F4" w:rsidRDefault="00BE51F4">
      <w:pPr>
        <w:pStyle w:val="ListParagraph"/>
        <w:spacing w:after="0"/>
        <w:rPr>
          <w:rFonts w:ascii="Trebuchet MS" w:hAnsi="Trebuchet MS" w:cs="Arial"/>
        </w:rPr>
      </w:pPr>
    </w:p>
    <w:p w:rsidR="00BE51F4" w:rsidRDefault="002D46E6">
      <w:pPr>
        <w:pStyle w:val="ListParagraph"/>
        <w:numPr>
          <w:ilvl w:val="0"/>
          <w:numId w:val="16"/>
        </w:num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>Provide feedback on whole Academy changes in an appropriate and profe</w:t>
      </w:r>
      <w:r>
        <w:rPr>
          <w:rFonts w:ascii="Trebuchet MS" w:hAnsi="Trebuchet MS" w:cs="Arial"/>
        </w:rPr>
        <w:t>ssional manner.</w:t>
      </w:r>
    </w:p>
    <w:p w:rsidR="00BE51F4" w:rsidRDefault="00BE51F4">
      <w:pPr>
        <w:pStyle w:val="ListParagraph"/>
        <w:spacing w:after="0"/>
        <w:rPr>
          <w:rFonts w:ascii="Trebuchet MS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The Halifax Academy also requires a commitment to the continuous improvement of communication internally and externally which translates into the following accountabilities:</w:t>
      </w:r>
    </w:p>
    <w:p w:rsidR="00BE51F4" w:rsidRDefault="00BE51F4">
      <w:pPr>
        <w:spacing w:after="0" w:line="240" w:lineRule="auto"/>
        <w:rPr>
          <w:rFonts w:ascii="Trebuchet MS" w:eastAsia="Calibri" w:hAnsi="Trebuchet MS" w:cs="Arial"/>
          <w:b/>
        </w:rPr>
      </w:pPr>
    </w:p>
    <w:p w:rsidR="00BE51F4" w:rsidRDefault="002D46E6">
      <w:pPr>
        <w:spacing w:after="0" w:line="240" w:lineRule="auto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>Communication:</w:t>
      </w:r>
    </w:p>
    <w:p w:rsidR="00BE51F4" w:rsidRDefault="00BE51F4">
      <w:pPr>
        <w:spacing w:after="0" w:line="240" w:lineRule="auto"/>
        <w:rPr>
          <w:rFonts w:ascii="Trebuchet MS" w:eastAsia="Calibri" w:hAnsi="Trebuchet MS" w:cs="Arial"/>
          <w:b/>
        </w:rPr>
      </w:pPr>
    </w:p>
    <w:p w:rsidR="00BE51F4" w:rsidRDefault="002D46E6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Develop effective networks/communication channel</w:t>
      </w:r>
      <w:r>
        <w:rPr>
          <w:rFonts w:ascii="Trebuchet MS" w:eastAsia="Calibri" w:hAnsi="Trebuchet MS" w:cs="Arial"/>
        </w:rPr>
        <w:t>s to ensure parents, families and external partners are kept involved and informed about individual students</w:t>
      </w:r>
      <w:r>
        <w:rPr>
          <w:rFonts w:ascii="Trebuchet MS" w:eastAsia="Calibri" w:hAnsi="Trebuchet MS" w:cs="Arial"/>
        </w:rPr>
        <w:t>, curriculum targets and attainment in line with the Academy’s inclusion agenda.</w:t>
      </w:r>
    </w:p>
    <w:p w:rsidR="00BE51F4" w:rsidRDefault="002D46E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Ensure that the Head of Primary</w:t>
      </w:r>
      <w:r>
        <w:rPr>
          <w:rFonts w:ascii="Trebuchet MS" w:eastAsia="Calibri" w:hAnsi="Trebuchet MS" w:cs="Arial"/>
        </w:rPr>
        <w:t xml:space="preserve"> is well informed about student</w:t>
      </w:r>
      <w:r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>progress and future development needs.</w:t>
      </w:r>
    </w:p>
    <w:p w:rsidR="00BE51F4" w:rsidRDefault="002D46E6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Keep up to date with wider Academy developments and be proactive in sharing best practice with all colleagues.</w:t>
      </w:r>
    </w:p>
    <w:p w:rsidR="00BE51F4" w:rsidRDefault="00BE51F4">
      <w:pPr>
        <w:rPr>
          <w:rFonts w:ascii="Trebuchet MS" w:hAnsi="Trebuchet MS" w:cs="Arial"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Signed: ……………………… (Employee)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Signed: ……………………… (Line Manager)</w:t>
      </w: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BE5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</w:p>
    <w:p w:rsidR="00BE51F4" w:rsidRDefault="002D46E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Date: …………………………</w:t>
      </w:r>
    </w:p>
    <w:sectPr w:rsidR="00BE51F4">
      <w:headerReference w:type="default" r:id="rId9"/>
      <w:footerReference w:type="default" r:id="rId10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F4" w:rsidRDefault="002D46E6">
      <w:pPr>
        <w:spacing w:after="0" w:line="240" w:lineRule="auto"/>
      </w:pPr>
      <w:r>
        <w:separator/>
      </w:r>
    </w:p>
  </w:endnote>
  <w:endnote w:type="continuationSeparator" w:id="0">
    <w:p w:rsidR="00BE51F4" w:rsidRDefault="002D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4" w:rsidRDefault="002D46E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10795</wp:posOffset>
          </wp:positionV>
          <wp:extent cx="7562850" cy="304800"/>
          <wp:effectExtent l="0" t="0" r="0" b="0"/>
          <wp:wrapTight wrapText="bothSides">
            <wp:wrapPolygon edited="0">
              <wp:start x="0" y="0"/>
              <wp:lineTo x="0" y="20250"/>
              <wp:lineTo x="21546" y="20250"/>
              <wp:lineTo x="21546" y="0"/>
              <wp:lineTo x="0" y="0"/>
            </wp:wrapPolygon>
          </wp:wrapTight>
          <wp:docPr id="2" name="Picture 2" descr="HH 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H 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F4" w:rsidRDefault="002D46E6">
      <w:pPr>
        <w:spacing w:after="0" w:line="240" w:lineRule="auto"/>
      </w:pPr>
      <w:r>
        <w:separator/>
      </w:r>
    </w:p>
  </w:footnote>
  <w:footnote w:type="continuationSeparator" w:id="0">
    <w:p w:rsidR="00BE51F4" w:rsidRDefault="002D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F4" w:rsidRDefault="002D4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3159760</wp:posOffset>
          </wp:positionH>
          <wp:positionV relativeFrom="paragraph">
            <wp:posOffset>-332740</wp:posOffset>
          </wp:positionV>
          <wp:extent cx="3305175" cy="762000"/>
          <wp:effectExtent l="0" t="0" r="0" b="0"/>
          <wp:wrapThrough wrapText="bothSides">
            <wp:wrapPolygon edited="0">
              <wp:start x="3237" y="1080"/>
              <wp:lineTo x="2116" y="5940"/>
              <wp:lineTo x="1743" y="8640"/>
              <wp:lineTo x="1743" y="19980"/>
              <wp:lineTo x="8590" y="21060"/>
              <wp:lineTo x="9213" y="21060"/>
              <wp:lineTo x="9213" y="19440"/>
              <wp:lineTo x="20044" y="17280"/>
              <wp:lineTo x="20542" y="11340"/>
              <wp:lineTo x="17803" y="10260"/>
              <wp:lineTo x="12823" y="6480"/>
              <wp:lineTo x="7594" y="1080"/>
              <wp:lineTo x="3237" y="108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 r="7980" b="15916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9AE"/>
    <w:multiLevelType w:val="hybridMultilevel"/>
    <w:tmpl w:val="AD74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05C1"/>
    <w:multiLevelType w:val="hybridMultilevel"/>
    <w:tmpl w:val="C75228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C56CF"/>
    <w:multiLevelType w:val="hybridMultilevel"/>
    <w:tmpl w:val="3AAC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E67FC"/>
    <w:multiLevelType w:val="hybridMultilevel"/>
    <w:tmpl w:val="1AA69A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E20E4D"/>
    <w:multiLevelType w:val="hybridMultilevel"/>
    <w:tmpl w:val="C0C24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609BC"/>
    <w:multiLevelType w:val="hybridMultilevel"/>
    <w:tmpl w:val="F4783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6360A"/>
    <w:multiLevelType w:val="hybridMultilevel"/>
    <w:tmpl w:val="8628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06E04"/>
    <w:multiLevelType w:val="hybridMultilevel"/>
    <w:tmpl w:val="518849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00CFA"/>
    <w:multiLevelType w:val="hybridMultilevel"/>
    <w:tmpl w:val="D4CC1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D6C24"/>
    <w:multiLevelType w:val="hybridMultilevel"/>
    <w:tmpl w:val="206889D6"/>
    <w:lvl w:ilvl="0" w:tplc="3DF2E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5756C7"/>
    <w:multiLevelType w:val="hybridMultilevel"/>
    <w:tmpl w:val="20084820"/>
    <w:lvl w:ilvl="0" w:tplc="36722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7E51D9"/>
    <w:multiLevelType w:val="hybridMultilevel"/>
    <w:tmpl w:val="7810937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53BA"/>
    <w:multiLevelType w:val="hybridMultilevel"/>
    <w:tmpl w:val="7C0A0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4EAE"/>
    <w:multiLevelType w:val="hybridMultilevel"/>
    <w:tmpl w:val="BEEAAD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2707"/>
    <w:multiLevelType w:val="hybridMultilevel"/>
    <w:tmpl w:val="20E679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E22A5"/>
    <w:multiLevelType w:val="hybridMultilevel"/>
    <w:tmpl w:val="857201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5453BA4"/>
    <w:multiLevelType w:val="hybridMultilevel"/>
    <w:tmpl w:val="0336A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4D3B89"/>
    <w:multiLevelType w:val="hybridMultilevel"/>
    <w:tmpl w:val="03D2F7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3"/>
  </w:num>
  <w:num w:numId="12">
    <w:abstractNumId w:val="16"/>
  </w:num>
  <w:num w:numId="13">
    <w:abstractNumId w:val="7"/>
  </w:num>
  <w:num w:numId="14">
    <w:abstractNumId w:val="2"/>
  </w:num>
  <w:num w:numId="15">
    <w:abstractNumId w:val="12"/>
  </w:num>
  <w:num w:numId="16">
    <w:abstractNumId w:val="0"/>
  </w:num>
  <w:num w:numId="17">
    <w:abstractNumId w:val="15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1F4"/>
    <w:rsid w:val="002D46E6"/>
    <w:rsid w:val="00B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985FA-8AA9-4F93-B22F-829DDA7D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High at Wellesley Park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LAWTON Christine</dc:creator>
  <cp:lastModifiedBy>Ogilvie S</cp:lastModifiedBy>
  <cp:revision>3</cp:revision>
  <cp:lastPrinted>2014-01-28T09:37:00Z</cp:lastPrinted>
  <dcterms:created xsi:type="dcterms:W3CDTF">2016-04-12T12:34:00Z</dcterms:created>
  <dcterms:modified xsi:type="dcterms:W3CDTF">2018-03-08T10:36:00Z</dcterms:modified>
</cp:coreProperties>
</file>