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Pr="00CF6EF0" w:rsidRDefault="00D60951">
      <w:pPr>
        <w:rPr>
          <w:rFonts w:ascii="Calibri" w:hAnsi="Calibri" w:cs="Arial"/>
          <w:sz w:val="6"/>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CF6EF0">
        <w:trPr>
          <w:trHeight w:val="461"/>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state which role you are applying for:</w:t>
            </w:r>
          </w:p>
        </w:tc>
      </w:tr>
      <w:tr w:rsidR="00993232" w:rsidTr="00CF6EF0">
        <w:trPr>
          <w:trHeight w:val="397"/>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indicate below at which school the role is based:</w:t>
            </w:r>
          </w:p>
        </w:tc>
      </w:tr>
      <w:tr w:rsidR="00993232" w:rsidRPr="00636BBB" w:rsidTr="00CF6EF0">
        <w:tc>
          <w:tcPr>
            <w:tcW w:w="2977"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Beccles</w:t>
            </w:r>
          </w:p>
        </w:tc>
        <w:tc>
          <w:tcPr>
            <w:tcW w:w="617" w:type="dxa"/>
            <w:shd w:val="clear" w:color="auto" w:fill="C6D9F1" w:themeFill="text2" w:themeFillTint="33"/>
            <w:vAlign w:val="center"/>
          </w:tcPr>
          <w:p w:rsidR="00993232" w:rsidRPr="00CF6EF0" w:rsidRDefault="00993232" w:rsidP="00CF6EF0">
            <w:pPr>
              <w:spacing w:before="120" w:after="120"/>
              <w:rPr>
                <w:rFonts w:ascii="Tahoma" w:hAnsi="Tahoma" w:cs="Tahoma"/>
                <w:b/>
                <w:sz w:val="22"/>
                <w:szCs w:val="22"/>
              </w:rPr>
            </w:pPr>
          </w:p>
        </w:tc>
        <w:tc>
          <w:tcPr>
            <w:tcW w:w="2785"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Saxmundham</w:t>
            </w:r>
          </w:p>
        </w:tc>
        <w:tc>
          <w:tcPr>
            <w:tcW w:w="616" w:type="dxa"/>
            <w:shd w:val="clear" w:color="auto" w:fill="C6D9F1" w:themeFill="text2" w:themeFillTint="33"/>
            <w:vAlign w:val="center"/>
          </w:tcPr>
          <w:p w:rsidR="00993232" w:rsidRPr="00CF6EF0" w:rsidRDefault="00993232" w:rsidP="00CF6EF0">
            <w:pPr>
              <w:rPr>
                <w:rFonts w:ascii="Tahoma" w:hAnsi="Tahoma" w:cs="Tahoma"/>
                <w:b/>
                <w:sz w:val="22"/>
              </w:rPr>
            </w:pPr>
          </w:p>
        </w:tc>
        <w:tc>
          <w:tcPr>
            <w:tcW w:w="3070" w:type="dxa"/>
            <w:vAlign w:val="center"/>
          </w:tcPr>
          <w:p w:rsidR="00993232" w:rsidRPr="00CF6EF0" w:rsidRDefault="00636BBB" w:rsidP="00CF6EF0">
            <w:pPr>
              <w:rPr>
                <w:rFonts w:ascii="Tahoma" w:hAnsi="Tahoma" w:cs="Tahoma"/>
                <w:b/>
                <w:sz w:val="22"/>
              </w:rPr>
            </w:pPr>
            <w:r w:rsidRPr="00CF6EF0">
              <w:rPr>
                <w:rFonts w:ascii="Tahoma" w:hAnsi="Tahoma" w:cs="Tahoma"/>
                <w:b/>
                <w:sz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CF6EF0" w:rsidRDefault="00CF6EF0"/>
    <w:tbl>
      <w:tblPr>
        <w:tblStyle w:val="TableGrid"/>
        <w:tblW w:w="10674" w:type="dxa"/>
        <w:tblInd w:w="108" w:type="dxa"/>
        <w:tblLayout w:type="fixed"/>
        <w:tblLook w:val="04A0" w:firstRow="1" w:lastRow="0" w:firstColumn="1" w:lastColumn="0" w:noHBand="0" w:noVBand="1"/>
      </w:tblPr>
      <w:tblGrid>
        <w:gridCol w:w="426"/>
        <w:gridCol w:w="3168"/>
        <w:gridCol w:w="375"/>
        <w:gridCol w:w="3828"/>
        <w:gridCol w:w="425"/>
        <w:gridCol w:w="2452"/>
      </w:tblGrid>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Where did you see or hear of this job? (Please tick)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Indeed </w:t>
            </w:r>
            <w:r w:rsidR="00CC1207">
              <w:rPr>
                <w:rFonts w:ascii="Tahoma" w:hAnsi="Tahoma" w:cs="Tahoma"/>
                <w:sz w:val="22"/>
                <w:szCs w:val="22"/>
              </w:rPr>
              <w:t>/ Other jobs site</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East Anglian Daily Times</w:t>
            </w:r>
            <w:r w:rsidR="00CC1207">
              <w:rPr>
                <w:rFonts w:ascii="Tahoma" w:hAnsi="Tahoma" w:cs="Tahoma"/>
                <w:sz w:val="22"/>
                <w:szCs w:val="22"/>
              </w:rPr>
              <w:t>/Local paper</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F6EF0" w:rsidRPr="00CF6EF0" w:rsidRDefault="006F0C02" w:rsidP="00CF6EF0">
            <w:pPr>
              <w:rPr>
                <w:rFonts w:ascii="Tahoma" w:hAnsi="Tahoma" w:cs="Tahoma"/>
                <w:sz w:val="22"/>
                <w:szCs w:val="22"/>
              </w:rPr>
            </w:pPr>
            <w:r>
              <w:rPr>
                <w:rFonts w:ascii="Tahoma" w:hAnsi="Tahoma" w:cs="Tahoma"/>
                <w:sz w:val="22"/>
                <w:szCs w:val="22"/>
              </w:rPr>
              <w:t>Personal Recommendation</w:t>
            </w:r>
            <w:r w:rsidR="00CF6EF0" w:rsidRPr="00CF6EF0">
              <w:rPr>
                <w:rFonts w:ascii="Tahoma" w:hAnsi="Tahoma" w:cs="Tahoma"/>
                <w:sz w:val="22"/>
                <w:szCs w:val="22"/>
              </w:rPr>
              <w:t xml:space="preserve">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Suffolk Jobs Direct</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Free Schools Trust Website</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C1207" w:rsidRDefault="00CF6EF0" w:rsidP="00CC1207">
            <w:pPr>
              <w:rPr>
                <w:rFonts w:ascii="Tahoma" w:hAnsi="Tahoma" w:cs="Tahoma"/>
                <w:i/>
                <w:sz w:val="16"/>
                <w:szCs w:val="22"/>
              </w:rPr>
            </w:pPr>
            <w:r w:rsidRPr="00CF6EF0">
              <w:rPr>
                <w:rFonts w:ascii="Tahoma" w:hAnsi="Tahoma" w:cs="Tahoma"/>
                <w:sz w:val="22"/>
                <w:szCs w:val="22"/>
              </w:rPr>
              <w:t>Other</w:t>
            </w:r>
          </w:p>
          <w:p w:rsidR="00CF6EF0" w:rsidRPr="00CF6EF0" w:rsidRDefault="00CF6EF0" w:rsidP="00CC1207">
            <w:pPr>
              <w:rPr>
                <w:rFonts w:ascii="Tahoma" w:hAnsi="Tahoma" w:cs="Tahoma"/>
                <w:sz w:val="22"/>
                <w:szCs w:val="22"/>
              </w:rPr>
            </w:pPr>
            <w:r w:rsidRPr="00CF6EF0">
              <w:rPr>
                <w:rFonts w:ascii="Tahoma" w:hAnsi="Tahoma" w:cs="Tahoma"/>
                <w:i/>
                <w:sz w:val="16"/>
                <w:szCs w:val="22"/>
              </w:rPr>
              <w:t>(If other please state below)</w:t>
            </w:r>
            <w:r w:rsidRPr="00CF6EF0">
              <w:rPr>
                <w:rFonts w:ascii="Tahoma" w:hAnsi="Tahoma" w:cs="Tahoma"/>
                <w:sz w:val="16"/>
                <w:szCs w:val="22"/>
              </w:rPr>
              <w:t xml:space="preserve"> </w:t>
            </w:r>
          </w:p>
        </w:tc>
      </w:tr>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If other please state:</w:t>
            </w: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CF6EF0">
        <w:trPr>
          <w:trHeight w:val="454"/>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Surname/Last Name:</w:t>
            </w:r>
          </w:p>
        </w:tc>
        <w:tc>
          <w:tcPr>
            <w:tcW w:w="5508" w:type="dxa"/>
            <w:gridSpan w:val="5"/>
            <w:vMerge w:val="restart"/>
          </w:tcPr>
          <w:p w:rsidR="00B537BC" w:rsidRPr="009B7ED3" w:rsidRDefault="00B537BC">
            <w:pPr>
              <w:spacing w:before="60"/>
              <w:rPr>
                <w:rFonts w:ascii="Tahoma" w:hAnsi="Tahoma" w:cs="Tahoma"/>
                <w:sz w:val="22"/>
                <w:szCs w:val="22"/>
              </w:rPr>
            </w:pPr>
            <w:r w:rsidRPr="009B7ED3">
              <w:rPr>
                <w:rFonts w:ascii="Tahoma" w:hAnsi="Tahoma" w:cs="Tahoma"/>
                <w:sz w:val="22"/>
                <w:szCs w:val="22"/>
              </w:rPr>
              <w:t>First Names:</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All former surnames:</w:t>
            </w:r>
          </w:p>
        </w:tc>
        <w:tc>
          <w:tcPr>
            <w:tcW w:w="5508" w:type="dxa"/>
            <w:gridSpan w:val="5"/>
            <w:vMerge/>
          </w:tcPr>
          <w:p w:rsidR="00B537BC" w:rsidRPr="009B7ED3" w:rsidRDefault="00B537BC">
            <w:pPr>
              <w:spacing w:before="60"/>
              <w:rPr>
                <w:rFonts w:ascii="Tahoma" w:hAnsi="Tahoma" w:cs="Tahoma"/>
                <w:sz w:val="22"/>
                <w:szCs w:val="22"/>
              </w:rPr>
            </w:pPr>
          </w:p>
        </w:tc>
      </w:tr>
      <w:tr w:rsidR="00D60951" w:rsidRPr="0087478A" w:rsidTr="00CF6EF0">
        <w:trPr>
          <w:cantSplit/>
          <w:trHeight w:val="340"/>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CF6EF0">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tc>
      </w:tr>
      <w:tr w:rsidR="00D60951" w:rsidRPr="0087478A" w:rsidTr="00CF6EF0">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1226"/>
        </w:trPr>
        <w:tc>
          <w:tcPr>
            <w:tcW w:w="5112" w:type="dxa"/>
            <w:vMerge w:val="restart"/>
          </w:tcPr>
          <w:p w:rsidR="00B537BC" w:rsidRDefault="00D60951">
            <w:pPr>
              <w:spacing w:before="60"/>
              <w:rPr>
                <w:rFonts w:ascii="Tahoma" w:hAnsi="Tahoma" w:cs="Tahoma"/>
                <w:sz w:val="22"/>
                <w:szCs w:val="22"/>
              </w:rPr>
            </w:pPr>
            <w:r w:rsidRPr="009B7ED3">
              <w:rPr>
                <w:rFonts w:ascii="Tahoma" w:hAnsi="Tahoma" w:cs="Tahoma"/>
                <w:sz w:val="22"/>
                <w:szCs w:val="22"/>
              </w:rPr>
              <w:t xml:space="preserve">Address for Correspondence </w:t>
            </w:r>
          </w:p>
          <w:p w:rsidR="00D60951" w:rsidRPr="00B537BC" w:rsidRDefault="00D60951">
            <w:pPr>
              <w:spacing w:before="60"/>
              <w:rPr>
                <w:rFonts w:ascii="Tahoma" w:hAnsi="Tahoma" w:cs="Tahoma"/>
                <w:sz w:val="16"/>
                <w:szCs w:val="22"/>
              </w:rPr>
            </w:pPr>
            <w:r w:rsidRPr="00B537BC">
              <w:rPr>
                <w:rFonts w:ascii="Tahoma" w:hAnsi="Tahoma" w:cs="Tahoma"/>
                <w:sz w:val="16"/>
                <w:szCs w:val="22"/>
              </w:rPr>
              <w:t>(if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Default="00D60951">
            <w:pPr>
              <w:spacing w:before="60"/>
              <w:rPr>
                <w:rFonts w:ascii="Tahoma" w:hAnsi="Tahoma" w:cs="Tahoma"/>
                <w:sz w:val="22"/>
                <w:szCs w:val="22"/>
              </w:rPr>
            </w:pPr>
            <w:r w:rsidRPr="009B7ED3">
              <w:rPr>
                <w:rFonts w:ascii="Tahoma" w:hAnsi="Tahoma" w:cs="Tahoma"/>
                <w:sz w:val="22"/>
                <w:szCs w:val="22"/>
              </w:rPr>
              <w:t>N.I. No:</w:t>
            </w:r>
          </w:p>
          <w:p w:rsidR="00B537BC" w:rsidRPr="009B7ED3" w:rsidRDefault="00B537BC">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CF6EF0">
        <w:trPr>
          <w:trHeight w:val="520"/>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tc>
      </w:tr>
      <w:tr w:rsidR="00D60951" w:rsidRPr="0087478A" w:rsidTr="00CF6EF0">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All candidates for employment must state in writing whether they are the parent, grandparent, partner, child, stepchild, adopted child, grandchild, brother, sister, uncle, aunt, nephew or niece of an existing Trustee, Governor or employee of the Seckford Foundation Free Schools Trust or the Seckford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Seckford Foundation Free Schools Trust or the Seckford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lastRenderedPageBreak/>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lastRenderedPageBreak/>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w:t>
            </w:r>
            <w:proofErr w:type="spellStart"/>
            <w:r w:rsidRPr="009B7ED3">
              <w:rPr>
                <w:rFonts w:ascii="Tahoma" w:hAnsi="Tahoma" w:cs="Tahoma"/>
                <w:sz w:val="22"/>
                <w:szCs w:val="22"/>
              </w:rPr>
              <w:t>eg</w:t>
            </w:r>
            <w:proofErr w:type="spellEnd"/>
            <w:r w:rsidRPr="009B7ED3">
              <w:rPr>
                <w:rFonts w:ascii="Tahoma" w:hAnsi="Tahoma" w:cs="Tahoma"/>
                <w:sz w:val="22"/>
                <w:szCs w:val="22"/>
              </w:rPr>
              <w:t xml:space="preserve">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w:t>
            </w:r>
            <w:proofErr w:type="spellStart"/>
            <w:r w:rsidRPr="009B7ED3">
              <w:rPr>
                <w:rFonts w:ascii="Tahoma" w:hAnsi="Tahoma" w:cs="Tahoma"/>
                <w:sz w:val="22"/>
                <w:szCs w:val="22"/>
              </w:rPr>
              <w:t>eg</w:t>
            </w:r>
            <w:proofErr w:type="spellEnd"/>
            <w:r w:rsidRPr="009B7ED3">
              <w:rPr>
                <w:rFonts w:ascii="Tahoma" w:hAnsi="Tahoma" w:cs="Tahoma"/>
                <w:sz w:val="22"/>
                <w:szCs w:val="22"/>
              </w:rPr>
              <w:t xml:space="preserve">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lastRenderedPageBreak/>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w:t>
            </w:r>
            <w:proofErr w:type="spellStart"/>
            <w:r w:rsidRPr="009B7ED3">
              <w:rPr>
                <w:rFonts w:ascii="Tahoma" w:hAnsi="Tahoma" w:cs="Tahoma"/>
                <w:sz w:val="22"/>
                <w:szCs w:val="22"/>
              </w:rPr>
              <w:t>bindovers</w:t>
            </w:r>
            <w:proofErr w:type="spellEnd"/>
            <w:r w:rsidRPr="009B7ED3">
              <w:rPr>
                <w:rFonts w:ascii="Tahoma" w:hAnsi="Tahoma" w:cs="Tahoma"/>
                <w:sz w:val="22"/>
                <w:szCs w:val="22"/>
              </w:rPr>
              <w:t xml:space="preserve">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1D706C">
              <w:rPr>
                <w:rFonts w:ascii="Tahoma" w:hAnsi="Tahoma" w:cs="Tahoma"/>
                <w:sz w:val="22"/>
                <w:szCs w:val="22"/>
              </w:rPr>
            </w:r>
            <w:r w:rsidR="001D706C">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1D706C">
              <w:rPr>
                <w:rFonts w:ascii="Tahoma" w:hAnsi="Tahoma" w:cs="Tahoma"/>
                <w:sz w:val="22"/>
                <w:szCs w:val="22"/>
              </w:rPr>
            </w:r>
            <w:r w:rsidR="001D706C">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lastRenderedPageBreak/>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Dept, The </w:t>
            </w:r>
            <w:proofErr w:type="spellStart"/>
            <w:r w:rsidRPr="00662EF0">
              <w:rPr>
                <w:rFonts w:ascii="Tahoma" w:hAnsi="Tahoma" w:cs="Tahoma"/>
                <w:color w:val="1F497D" w:themeColor="text2"/>
                <w:szCs w:val="28"/>
                <w:lang w:eastAsia="en-US"/>
              </w:rPr>
              <w:t>Seckford</w:t>
            </w:r>
            <w:proofErr w:type="spellEnd"/>
            <w:r w:rsidRPr="00662EF0">
              <w:rPr>
                <w:rFonts w:ascii="Tahoma" w:hAnsi="Tahoma" w:cs="Tahoma"/>
                <w:color w:val="1F497D" w:themeColor="text2"/>
                <w:szCs w:val="28"/>
                <w:lang w:eastAsia="en-US"/>
              </w:rPr>
              <w:t xml:space="preserve"> Foundation Free Schools Trust, Marryott House, Burkitt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6F0C02">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25"/>
    <w:rsid w:val="00001382"/>
    <w:rsid w:val="0000527B"/>
    <w:rsid w:val="00030E9C"/>
    <w:rsid w:val="00032119"/>
    <w:rsid w:val="00043782"/>
    <w:rsid w:val="00056152"/>
    <w:rsid w:val="00067FEA"/>
    <w:rsid w:val="00074BC7"/>
    <w:rsid w:val="00086281"/>
    <w:rsid w:val="00092B23"/>
    <w:rsid w:val="000A20D9"/>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D706C"/>
    <w:rsid w:val="001E3430"/>
    <w:rsid w:val="001F23D4"/>
    <w:rsid w:val="0020073A"/>
    <w:rsid w:val="00211F6B"/>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6F0C02"/>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72555"/>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537BC"/>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C1207"/>
    <w:rsid w:val="00CD0457"/>
    <w:rsid w:val="00CE2EF8"/>
    <w:rsid w:val="00CF5E42"/>
    <w:rsid w:val="00CF6EF0"/>
    <w:rsid w:val="00CF6FD1"/>
    <w:rsid w:val="00D1519B"/>
    <w:rsid w:val="00D20B20"/>
    <w:rsid w:val="00D2171C"/>
    <w:rsid w:val="00D42BF3"/>
    <w:rsid w:val="00D5395A"/>
    <w:rsid w:val="00D60951"/>
    <w:rsid w:val="00D804F0"/>
    <w:rsid w:val="00D94468"/>
    <w:rsid w:val="00DA2306"/>
    <w:rsid w:val="00DB1962"/>
    <w:rsid w:val="00DC2DC1"/>
    <w:rsid w:val="00DC3F2F"/>
    <w:rsid w:val="00DC480C"/>
    <w:rsid w:val="00DD54F4"/>
    <w:rsid w:val="00DD76B9"/>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2EDBE96B-7214-4365-BEB0-5677202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Callan Pond</cp:lastModifiedBy>
  <cp:revision>2</cp:revision>
  <cp:lastPrinted>2017-09-28T09:20:00Z</cp:lastPrinted>
  <dcterms:created xsi:type="dcterms:W3CDTF">2018-04-13T09:24:00Z</dcterms:created>
  <dcterms:modified xsi:type="dcterms:W3CDTF">2018-04-13T09:24:00Z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