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439B" w14:textId="3EB8E811" w:rsidR="00DF26B5" w:rsidRDefault="00DF26B5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hint="eastAsia"/>
          <w:noProof/>
          <w:lang w:eastAsia="en-GB"/>
        </w:rPr>
        <w:drawing>
          <wp:inline distT="0" distB="0" distL="0" distR="0" wp14:anchorId="061F95AA" wp14:editId="69549319">
            <wp:extent cx="3692769" cy="1066800"/>
            <wp:effectExtent l="0" t="0" r="3175" b="0"/>
            <wp:docPr id="6" name="Picture 6" descr="C:\Users\l.bamfo\AppData\Local\Microsoft\Windows\Temporary Internet Files\Content.Word\30123 Bacon's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bamfo\AppData\Local\Microsoft\Windows\Temporary Internet Files\Content.Word\30123 Bacon's College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23" cy="10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D9A2" w14:textId="77777777" w:rsidR="005E48B2" w:rsidRDefault="005E48B2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51B61CA" w14:textId="15365E7C" w:rsidR="00D72DB4" w:rsidRPr="00204826" w:rsidRDefault="002A686C" w:rsidP="00D72DB4">
      <w:pPr>
        <w:ind w:left="-284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204826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 xml:space="preserve">Job Description </w:t>
      </w:r>
    </w:p>
    <w:p w14:paraId="16837088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13F92FAE" w14:textId="426175D0" w:rsidR="005733B4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Post:</w:t>
      </w:r>
      <w:r w:rsidRPr="003633E5">
        <w:rPr>
          <w:rFonts w:asciiTheme="minorHAnsi" w:hAnsiTheme="minorHAnsi" w:cs="Arial"/>
          <w:color w:val="002060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D97D85">
        <w:rPr>
          <w:rFonts w:asciiTheme="minorHAnsi" w:hAnsiTheme="minorHAnsi" w:cs="Arial"/>
          <w:szCs w:val="22"/>
        </w:rPr>
        <w:t xml:space="preserve"> </w:t>
      </w:r>
      <w:r w:rsidR="00204826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 xml:space="preserve">Teacher of </w:t>
      </w:r>
      <w:r w:rsidR="00BF0C92">
        <w:rPr>
          <w:rFonts w:asciiTheme="minorHAnsi" w:hAnsiTheme="minorHAnsi" w:cs="Arial"/>
          <w:szCs w:val="22"/>
        </w:rPr>
        <w:t>Art</w:t>
      </w:r>
      <w:r w:rsidR="005733B4">
        <w:rPr>
          <w:rFonts w:asciiTheme="minorHAnsi" w:hAnsiTheme="minorHAnsi" w:cs="Arial"/>
          <w:szCs w:val="22"/>
        </w:rPr>
        <w:t xml:space="preserve"> </w:t>
      </w:r>
    </w:p>
    <w:p w14:paraId="4B90C9CE" w14:textId="582E081E" w:rsidR="005733B4" w:rsidRDefault="00EA009D" w:rsidP="00D72DB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p w14:paraId="4B80C555" w14:textId="52228204" w:rsidR="00D72DB4" w:rsidRPr="003633E5" w:rsidRDefault="005733B4" w:rsidP="00D72DB4">
      <w:pPr>
        <w:rPr>
          <w:rFonts w:asciiTheme="minorHAnsi" w:hAnsiTheme="minorHAnsi" w:cs="Arial"/>
          <w:szCs w:val="22"/>
        </w:rPr>
      </w:pPr>
      <w:r w:rsidRPr="00EA009D">
        <w:rPr>
          <w:rFonts w:asciiTheme="minorHAnsi" w:hAnsiTheme="minorHAnsi" w:cs="Arial"/>
          <w:b/>
          <w:color w:val="17365D" w:themeColor="text2" w:themeShade="BF"/>
          <w:szCs w:val="22"/>
        </w:rPr>
        <w:t>Start date:</w:t>
      </w:r>
      <w:r w:rsidRPr="00EA009D">
        <w:rPr>
          <w:rFonts w:asciiTheme="minorHAnsi" w:hAnsiTheme="minorHAnsi" w:cs="Arial"/>
          <w:color w:val="17365D" w:themeColor="text2" w:themeShade="BF"/>
          <w:szCs w:val="22"/>
        </w:rPr>
        <w:t xml:space="preserve">                                         </w:t>
      </w:r>
      <w:r>
        <w:rPr>
          <w:rFonts w:asciiTheme="minorHAnsi" w:hAnsiTheme="minorHAnsi" w:cs="Arial"/>
          <w:szCs w:val="22"/>
        </w:rPr>
        <w:t xml:space="preserve">September 2018 </w:t>
      </w:r>
      <w:r w:rsidR="00317B46">
        <w:rPr>
          <w:rFonts w:asciiTheme="minorHAnsi" w:hAnsiTheme="minorHAnsi" w:cs="Arial"/>
          <w:szCs w:val="22"/>
        </w:rPr>
        <w:t xml:space="preserve"> </w:t>
      </w:r>
    </w:p>
    <w:p w14:paraId="261F2300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138E77AB" w14:textId="1FE64089" w:rsidR="00D72DB4" w:rsidRPr="003633E5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Responsible to:</w:t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6747AD">
        <w:rPr>
          <w:rFonts w:asciiTheme="minorHAnsi" w:hAnsiTheme="minorHAnsi" w:cs="Arial"/>
          <w:szCs w:val="22"/>
        </w:rPr>
        <w:t xml:space="preserve">              </w:t>
      </w:r>
      <w:r w:rsidR="00204826">
        <w:rPr>
          <w:rFonts w:asciiTheme="minorHAnsi" w:hAnsiTheme="minorHAnsi" w:cs="Arial"/>
          <w:szCs w:val="22"/>
        </w:rPr>
        <w:t xml:space="preserve"> </w:t>
      </w:r>
      <w:r w:rsidR="00D97D85">
        <w:rPr>
          <w:rFonts w:asciiTheme="minorHAnsi" w:hAnsiTheme="minorHAnsi" w:cs="Arial"/>
          <w:szCs w:val="22"/>
        </w:rPr>
        <w:t xml:space="preserve"> </w:t>
      </w:r>
      <w:r w:rsidR="006747AD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>Head of Department</w:t>
      </w:r>
    </w:p>
    <w:p w14:paraId="5B91853B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3A29C3AC" w14:textId="47159428" w:rsidR="00D72DB4" w:rsidRPr="003633E5" w:rsidRDefault="00D72DB4" w:rsidP="00D72DB4">
      <w:pPr>
        <w:pStyle w:val="NoSpacing"/>
        <w:rPr>
          <w:rFonts w:asciiTheme="minorHAnsi" w:hAnsiTheme="minorHAnsi" w:cs="Arial"/>
        </w:rPr>
      </w:pP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>Salary Range:</w:t>
      </w: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ab/>
      </w:r>
      <w:r w:rsidRPr="003633E5">
        <w:rPr>
          <w:rFonts w:asciiTheme="minorHAnsi" w:hAnsiTheme="minorHAnsi" w:cs="Arial"/>
        </w:rPr>
        <w:tab/>
      </w:r>
      <w:r w:rsidRPr="003633E5">
        <w:rPr>
          <w:rFonts w:asciiTheme="minorHAnsi" w:hAnsiTheme="minorHAnsi" w:cs="Arial"/>
        </w:rPr>
        <w:tab/>
      </w:r>
      <w:r w:rsidR="006747AD">
        <w:rPr>
          <w:rFonts w:asciiTheme="minorHAnsi" w:hAnsiTheme="minorHAnsi" w:cs="Arial"/>
        </w:rPr>
        <w:t xml:space="preserve"> </w:t>
      </w:r>
      <w:r w:rsidR="007312E4">
        <w:rPr>
          <w:rFonts w:asciiTheme="minorHAnsi" w:hAnsiTheme="minorHAnsi" w:cs="Arial"/>
        </w:rPr>
        <w:t xml:space="preserve"> </w:t>
      </w:r>
      <w:r w:rsidR="00E35448">
        <w:rPr>
          <w:rFonts w:asciiTheme="minorHAnsi" w:hAnsiTheme="minorHAnsi" w:cs="Arial"/>
        </w:rPr>
        <w:t>MPS/UPS</w:t>
      </w:r>
      <w:bookmarkStart w:id="0" w:name="_GoBack"/>
      <w:bookmarkEnd w:id="0"/>
    </w:p>
    <w:p w14:paraId="6F44633D" w14:textId="77777777" w:rsidR="00D72DB4" w:rsidRPr="003633E5" w:rsidRDefault="00D72DB4" w:rsidP="00D72DB4">
      <w:pPr>
        <w:pStyle w:val="NoSpacing"/>
        <w:rPr>
          <w:rFonts w:asciiTheme="minorHAnsi" w:hAnsiTheme="minorHAnsi" w:cs="Arial"/>
        </w:rPr>
      </w:pPr>
    </w:p>
    <w:p w14:paraId="2DA01F7C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Purpose:</w:t>
      </w:r>
    </w:p>
    <w:p w14:paraId="72E4A97E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and deliver an appropriately broad, balanced, relevant and differentiated curriculum for students and to support a designated curriculum area as appropriate</w:t>
      </w:r>
    </w:p>
    <w:p w14:paraId="4947319F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monitor and support the overall progress and development of students as a teacher and form tutor</w:t>
      </w:r>
    </w:p>
    <w:p w14:paraId="4B477B80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facilitate and encourage a learning experience which provides students with the opportunity to achieve their individual potential </w:t>
      </w:r>
    </w:p>
    <w:p w14:paraId="1059B612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raising standards of achievement and maximising student attainment</w:t>
      </w:r>
    </w:p>
    <w:p w14:paraId="5CAA7879" w14:textId="3B6BA84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share and support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responsibility to provide and monitor opportunities for personal and academic growth</w:t>
      </w:r>
    </w:p>
    <w:p w14:paraId="37CD74DA" w14:textId="23241EFC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committed to the safeguarding of children</w:t>
      </w:r>
    </w:p>
    <w:p w14:paraId="6008B073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Main Core Duties:</w:t>
      </w:r>
    </w:p>
    <w:p w14:paraId="4866232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plan and prepare courses, schemes of work and individual lessons, appropriate to the needs, interests, experience and existing knowledge of students</w:t>
      </w:r>
    </w:p>
    <w:p w14:paraId="115EDD1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in the development of appropriate syllabuses, resources, schemes of work, marking policies and teaching strategies in the Department</w:t>
      </w:r>
    </w:p>
    <w:p w14:paraId="7F5594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Department’s improvement plan and its implementation</w:t>
      </w:r>
    </w:p>
    <w:p w14:paraId="113C3794" w14:textId="5A08F0B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whole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planning activities</w:t>
      </w:r>
    </w:p>
    <w:p w14:paraId="4E2CEE3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 process of self-review, evaluation and improvement planning activities</w:t>
      </w:r>
    </w:p>
    <w:p w14:paraId="2CBBE92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Provision:</w:t>
      </w:r>
    </w:p>
    <w:p w14:paraId="3FEC8550" w14:textId="4ED6A0B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the Heads of Department in order to ensure that the curriculum area provides a range of teaching and learning which complements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objectives</w:t>
      </w:r>
    </w:p>
    <w:p w14:paraId="6FC3297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Development:</w:t>
      </w:r>
    </w:p>
    <w:p w14:paraId="142E5D66" w14:textId="59C09971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in the process of curriculum development and change so as to ensure the continued relevance to the needs of students, examining and awarding bodies and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commitment, purpose and intent</w:t>
      </w:r>
    </w:p>
    <w:p w14:paraId="51C1DEB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Staff Development:</w:t>
      </w:r>
    </w:p>
    <w:p w14:paraId="158998A1" w14:textId="2BF03706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staff development programme by participating in arrangements for further training and professional development</w:t>
      </w:r>
    </w:p>
    <w:p w14:paraId="5AB107E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 development in the relevant areas including subject knowledge and teaching methods</w:t>
      </w:r>
    </w:p>
    <w:p w14:paraId="54899B6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engage actively in the appraisal review process</w:t>
      </w:r>
    </w:p>
    <w:p w14:paraId="3E1AF6B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the effective/efficient deployment of classroom support </w:t>
      </w:r>
    </w:p>
    <w:p w14:paraId="2322066D" w14:textId="7A9C01C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lastRenderedPageBreak/>
        <w:t xml:space="preserve">To work as a member of a designated team and to contribute positively to effective working relations within the </w:t>
      </w:r>
      <w:r w:rsidR="00161617" w:rsidRPr="003633E5">
        <w:rPr>
          <w:rFonts w:asciiTheme="minorHAnsi" w:hAnsiTheme="minorHAnsi" w:cs="Arial"/>
          <w:szCs w:val="22"/>
        </w:rPr>
        <w:t>academy</w:t>
      </w:r>
    </w:p>
    <w:p w14:paraId="6B5D4FB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Quality Assurance:</w:t>
      </w:r>
    </w:p>
    <w:p w14:paraId="75C85B06" w14:textId="5CD9771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adhere to and to help to implement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quality procedures</w:t>
      </w:r>
    </w:p>
    <w:p w14:paraId="2258E7E6" w14:textId="3D5F516E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process of monitoring and evaluation of the faculty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of the Department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against quality standards and performance criteria</w:t>
      </w:r>
    </w:p>
    <w:p w14:paraId="47C519A0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modifications and improvement where required</w:t>
      </w:r>
    </w:p>
    <w:p w14:paraId="6F74FC5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review from time to time methods of teaching and programmes of work</w:t>
      </w:r>
    </w:p>
    <w:p w14:paraId="76029BE7" w14:textId="4FBB296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part, as may be required, in the review, development and management of activities relating to the curriculum, organisation and pastoral functions of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5D23F390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Information:</w:t>
      </w:r>
    </w:p>
    <w:p w14:paraId="4743C4E3" w14:textId="545941F2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appropriate records and to provide relevant accurate and up-to-date information for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management information system</w:t>
      </w:r>
    </w:p>
    <w:p w14:paraId="0DE50FAF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complete the relevant documentation to assist in the tracking of students</w:t>
      </w:r>
    </w:p>
    <w:p w14:paraId="2797708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track the progress of assigned students and use this information to inform teaching and learning</w:t>
      </w:r>
    </w:p>
    <w:p w14:paraId="77C507F1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Communications:</w:t>
      </w:r>
    </w:p>
    <w:p w14:paraId="5CCE900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communicate effectively with the parents of students as appropriate</w:t>
      </w:r>
    </w:p>
    <w:p w14:paraId="7B783089" w14:textId="51B41614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communicate and co-operate with persons or bodies outside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where appropriate</w:t>
      </w:r>
    </w:p>
    <w:p w14:paraId="4CEAE95C" w14:textId="607B298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follow agreed policies for communications in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6B075658" w14:textId="1F2A692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attend meetings in accordance with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policy</w:t>
      </w:r>
    </w:p>
    <w:p w14:paraId="13886BB4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Marketing and Liaison:</w:t>
      </w:r>
    </w:p>
    <w:p w14:paraId="22539DFF" w14:textId="79D2EBA8" w:rsidR="00F54181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marketing and liaison activities such as Open Evenings, Parents’ Evenings and liaison events with partner </w:t>
      </w:r>
      <w:r w:rsidR="00F54181" w:rsidRPr="003633E5">
        <w:rPr>
          <w:rFonts w:asciiTheme="minorHAnsi" w:hAnsiTheme="minorHAnsi" w:cs="Arial"/>
          <w:szCs w:val="22"/>
        </w:rPr>
        <w:t>academies</w:t>
      </w:r>
    </w:p>
    <w:p w14:paraId="7A038A7A" w14:textId="0828DA84" w:rsidR="00D72DB4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development of effective subject links with external agencies</w:t>
      </w:r>
    </w:p>
    <w:p w14:paraId="74E45EAE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of Resources:</w:t>
      </w:r>
    </w:p>
    <w:p w14:paraId="78113CD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process of ordering and allocation of equipment and materials</w:t>
      </w:r>
    </w:p>
    <w:p w14:paraId="4858A34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the Heads of Department with the identification of resource needs and to contribute to the efficient and effective use of resources</w:t>
      </w:r>
    </w:p>
    <w:p w14:paraId="0B7DCA05" w14:textId="6FF0C8B0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co-operate with other staff to ensure a sharing and effective usage of resources for the benefit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Department and the students</w:t>
      </w:r>
    </w:p>
    <w:p w14:paraId="73BBDDC2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coordinate and manage the work of other staff, such as support staff, participating in the teacher designated lessons</w:t>
      </w:r>
    </w:p>
    <w:p w14:paraId="0937414F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Pastoral System:</w:t>
      </w:r>
    </w:p>
    <w:p w14:paraId="27D1217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a form tutor to an assigned group of students</w:t>
      </w:r>
    </w:p>
    <w:p w14:paraId="1CFE44DA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promote the general progress and well-being of individual students and of the form tutor group as a whole</w:t>
      </w:r>
    </w:p>
    <w:p w14:paraId="61A41884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liaise with a Head of Year to ensure that well-being and educational development of their assigned students</w:t>
      </w:r>
    </w:p>
    <w:p w14:paraId="6F4D5811" w14:textId="350FEE4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register students, accompany them to assemblies, encourage their full attendance at all lessons and their participation in other aspects of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life</w:t>
      </w:r>
    </w:p>
    <w:p w14:paraId="05387565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the student in the form tutor group are led through an act of worship, such as a moment of reflection each day other than those when they attend assembly</w:t>
      </w:r>
    </w:p>
    <w:p w14:paraId="61FC68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evaluate and monitor the progress of students and keep up-to-date student records as may be required</w:t>
      </w:r>
    </w:p>
    <w:p w14:paraId="2B4F3FC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preparation of action plans, progress files, individual education plans and other reports</w:t>
      </w:r>
    </w:p>
    <w:p w14:paraId="1A4E5AD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alert the appropriate staff to problems experienced by students and to make recommendations as to how these may be resolved</w:t>
      </w:r>
    </w:p>
    <w:p w14:paraId="4AFF774B" w14:textId="40B50578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lastRenderedPageBreak/>
        <w:t xml:space="preserve">To communicate, as appropriate, with the parent of students and with persons or bodies outside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concerned with the welfare of individual students, after consultation with the appropriate staff</w:t>
      </w:r>
    </w:p>
    <w:p w14:paraId="4C7BE9BC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apply the behaviour management procedures so that effective learning can take place</w:t>
      </w:r>
    </w:p>
    <w:p w14:paraId="48C29FE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Teaching:</w:t>
      </w:r>
    </w:p>
    <w:p w14:paraId="6D7D02C8" w14:textId="40F49238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teach students according to their educational needs, including the setting and marking of work to be carried out by the student in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and elsewhere</w:t>
      </w:r>
    </w:p>
    <w:p w14:paraId="6FE0B6C1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use teaching strategies which will engage and challenge students appropriate to their needs and the demands of the syllabus</w:t>
      </w:r>
    </w:p>
    <w:p w14:paraId="1ACFECF2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assess, record and report on the attendance, progress, development and attainment of students and to keep such records as are required</w:t>
      </w:r>
    </w:p>
    <w:p w14:paraId="35C1C9D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provide, or contribute to, oral and written assessments, reports and references relating to individual students and groups of students</w:t>
      </w:r>
    </w:p>
    <w:p w14:paraId="666A2E33" w14:textId="29B1B58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that ICT, literacy, numeracy, cross-curricular aspects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subject specialism(s) are reflected in the teaching/learning experience of students</w:t>
      </w:r>
    </w:p>
    <w:p w14:paraId="127B5197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 designated programme of teaching</w:t>
      </w:r>
    </w:p>
    <w:p w14:paraId="62144A8F" w14:textId="1A870D5E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a high quality learning experience for students which meets internal and external quality standards</w:t>
      </w:r>
    </w:p>
    <w:p w14:paraId="3F7D4AA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prepare and update subject materials</w:t>
      </w:r>
    </w:p>
    <w:p w14:paraId="44A6E348" w14:textId="2D33BA01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good order, discipline and respect for others; to promote understanding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rules and values; to encourage good practice with regard to punctuality, behaviour, standards of work and homework; to safeguard health and safety and to develop relationships with and between students conducive to optimum learning</w:t>
      </w:r>
    </w:p>
    <w:p w14:paraId="516A147A" w14:textId="5BD1A62C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undertake assessment of students as requested by external examination bodies, department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</w:t>
      </w:r>
    </w:p>
    <w:p w14:paraId="3D65059A" w14:textId="75C7A5E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mark, grade and give written, verbal and diagnostic feedback to students of individual work and group work they have undertaken</w:t>
      </w:r>
    </w:p>
    <w:p w14:paraId="6794B916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Other specific duties:</w:t>
      </w:r>
    </w:p>
    <w:p w14:paraId="4F8D8085" w14:textId="5B54101E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play a full part in the life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community, to support its strategic commitment, purpose and intent and to encourage staff and students to follow this example</w:t>
      </w:r>
    </w:p>
    <w:p w14:paraId="02884E01" w14:textId="5B9805EB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support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in meeting its legal requirements for worship</w:t>
      </w:r>
    </w:p>
    <w:p w14:paraId="42252E1E" w14:textId="69DBA2A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promote actively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policies</w:t>
      </w:r>
    </w:p>
    <w:p w14:paraId="2766FFC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personal, professional development</w:t>
      </w:r>
    </w:p>
    <w:p w14:paraId="356E6B33" w14:textId="61B42393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self-review and evaluation processes</w:t>
      </w:r>
    </w:p>
    <w:p w14:paraId="6813666E" w14:textId="2A2AAE7A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appraisal processes</w:t>
      </w:r>
    </w:p>
    <w:p w14:paraId="4B4D812C" w14:textId="73C5C95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Health and Safety Policy and undertake risk assessments as appropriate</w:t>
      </w:r>
    </w:p>
    <w:p w14:paraId="77614E7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attend meetings as determined and directed by the Principal</w:t>
      </w:r>
    </w:p>
    <w:p w14:paraId="6B0B66F8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any other duty as specified by the Principal not mentioned above</w:t>
      </w:r>
    </w:p>
    <w:p w14:paraId="676036F5" w14:textId="5B21C1B2" w:rsidR="00763099" w:rsidRPr="003633E5" w:rsidRDefault="00D72DB4" w:rsidP="00794448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procedures concerning safeguarding and to ensure that training is accessed</w:t>
      </w:r>
    </w:p>
    <w:p w14:paraId="6BC92C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8305"/>
      </w:tblGrid>
      <w:tr w:rsidR="00794448" w:rsidRPr="003633E5" w14:paraId="526FF588" w14:textId="77777777" w:rsidTr="00DF569E"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C1BB8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confirm that I have read and understood the details contained within this job description.</w:t>
            </w:r>
          </w:p>
          <w:p w14:paraId="47102BDF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understand that by signing this document, I agree to the terms and conditions contained within it.</w:t>
            </w:r>
          </w:p>
        </w:tc>
      </w:tr>
      <w:tr w:rsidR="00794448" w:rsidRPr="003633E5" w14:paraId="6B66EEB5" w14:textId="77777777" w:rsidTr="00DF569E">
        <w:trPr>
          <w:trHeight w:val="80"/>
        </w:trPr>
        <w:tc>
          <w:tcPr>
            <w:tcW w:w="1917" w:type="dxa"/>
            <w:tcBorders>
              <w:top w:val="nil"/>
              <w:left w:val="nil"/>
              <w:right w:val="nil"/>
            </w:tcBorders>
          </w:tcPr>
          <w:p w14:paraId="2C2B5559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top w:val="nil"/>
              <w:left w:val="nil"/>
              <w:right w:val="nil"/>
            </w:tcBorders>
          </w:tcPr>
          <w:p w14:paraId="1576033D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44632904" w14:textId="77777777" w:rsidTr="00DF569E">
        <w:tc>
          <w:tcPr>
            <w:tcW w:w="1917" w:type="dxa"/>
            <w:shd w:val="clear" w:color="auto" w:fill="00B0F0"/>
          </w:tcPr>
          <w:p w14:paraId="66E094C1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Signed</w:t>
            </w:r>
          </w:p>
          <w:p w14:paraId="50B7ABD2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Print Name</w:t>
            </w:r>
          </w:p>
        </w:tc>
        <w:tc>
          <w:tcPr>
            <w:tcW w:w="8497" w:type="dxa"/>
          </w:tcPr>
          <w:p w14:paraId="31476CDC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1C27F809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1A3D06E4" w14:textId="77777777" w:rsidTr="00DF569E">
        <w:tc>
          <w:tcPr>
            <w:tcW w:w="1917" w:type="dxa"/>
            <w:tcBorders>
              <w:left w:val="nil"/>
              <w:right w:val="nil"/>
            </w:tcBorders>
          </w:tcPr>
          <w:p w14:paraId="2B295DB0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left w:val="nil"/>
              <w:right w:val="nil"/>
            </w:tcBorders>
          </w:tcPr>
          <w:p w14:paraId="6CFBFD9B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087D0199" w14:textId="77777777" w:rsidTr="00DF569E">
        <w:tc>
          <w:tcPr>
            <w:tcW w:w="1917" w:type="dxa"/>
            <w:shd w:val="clear" w:color="auto" w:fill="00B0F0"/>
          </w:tcPr>
          <w:p w14:paraId="323E1BBE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00B0F0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Dated</w:t>
            </w:r>
          </w:p>
        </w:tc>
        <w:tc>
          <w:tcPr>
            <w:tcW w:w="8497" w:type="dxa"/>
          </w:tcPr>
          <w:p w14:paraId="13BB035F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3EB2F2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p w14:paraId="50892292" w14:textId="77777777" w:rsidR="00AB793D" w:rsidRPr="003633E5" w:rsidRDefault="00AB793D">
      <w:pPr>
        <w:rPr>
          <w:rFonts w:asciiTheme="minorHAnsi" w:hAnsiTheme="minorHAnsi"/>
          <w:b/>
          <w:color w:val="052264"/>
          <w:szCs w:val="22"/>
        </w:rPr>
      </w:pPr>
      <w:r w:rsidRPr="003633E5">
        <w:rPr>
          <w:rFonts w:asciiTheme="minorHAnsi" w:hAnsiTheme="minorHAnsi"/>
          <w:b/>
          <w:color w:val="052264"/>
          <w:szCs w:val="22"/>
        </w:rPr>
        <w:br w:type="page"/>
      </w:r>
    </w:p>
    <w:p w14:paraId="5D9218BE" w14:textId="3EAEBCAE" w:rsidR="00794448" w:rsidRPr="00EC646D" w:rsidRDefault="00794448" w:rsidP="000918F2">
      <w:pPr>
        <w:jc w:val="center"/>
        <w:rPr>
          <w:rFonts w:asciiTheme="minorHAnsi" w:hAnsiTheme="minorHAnsi"/>
          <w:b/>
          <w:color w:val="052264"/>
          <w:sz w:val="28"/>
          <w:szCs w:val="28"/>
          <w:u w:val="single"/>
        </w:rPr>
      </w:pPr>
      <w:r w:rsidRPr="00EC646D">
        <w:rPr>
          <w:rFonts w:asciiTheme="minorHAnsi" w:hAnsiTheme="minorHAnsi"/>
          <w:b/>
          <w:color w:val="052264"/>
          <w:sz w:val="28"/>
          <w:szCs w:val="28"/>
          <w:u w:val="single"/>
        </w:rPr>
        <w:lastRenderedPageBreak/>
        <w:t>Person Specification</w:t>
      </w:r>
    </w:p>
    <w:p w14:paraId="721D0A63" w14:textId="77777777" w:rsidR="00794448" w:rsidRPr="003633E5" w:rsidRDefault="00794448" w:rsidP="00794448">
      <w:pPr>
        <w:jc w:val="center"/>
        <w:rPr>
          <w:rFonts w:asciiTheme="minorHAnsi" w:hAnsiTheme="minorHAnsi"/>
          <w:b/>
          <w:szCs w:val="22"/>
          <w:u w:val="single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5392"/>
        <w:gridCol w:w="3116"/>
      </w:tblGrid>
      <w:tr w:rsidR="00794448" w:rsidRPr="003633E5" w14:paraId="579ADED6" w14:textId="77777777" w:rsidTr="00DF569E">
        <w:tc>
          <w:tcPr>
            <w:tcW w:w="1916" w:type="dxa"/>
          </w:tcPr>
          <w:p w14:paraId="48CC1E6B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392" w:type="dxa"/>
          </w:tcPr>
          <w:p w14:paraId="59B7D034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ESSENTIAL</w:t>
            </w:r>
          </w:p>
        </w:tc>
        <w:tc>
          <w:tcPr>
            <w:tcW w:w="3116" w:type="dxa"/>
          </w:tcPr>
          <w:p w14:paraId="7BBB32DA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DESIRABLE</w:t>
            </w:r>
          </w:p>
        </w:tc>
      </w:tr>
      <w:tr w:rsidR="00794448" w:rsidRPr="003633E5" w14:paraId="38EA6E8D" w14:textId="77777777" w:rsidTr="00DF569E">
        <w:tc>
          <w:tcPr>
            <w:tcW w:w="1916" w:type="dxa"/>
          </w:tcPr>
          <w:p w14:paraId="6B63AB8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B7660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QUALIFICATIONS</w:t>
            </w:r>
          </w:p>
        </w:tc>
        <w:tc>
          <w:tcPr>
            <w:tcW w:w="5392" w:type="dxa"/>
          </w:tcPr>
          <w:p w14:paraId="3BD2FA0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7CEE1A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Qualified Teacher Status, with subject specialism(s) related to the area of responsibility.</w:t>
            </w:r>
          </w:p>
          <w:p w14:paraId="46B4320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74A053D" w14:textId="77777777" w:rsidR="00794448" w:rsidRPr="003633E5" w:rsidRDefault="00794448" w:rsidP="004D3C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7DB7D10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FDAA12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Further professional qualifications related to management and/or education</w:t>
            </w:r>
          </w:p>
          <w:p w14:paraId="51663EF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A8B9BF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Appropriate in-service training/CPD</w:t>
            </w:r>
          </w:p>
        </w:tc>
      </w:tr>
      <w:tr w:rsidR="00794448" w:rsidRPr="003633E5" w14:paraId="7478931D" w14:textId="77777777" w:rsidTr="00DF569E">
        <w:tc>
          <w:tcPr>
            <w:tcW w:w="1916" w:type="dxa"/>
          </w:tcPr>
          <w:p w14:paraId="149FF6AF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C75AC9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PREVIOUS </w:t>
            </w:r>
          </w:p>
          <w:p w14:paraId="15F2A83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EXPERIENCE</w:t>
            </w:r>
          </w:p>
        </w:tc>
        <w:tc>
          <w:tcPr>
            <w:tcW w:w="5392" w:type="dxa"/>
          </w:tcPr>
          <w:p w14:paraId="6C04A56F" w14:textId="24027193" w:rsidR="00794448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track record of success</w:t>
            </w:r>
            <w:r w:rsidR="00D81E3C">
              <w:rPr>
                <w:rFonts w:asciiTheme="minorHAnsi" w:hAnsiTheme="minorHAnsi" w:cs="Arial"/>
                <w:szCs w:val="22"/>
              </w:rPr>
              <w:t xml:space="preserve"> in learning and teaching of </w:t>
            </w:r>
            <w:r w:rsidR="002508F5">
              <w:rPr>
                <w:rFonts w:asciiTheme="minorHAnsi" w:hAnsiTheme="minorHAnsi" w:cs="Arial"/>
                <w:szCs w:val="22"/>
              </w:rPr>
              <w:t>Art</w:t>
            </w:r>
            <w:r w:rsidR="009661DB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1A3E29E5" w14:textId="77777777" w:rsidR="00D81E3C" w:rsidRPr="003633E5" w:rsidRDefault="00D81E3C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94B7AC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 in</w:t>
            </w:r>
          </w:p>
          <w:p w14:paraId="2FB2DE78" w14:textId="0F3CFB2B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shaping and implementing the vision of the department;</w:t>
            </w:r>
          </w:p>
          <w:p w14:paraId="7C0D6CD2" w14:textId="77777777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developing and  implementing departmental  policy and practice</w:t>
            </w:r>
          </w:p>
          <w:p w14:paraId="2A149C37" w14:textId="77777777" w:rsidR="00794448" w:rsidRPr="003633E5" w:rsidRDefault="00794448" w:rsidP="0079444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Scheme of Work/Lesson Plan development.</w:t>
            </w:r>
          </w:p>
          <w:p w14:paraId="73B9C16B" w14:textId="77777777" w:rsidR="00794448" w:rsidRPr="003633E5" w:rsidRDefault="00794448" w:rsidP="00DF569E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383E251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221A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in curriculum initiatives and extra-curricular developments</w:t>
            </w:r>
          </w:p>
          <w:p w14:paraId="0E5BD7F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37623AC1" w14:textId="77777777" w:rsidTr="00DF569E">
        <w:tc>
          <w:tcPr>
            <w:tcW w:w="1916" w:type="dxa"/>
          </w:tcPr>
          <w:p w14:paraId="50B0B9D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6D5718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PROFESSIONAL COMPETENCE</w:t>
            </w:r>
          </w:p>
        </w:tc>
        <w:tc>
          <w:tcPr>
            <w:tcW w:w="5392" w:type="dxa"/>
          </w:tcPr>
          <w:p w14:paraId="6571F3E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FA6E245" w14:textId="0FC219CF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Knowledge of curriculum developments and opportunities in </w:t>
            </w:r>
            <w:r w:rsidR="002508F5">
              <w:rPr>
                <w:rFonts w:asciiTheme="minorHAnsi" w:hAnsiTheme="minorHAnsi" w:cs="Arial"/>
                <w:szCs w:val="22"/>
              </w:rPr>
              <w:t xml:space="preserve">Art </w:t>
            </w:r>
          </w:p>
          <w:p w14:paraId="20436CD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B39D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Ability to articulate characteristics of effective teaching and learning with evidence of good practice</w:t>
            </w:r>
          </w:p>
          <w:p w14:paraId="66A9058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D44DDF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Good classroom management technique</w:t>
            </w:r>
          </w:p>
          <w:p w14:paraId="5604E84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4F12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effective assessment and its contribution to learning and progression</w:t>
            </w:r>
          </w:p>
          <w:p w14:paraId="1581DEE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24FE8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Understanding and experience of raising attainment strategies and improvement planning at a departmental level</w:t>
            </w:r>
          </w:p>
          <w:p w14:paraId="3E9B42B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55C7B5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The ability to use data to evaluate student performance and take effective action on the basis of this data</w:t>
            </w:r>
          </w:p>
          <w:p w14:paraId="27F3BBC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C7783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communication and organisational skills</w:t>
            </w:r>
          </w:p>
          <w:p w14:paraId="2000A1A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534592E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21739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ICT skills, and an awareness of its potential within the academy</w:t>
            </w:r>
          </w:p>
          <w:p w14:paraId="315C79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B17AD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current Teaching &amp; Learning issues relevant to the needs of the academy</w:t>
            </w:r>
          </w:p>
          <w:p w14:paraId="0AC31E1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A654B5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express a vision for subject development</w:t>
            </w:r>
          </w:p>
          <w:p w14:paraId="1B08284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2FE7713" w14:textId="22AEE0ED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use new technologies in the teaching of</w:t>
            </w:r>
            <w:r w:rsidR="00AE2DFE">
              <w:rPr>
                <w:rFonts w:asciiTheme="minorHAnsi" w:hAnsiTheme="minorHAnsi" w:cs="Arial"/>
                <w:szCs w:val="22"/>
              </w:rPr>
              <w:t xml:space="preserve"> </w:t>
            </w:r>
            <w:r w:rsidR="002508F5">
              <w:rPr>
                <w:rFonts w:asciiTheme="minorHAnsi" w:hAnsiTheme="minorHAnsi" w:cs="Arial"/>
                <w:szCs w:val="22"/>
              </w:rPr>
              <w:t>Art</w:t>
            </w:r>
          </w:p>
          <w:p w14:paraId="172AE5B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BBD18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11510027" w14:textId="77777777" w:rsidTr="00DF569E">
        <w:tc>
          <w:tcPr>
            <w:tcW w:w="1916" w:type="dxa"/>
          </w:tcPr>
          <w:p w14:paraId="4E74CA9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18DD454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LEADERSHIP AND </w:t>
            </w:r>
          </w:p>
          <w:p w14:paraId="69179EE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PERSONAL QUALITIES</w:t>
            </w:r>
          </w:p>
        </w:tc>
        <w:tc>
          <w:tcPr>
            <w:tcW w:w="5392" w:type="dxa"/>
          </w:tcPr>
          <w:p w14:paraId="4A384F5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D48E91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person who:</w:t>
            </w:r>
          </w:p>
          <w:p w14:paraId="2122F6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5513DB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Is committed to an ethos of high standards, personal fulfilment and academic success</w:t>
            </w:r>
          </w:p>
          <w:p w14:paraId="3BE7AB5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 capacity to inspire through a love of teaching</w:t>
            </w:r>
          </w:p>
          <w:p w14:paraId="41A559A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an ability to relate well to the whole community</w:t>
            </w:r>
          </w:p>
          <w:p w14:paraId="7F6D8A8C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energy, stamina and determination</w:t>
            </w:r>
          </w:p>
          <w:p w14:paraId="28691B1E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 genuine commitment to equal opportunities and inclusion</w:t>
            </w:r>
          </w:p>
        </w:tc>
        <w:tc>
          <w:tcPr>
            <w:tcW w:w="3116" w:type="dxa"/>
          </w:tcPr>
          <w:p w14:paraId="634203E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69D4D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Involved in educational developments beyond what is required.</w:t>
            </w:r>
          </w:p>
          <w:p w14:paraId="0BA5918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9CCE9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Eager to acquire further skills and career enhancement</w:t>
            </w:r>
          </w:p>
          <w:p w14:paraId="7524887D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9507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794448" w:rsidRPr="003633E5" w14:paraId="65BE968B" w14:textId="77777777" w:rsidTr="00DF569E">
        <w:tc>
          <w:tcPr>
            <w:tcW w:w="1916" w:type="dxa"/>
          </w:tcPr>
          <w:p w14:paraId="6B7F98E7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919D3BA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MANAGEMENT SKILLS</w:t>
            </w:r>
          </w:p>
        </w:tc>
        <w:tc>
          <w:tcPr>
            <w:tcW w:w="5392" w:type="dxa"/>
          </w:tcPr>
          <w:p w14:paraId="0EDC39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189319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establish positive and sensitive interpersonal relationships within the community</w:t>
            </w:r>
          </w:p>
          <w:p w14:paraId="774005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E23FB6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be a team player</w:t>
            </w:r>
          </w:p>
          <w:p w14:paraId="75706E1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53B5F4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plan time effectively and meet required deadlines</w:t>
            </w:r>
          </w:p>
          <w:p w14:paraId="01C4518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77D3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06EC3A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87DF4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awareness of whole Academy issues</w:t>
            </w:r>
          </w:p>
          <w:p w14:paraId="0A8E347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C7F622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understanding of accountability</w:t>
            </w:r>
          </w:p>
          <w:p w14:paraId="0DE4DFA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06535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Eager to acquire further skills and career enhancement </w:t>
            </w:r>
          </w:p>
        </w:tc>
      </w:tr>
    </w:tbl>
    <w:p w14:paraId="5BA24270" w14:textId="77777777" w:rsidR="00794448" w:rsidRPr="003633E5" w:rsidRDefault="00794448" w:rsidP="00794448">
      <w:pPr>
        <w:pStyle w:val="ListParagraph"/>
        <w:spacing w:after="360" w:line="276" w:lineRule="auto"/>
        <w:rPr>
          <w:rFonts w:asciiTheme="minorHAnsi" w:hAnsiTheme="minorHAnsi" w:cs="Calibri"/>
          <w:color w:val="000000"/>
          <w:szCs w:val="22"/>
        </w:rPr>
      </w:pPr>
    </w:p>
    <w:p w14:paraId="676036FA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6FB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703" w14:textId="77777777" w:rsidR="00763099" w:rsidRPr="003633E5" w:rsidRDefault="00763099" w:rsidP="00763099">
      <w:pPr>
        <w:rPr>
          <w:rFonts w:asciiTheme="minorHAnsi" w:hAnsiTheme="minorHAnsi"/>
          <w:b/>
          <w:szCs w:val="22"/>
          <w:u w:val="single"/>
        </w:rPr>
      </w:pPr>
    </w:p>
    <w:sectPr w:rsidR="00763099" w:rsidRPr="003633E5" w:rsidSect="00792D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3749" w14:textId="77777777" w:rsidR="00936601" w:rsidRDefault="00936601">
      <w:r>
        <w:separator/>
      </w:r>
    </w:p>
  </w:endnote>
  <w:endnote w:type="continuationSeparator" w:id="0">
    <w:p w14:paraId="6760374A" w14:textId="77777777" w:rsidR="00936601" w:rsidRDefault="0093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A694" w14:textId="77777777" w:rsidR="005E48B2" w:rsidRDefault="005E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C" w14:textId="46057D5B" w:rsidR="000C520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603752" wp14:editId="20B7CB78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9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67603759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4D" w14:textId="35B159EC" w:rsidR="000C5200" w:rsidRDefault="00794448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03753" wp14:editId="0AB0A4D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A" w14:textId="2F931D6B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009D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5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009D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5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6760375A" w14:textId="2F931D6B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EA009D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5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EA009D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5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603754" wp14:editId="1B25330A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C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7603755" wp14:editId="67603756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03757" wp14:editId="2830094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D57FA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6760374E" w14:textId="5300EE0E" w:rsidR="000C5200" w:rsidRDefault="005E48B2" w:rsidP="005E48B2">
    <w:pPr>
      <w:pStyle w:val="Footer"/>
      <w:tabs>
        <w:tab w:val="clear" w:pos="4320"/>
        <w:tab w:val="clear" w:pos="8640"/>
        <w:tab w:val="left" w:pos="1470"/>
      </w:tabs>
      <w:ind w:left="-1800"/>
    </w:pPr>
    <w:r>
      <w:tab/>
    </w:r>
  </w:p>
  <w:p w14:paraId="6760374F" w14:textId="591E73FB" w:rsidR="000C5200" w:rsidRPr="008267A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03758" wp14:editId="79660017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B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6760375C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</w:t>
                          </w:r>
                          <w:proofErr w:type="gramEnd"/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 xml:space="preserve"> ULT (Registered in England No. 4439859. An Exempt Charity). Companies limited by guarantee. VAT number 834 8515 12.</w:t>
                          </w:r>
                        </w:p>
                        <w:p w14:paraId="6760375D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03758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6760375B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6760375C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6760375D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50" w14:textId="77777777" w:rsidR="000C5200" w:rsidRDefault="000C5200" w:rsidP="000C5200">
    <w:pPr>
      <w:pStyle w:val="Footer"/>
    </w:pPr>
  </w:p>
  <w:p w14:paraId="67603751" w14:textId="77777777" w:rsidR="00464701" w:rsidRDefault="00464701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C6F7" w14:textId="77777777" w:rsidR="005E48B2" w:rsidRDefault="005E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3747" w14:textId="77777777" w:rsidR="00936601" w:rsidRDefault="00936601">
      <w:r>
        <w:separator/>
      </w:r>
    </w:p>
  </w:footnote>
  <w:footnote w:type="continuationSeparator" w:id="0">
    <w:p w14:paraId="67603748" w14:textId="77777777" w:rsidR="00936601" w:rsidRDefault="0093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F044" w14:textId="77777777" w:rsidR="005E48B2" w:rsidRDefault="005E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B" w14:textId="77777777" w:rsidR="00464701" w:rsidRDefault="0046470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93E5" w14:textId="77777777" w:rsidR="005E48B2" w:rsidRDefault="005E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C54C0"/>
    <w:multiLevelType w:val="multilevel"/>
    <w:tmpl w:val="82BE3FAE"/>
    <w:numStyleLink w:val="UCSTNumbers"/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A29FF"/>
    <w:multiLevelType w:val="hybridMultilevel"/>
    <w:tmpl w:val="AB18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FF1983"/>
    <w:multiLevelType w:val="multilevel"/>
    <w:tmpl w:val="82BE3FAE"/>
    <w:numStyleLink w:val="UCSTNumbers"/>
  </w:abstractNum>
  <w:abstractNum w:abstractNumId="28" w15:restartNumberingAfterBreak="0">
    <w:nsid w:val="3EB30D56"/>
    <w:multiLevelType w:val="hybridMultilevel"/>
    <w:tmpl w:val="A11AE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671A2"/>
    <w:multiLevelType w:val="hybridMultilevel"/>
    <w:tmpl w:val="49EE9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D7A030C"/>
    <w:multiLevelType w:val="hybridMultilevel"/>
    <w:tmpl w:val="A3B6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B17D8"/>
    <w:multiLevelType w:val="multilevel"/>
    <w:tmpl w:val="82BE3FAE"/>
    <w:numStyleLink w:val="UCSTNumbers"/>
  </w:abstractNum>
  <w:abstractNum w:abstractNumId="35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9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2306"/>
    <w:multiLevelType w:val="hybridMultilevel"/>
    <w:tmpl w:val="8BBC5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65D49"/>
    <w:multiLevelType w:val="multilevel"/>
    <w:tmpl w:val="6354F82A"/>
    <w:numStyleLink w:val="UCST"/>
  </w:abstractNum>
  <w:abstractNum w:abstractNumId="47" w15:restartNumberingAfterBreak="0">
    <w:nsid w:val="7C3601C7"/>
    <w:multiLevelType w:val="hybridMultilevel"/>
    <w:tmpl w:val="DD1E5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21"/>
  </w:num>
  <w:num w:numId="5">
    <w:abstractNumId w:val="41"/>
  </w:num>
  <w:num w:numId="6">
    <w:abstractNumId w:val="18"/>
  </w:num>
  <w:num w:numId="7">
    <w:abstractNumId w:val="11"/>
  </w:num>
  <w:num w:numId="8">
    <w:abstractNumId w:val="23"/>
  </w:num>
  <w:num w:numId="9">
    <w:abstractNumId w:val="2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34"/>
  </w:num>
  <w:num w:numId="21">
    <w:abstractNumId w:val="46"/>
  </w:num>
  <w:num w:numId="22">
    <w:abstractNumId w:val="15"/>
  </w:num>
  <w:num w:numId="23">
    <w:abstractNumId w:val="48"/>
  </w:num>
  <w:num w:numId="24">
    <w:abstractNumId w:val="30"/>
  </w:num>
  <w:num w:numId="25">
    <w:abstractNumId w:val="13"/>
  </w:num>
  <w:num w:numId="26">
    <w:abstractNumId w:val="45"/>
  </w:num>
  <w:num w:numId="27">
    <w:abstractNumId w:val="29"/>
  </w:num>
  <w:num w:numId="28">
    <w:abstractNumId w:val="35"/>
  </w:num>
  <w:num w:numId="29">
    <w:abstractNumId w:val="39"/>
  </w:num>
  <w:num w:numId="30">
    <w:abstractNumId w:val="25"/>
  </w:num>
  <w:num w:numId="31">
    <w:abstractNumId w:val="43"/>
  </w:num>
  <w:num w:numId="32">
    <w:abstractNumId w:val="20"/>
  </w:num>
  <w:num w:numId="33">
    <w:abstractNumId w:val="37"/>
  </w:num>
  <w:num w:numId="34">
    <w:abstractNumId w:val="24"/>
  </w:num>
  <w:num w:numId="35">
    <w:abstractNumId w:val="32"/>
  </w:num>
  <w:num w:numId="36">
    <w:abstractNumId w:val="10"/>
  </w:num>
  <w:num w:numId="37">
    <w:abstractNumId w:val="12"/>
  </w:num>
  <w:num w:numId="38">
    <w:abstractNumId w:val="19"/>
  </w:num>
  <w:num w:numId="39">
    <w:abstractNumId w:val="42"/>
  </w:num>
  <w:num w:numId="40">
    <w:abstractNumId w:val="17"/>
  </w:num>
  <w:num w:numId="41">
    <w:abstractNumId w:val="44"/>
  </w:num>
  <w:num w:numId="42">
    <w:abstractNumId w:val="36"/>
  </w:num>
  <w:num w:numId="43">
    <w:abstractNumId w:val="26"/>
  </w:num>
  <w:num w:numId="44">
    <w:abstractNumId w:val="33"/>
  </w:num>
  <w:num w:numId="45">
    <w:abstractNumId w:val="47"/>
  </w:num>
  <w:num w:numId="46">
    <w:abstractNumId w:val="22"/>
  </w:num>
  <w:num w:numId="47">
    <w:abstractNumId w:val="31"/>
  </w:num>
  <w:num w:numId="48">
    <w:abstractNumId w:val="4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145D1"/>
    <w:rsid w:val="000918F2"/>
    <w:rsid w:val="000B07EE"/>
    <w:rsid w:val="000C5200"/>
    <w:rsid w:val="000D7A95"/>
    <w:rsid w:val="001042CB"/>
    <w:rsid w:val="001069A7"/>
    <w:rsid w:val="00134334"/>
    <w:rsid w:val="00142BC1"/>
    <w:rsid w:val="00161617"/>
    <w:rsid w:val="00183CD0"/>
    <w:rsid w:val="001C3048"/>
    <w:rsid w:val="001C588D"/>
    <w:rsid w:val="001E03AA"/>
    <w:rsid w:val="00204826"/>
    <w:rsid w:val="00210AD5"/>
    <w:rsid w:val="00227745"/>
    <w:rsid w:val="002508F5"/>
    <w:rsid w:val="00255560"/>
    <w:rsid w:val="002808EA"/>
    <w:rsid w:val="00285968"/>
    <w:rsid w:val="00293429"/>
    <w:rsid w:val="002A09DC"/>
    <w:rsid w:val="002A686C"/>
    <w:rsid w:val="002B7EB5"/>
    <w:rsid w:val="002D6874"/>
    <w:rsid w:val="002E096B"/>
    <w:rsid w:val="002E1114"/>
    <w:rsid w:val="00300473"/>
    <w:rsid w:val="00311B86"/>
    <w:rsid w:val="00317B46"/>
    <w:rsid w:val="0035383D"/>
    <w:rsid w:val="00362467"/>
    <w:rsid w:val="003633E5"/>
    <w:rsid w:val="003641BE"/>
    <w:rsid w:val="003F560D"/>
    <w:rsid w:val="004119F8"/>
    <w:rsid w:val="00435ACC"/>
    <w:rsid w:val="00443074"/>
    <w:rsid w:val="00446C8C"/>
    <w:rsid w:val="00464701"/>
    <w:rsid w:val="0048765B"/>
    <w:rsid w:val="004A2CBA"/>
    <w:rsid w:val="004D3CB6"/>
    <w:rsid w:val="005157A9"/>
    <w:rsid w:val="00521FC4"/>
    <w:rsid w:val="00552FBA"/>
    <w:rsid w:val="00553593"/>
    <w:rsid w:val="005548E5"/>
    <w:rsid w:val="005733B4"/>
    <w:rsid w:val="00581C68"/>
    <w:rsid w:val="0059474B"/>
    <w:rsid w:val="005E48B2"/>
    <w:rsid w:val="0063564F"/>
    <w:rsid w:val="00660939"/>
    <w:rsid w:val="0066216A"/>
    <w:rsid w:val="006747AD"/>
    <w:rsid w:val="006942A7"/>
    <w:rsid w:val="006D4C43"/>
    <w:rsid w:val="006F1620"/>
    <w:rsid w:val="006F40AF"/>
    <w:rsid w:val="006F5613"/>
    <w:rsid w:val="00703D14"/>
    <w:rsid w:val="00730887"/>
    <w:rsid w:val="007312E4"/>
    <w:rsid w:val="007318E2"/>
    <w:rsid w:val="00750099"/>
    <w:rsid w:val="00763099"/>
    <w:rsid w:val="00774AD0"/>
    <w:rsid w:val="00792DA7"/>
    <w:rsid w:val="00794448"/>
    <w:rsid w:val="007A2F9E"/>
    <w:rsid w:val="007C5959"/>
    <w:rsid w:val="007E17D4"/>
    <w:rsid w:val="0082608F"/>
    <w:rsid w:val="00830B62"/>
    <w:rsid w:val="00840353"/>
    <w:rsid w:val="008733A8"/>
    <w:rsid w:val="008865C1"/>
    <w:rsid w:val="008D3E2E"/>
    <w:rsid w:val="008E7436"/>
    <w:rsid w:val="00931F93"/>
    <w:rsid w:val="009356BB"/>
    <w:rsid w:val="00936601"/>
    <w:rsid w:val="009661DB"/>
    <w:rsid w:val="0097595F"/>
    <w:rsid w:val="009C1FB7"/>
    <w:rsid w:val="009C5777"/>
    <w:rsid w:val="009C760F"/>
    <w:rsid w:val="009D6135"/>
    <w:rsid w:val="009E266A"/>
    <w:rsid w:val="009E7C0E"/>
    <w:rsid w:val="00A201CB"/>
    <w:rsid w:val="00A415CA"/>
    <w:rsid w:val="00A541D2"/>
    <w:rsid w:val="00A5669D"/>
    <w:rsid w:val="00A612B1"/>
    <w:rsid w:val="00A80742"/>
    <w:rsid w:val="00A952BE"/>
    <w:rsid w:val="00AA0277"/>
    <w:rsid w:val="00AA14D5"/>
    <w:rsid w:val="00AB173C"/>
    <w:rsid w:val="00AB6ED8"/>
    <w:rsid w:val="00AB793D"/>
    <w:rsid w:val="00AC7F65"/>
    <w:rsid w:val="00AE2DFE"/>
    <w:rsid w:val="00AE70DD"/>
    <w:rsid w:val="00B02655"/>
    <w:rsid w:val="00B53D41"/>
    <w:rsid w:val="00B67FB0"/>
    <w:rsid w:val="00B745CD"/>
    <w:rsid w:val="00B77750"/>
    <w:rsid w:val="00BB0270"/>
    <w:rsid w:val="00BB5602"/>
    <w:rsid w:val="00BB5A2A"/>
    <w:rsid w:val="00BF0C92"/>
    <w:rsid w:val="00BF0F70"/>
    <w:rsid w:val="00C21590"/>
    <w:rsid w:val="00C226AB"/>
    <w:rsid w:val="00C2548D"/>
    <w:rsid w:val="00C30092"/>
    <w:rsid w:val="00C4516F"/>
    <w:rsid w:val="00C559A9"/>
    <w:rsid w:val="00C90671"/>
    <w:rsid w:val="00CA656B"/>
    <w:rsid w:val="00CC349B"/>
    <w:rsid w:val="00CC5AB2"/>
    <w:rsid w:val="00CF2477"/>
    <w:rsid w:val="00CF695E"/>
    <w:rsid w:val="00D0646E"/>
    <w:rsid w:val="00D26019"/>
    <w:rsid w:val="00D41072"/>
    <w:rsid w:val="00D45203"/>
    <w:rsid w:val="00D72DB4"/>
    <w:rsid w:val="00D81E3C"/>
    <w:rsid w:val="00D97D85"/>
    <w:rsid w:val="00DA3DC9"/>
    <w:rsid w:val="00DD43EB"/>
    <w:rsid w:val="00DE54B6"/>
    <w:rsid w:val="00DE5E07"/>
    <w:rsid w:val="00DF26B5"/>
    <w:rsid w:val="00DF7818"/>
    <w:rsid w:val="00E11331"/>
    <w:rsid w:val="00E24A8E"/>
    <w:rsid w:val="00E27023"/>
    <w:rsid w:val="00E35448"/>
    <w:rsid w:val="00E50249"/>
    <w:rsid w:val="00E91DA6"/>
    <w:rsid w:val="00EA009D"/>
    <w:rsid w:val="00EC646D"/>
    <w:rsid w:val="00ED2E2D"/>
    <w:rsid w:val="00F0313F"/>
    <w:rsid w:val="00F03188"/>
    <w:rsid w:val="00F1530C"/>
    <w:rsid w:val="00F23166"/>
    <w:rsid w:val="00F47AF9"/>
    <w:rsid w:val="00F54181"/>
    <w:rsid w:val="00F807F1"/>
    <w:rsid w:val="00F87DF2"/>
    <w:rsid w:val="00FA208A"/>
    <w:rsid w:val="00FA25E6"/>
    <w:rsid w:val="00FE5F3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676036DC"/>
  <w15:docId w15:val="{2DF2D26F-5166-45E0-8116-7D5DE3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830B62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830B62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30B62"/>
    <w:rPr>
      <w:rFonts w:ascii="CG Omega" w:hAnsi="CG Omega"/>
      <w:sz w:val="22"/>
    </w:rPr>
  </w:style>
  <w:style w:type="paragraph" w:styleId="NormalWeb">
    <w:name w:val="Normal (Web)"/>
    <w:basedOn w:val="Normal"/>
    <w:uiPriority w:val="99"/>
    <w:unhideWhenUsed/>
    <w:rsid w:val="006D4C4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6D4C43"/>
    <w:rPr>
      <w:b/>
      <w:bCs/>
    </w:rPr>
  </w:style>
  <w:style w:type="paragraph" w:styleId="NoSpacing">
    <w:name w:val="No Spacing"/>
    <w:uiPriority w:val="1"/>
    <w:qFormat/>
    <w:rsid w:val="00D72DB4"/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E3A27-F428-41AF-B746-C463AC4D2C4F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c96cb8-2bee-4f96-8271-b8d005748f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(4).dotx</Template>
  <TotalTime>12</TotalTime>
  <Pages>5</Pages>
  <Words>1526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Joanna Mills</dc:creator>
  <cp:keywords>word template</cp:keywords>
  <cp:lastModifiedBy>Lynette Bamfo</cp:lastModifiedBy>
  <cp:revision>13</cp:revision>
  <cp:lastPrinted>2017-06-15T09:54:00Z</cp:lastPrinted>
  <dcterms:created xsi:type="dcterms:W3CDTF">2018-04-05T11:32:00Z</dcterms:created>
  <dcterms:modified xsi:type="dcterms:W3CDTF">2018-05-16T08:09:00Z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