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7" w:rsidRPr="00102627" w:rsidRDefault="00102627" w:rsidP="00102627">
      <w:pPr>
        <w:pStyle w:val="NoSpacing"/>
        <w:rPr>
          <w:b/>
        </w:rPr>
      </w:pPr>
      <w:r w:rsidRPr="00102627">
        <w:rPr>
          <w:b/>
        </w:rPr>
        <w:t>PERSON SPECIFICATION</w:t>
      </w:r>
    </w:p>
    <w:p w:rsidR="00102627" w:rsidRDefault="00102627" w:rsidP="00102627">
      <w:pPr>
        <w:pStyle w:val="NoSpacing"/>
        <w:ind w:left="150"/>
      </w:pPr>
    </w:p>
    <w:p w:rsidR="00102627" w:rsidRPr="00102627" w:rsidRDefault="00102627" w:rsidP="00102627">
      <w:pPr>
        <w:pStyle w:val="NoSpacing"/>
        <w:rPr>
          <w:b/>
        </w:rPr>
      </w:pPr>
      <w:r w:rsidRPr="00102627">
        <w:rPr>
          <w:b/>
        </w:rPr>
        <w:t>Qualifications</w:t>
      </w:r>
      <w:r>
        <w:rPr>
          <w:b/>
        </w:rPr>
        <w:t>:</w:t>
      </w:r>
    </w:p>
    <w:p w:rsidR="00102627" w:rsidRDefault="00102627" w:rsidP="00102627">
      <w:pPr>
        <w:pStyle w:val="NoSpacing"/>
        <w:ind w:left="1080"/>
      </w:pPr>
    </w:p>
    <w:p w:rsidR="00102627" w:rsidRDefault="00102627" w:rsidP="00102627">
      <w:pPr>
        <w:pStyle w:val="NoSpacing"/>
        <w:numPr>
          <w:ilvl w:val="0"/>
          <w:numId w:val="3"/>
        </w:numPr>
      </w:pPr>
      <w:proofErr w:type="spellStart"/>
      <w:r>
        <w:t>DfE</w:t>
      </w:r>
      <w:proofErr w:type="spellEnd"/>
      <w:r>
        <w:t xml:space="preserve"> recognised qualified teacher status/Qualified Teacher Learning and Skills (QTLS) status.</w:t>
      </w:r>
    </w:p>
    <w:p w:rsidR="00102627" w:rsidRDefault="00102627" w:rsidP="00102627">
      <w:pPr>
        <w:pStyle w:val="NoSpacing"/>
        <w:numPr>
          <w:ilvl w:val="0"/>
          <w:numId w:val="3"/>
        </w:numPr>
      </w:pPr>
      <w:r>
        <w:t>A relevant graduate qualification.</w:t>
      </w:r>
    </w:p>
    <w:p w:rsidR="00102627" w:rsidRDefault="00102627" w:rsidP="00102627">
      <w:pPr>
        <w:pStyle w:val="NoSpacing"/>
        <w:numPr>
          <w:ilvl w:val="0"/>
          <w:numId w:val="3"/>
        </w:numPr>
      </w:pPr>
      <w:r>
        <w:t xml:space="preserve">Actual or potential NLE. </w:t>
      </w:r>
    </w:p>
    <w:p w:rsidR="00102627" w:rsidRDefault="00102627" w:rsidP="00102627">
      <w:pPr>
        <w:pStyle w:val="NoSpacing"/>
        <w:numPr>
          <w:ilvl w:val="0"/>
          <w:numId w:val="3"/>
        </w:numPr>
      </w:pPr>
      <w:r>
        <w:t>Evidence of recent relevant Continuing Professional Development.</w:t>
      </w:r>
    </w:p>
    <w:p w:rsidR="00102627" w:rsidRDefault="00102627" w:rsidP="00102627">
      <w:pPr>
        <w:pStyle w:val="NoSpacing"/>
        <w:numPr>
          <w:ilvl w:val="0"/>
          <w:numId w:val="3"/>
        </w:numPr>
      </w:pPr>
      <w:r>
        <w:t>For a first Headship, NPQH is desirable.</w:t>
      </w:r>
    </w:p>
    <w:p w:rsidR="00102627" w:rsidRDefault="00102627" w:rsidP="00102627">
      <w:pPr>
        <w:pStyle w:val="NoSpacing"/>
        <w:numPr>
          <w:ilvl w:val="0"/>
          <w:numId w:val="3"/>
        </w:numPr>
      </w:pPr>
      <w:r>
        <w:t>A relevant post-graduate qualification is desirable.</w:t>
      </w:r>
    </w:p>
    <w:p w:rsidR="00102627" w:rsidRDefault="00102627" w:rsidP="00102627">
      <w:pPr>
        <w:pStyle w:val="NoSpacing"/>
        <w:ind w:left="360"/>
      </w:pPr>
    </w:p>
    <w:p w:rsidR="00102627" w:rsidRPr="00102627" w:rsidRDefault="00102627" w:rsidP="00102627">
      <w:pPr>
        <w:pStyle w:val="NoSpacing"/>
        <w:rPr>
          <w:b/>
        </w:rPr>
      </w:pPr>
      <w:r w:rsidRPr="00102627">
        <w:rPr>
          <w:b/>
        </w:rPr>
        <w:t>Experience</w:t>
      </w:r>
      <w:r>
        <w:rPr>
          <w:b/>
        </w:rPr>
        <w:t>:</w:t>
      </w:r>
    </w:p>
    <w:p w:rsidR="00102627" w:rsidRDefault="00102627" w:rsidP="00102627">
      <w:pPr>
        <w:pStyle w:val="NoSpacing"/>
      </w:pPr>
    </w:p>
    <w:p w:rsidR="00102627" w:rsidRDefault="00102627" w:rsidP="00102627">
      <w:pPr>
        <w:pStyle w:val="NoSpacing"/>
        <w:numPr>
          <w:ilvl w:val="0"/>
          <w:numId w:val="4"/>
        </w:numPr>
      </w:pPr>
      <w:r w:rsidRPr="00E9636A">
        <w:t xml:space="preserve">Significant recent and relevant experience as a </w:t>
      </w:r>
      <w:proofErr w:type="spellStart"/>
      <w:r w:rsidRPr="00E9636A">
        <w:t>Headteacher</w:t>
      </w:r>
      <w:proofErr w:type="spellEnd"/>
      <w:r w:rsidRPr="00E9636A">
        <w:t>, Deputy / Associate</w:t>
      </w:r>
      <w:r>
        <w:t xml:space="preserve"> </w:t>
      </w:r>
      <w:proofErr w:type="spellStart"/>
      <w:r>
        <w:t>Headteacher</w:t>
      </w:r>
      <w:proofErr w:type="spellEnd"/>
      <w:r>
        <w:t xml:space="preserve"> or equivalent.  </w:t>
      </w:r>
    </w:p>
    <w:p w:rsidR="00102627" w:rsidRDefault="00102627" w:rsidP="00102627">
      <w:pPr>
        <w:pStyle w:val="NoSpacing"/>
        <w:numPr>
          <w:ilvl w:val="0"/>
          <w:numId w:val="4"/>
        </w:numPr>
      </w:pPr>
      <w:r>
        <w:t xml:space="preserve">A proven track record of successful leadership. </w:t>
      </w:r>
    </w:p>
    <w:p w:rsidR="00102627" w:rsidRDefault="00102627" w:rsidP="00102627">
      <w:pPr>
        <w:pStyle w:val="NoSpacing"/>
        <w:numPr>
          <w:ilvl w:val="0"/>
          <w:numId w:val="4"/>
        </w:numPr>
      </w:pPr>
      <w:r>
        <w:t>Successful experience of raising educat</w:t>
      </w:r>
      <w:bookmarkStart w:id="0" w:name="_GoBack"/>
      <w:bookmarkEnd w:id="0"/>
      <w:r>
        <w:t xml:space="preserve">ional standards for students of all abilities. </w:t>
      </w:r>
    </w:p>
    <w:p w:rsidR="00102627" w:rsidRDefault="00102627" w:rsidP="00102627">
      <w:pPr>
        <w:pStyle w:val="NoSpacing"/>
        <w:numPr>
          <w:ilvl w:val="0"/>
          <w:numId w:val="4"/>
        </w:numPr>
      </w:pPr>
      <w:r>
        <w:t xml:space="preserve">Working with and engaging the involvement of external partners and the local community. </w:t>
      </w:r>
    </w:p>
    <w:p w:rsidR="00102627" w:rsidRDefault="00102627" w:rsidP="00102627">
      <w:pPr>
        <w:pStyle w:val="NoSpacing"/>
        <w:numPr>
          <w:ilvl w:val="0"/>
          <w:numId w:val="4"/>
        </w:numPr>
      </w:pPr>
      <w:r>
        <w:t xml:space="preserve">Successful teaching of students in </w:t>
      </w:r>
      <w:r w:rsidR="00E9636A">
        <w:t>s</w:t>
      </w:r>
      <w:r>
        <w:t xml:space="preserve">econdary phase. </w:t>
      </w:r>
    </w:p>
    <w:p w:rsidR="00102627" w:rsidRDefault="00102627" w:rsidP="00102627">
      <w:pPr>
        <w:pStyle w:val="NoSpacing"/>
        <w:numPr>
          <w:ilvl w:val="0"/>
          <w:numId w:val="4"/>
        </w:numPr>
      </w:pPr>
      <w:r>
        <w:t>Planning, determining and organising major curriculum areas.</w:t>
      </w:r>
    </w:p>
    <w:p w:rsidR="00102627" w:rsidRDefault="00102627" w:rsidP="00102627">
      <w:pPr>
        <w:pStyle w:val="NoSpacing"/>
        <w:ind w:left="150"/>
      </w:pPr>
    </w:p>
    <w:p w:rsidR="00102627" w:rsidRPr="00102627" w:rsidRDefault="00102627" w:rsidP="00102627">
      <w:pPr>
        <w:pStyle w:val="NoSpacing"/>
        <w:rPr>
          <w:b/>
        </w:rPr>
      </w:pPr>
      <w:r w:rsidRPr="00102627">
        <w:rPr>
          <w:b/>
        </w:rPr>
        <w:t>Knowledge and Understanding of current issues and best practic</w:t>
      </w:r>
      <w:r>
        <w:rPr>
          <w:b/>
        </w:rPr>
        <w:t xml:space="preserve">e </w:t>
      </w:r>
      <w:r w:rsidRPr="00102627">
        <w:rPr>
          <w:b/>
        </w:rPr>
        <w:t>including:</w:t>
      </w:r>
    </w:p>
    <w:p w:rsidR="00102627" w:rsidRDefault="00102627" w:rsidP="00102627">
      <w:pPr>
        <w:pStyle w:val="NoSpacing"/>
      </w:pP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Safeguarding children and young people. </w:t>
      </w:r>
    </w:p>
    <w:p w:rsidR="00102627" w:rsidRDefault="00C35475" w:rsidP="00102627">
      <w:pPr>
        <w:pStyle w:val="NoSpacing"/>
        <w:numPr>
          <w:ilvl w:val="0"/>
          <w:numId w:val="5"/>
        </w:numPr>
      </w:pPr>
      <w:r>
        <w:t xml:space="preserve">What constitutes an outstanding </w:t>
      </w:r>
      <w:proofErr w:type="gramStart"/>
      <w:r w:rsidR="00102627">
        <w:t>school.</w:t>
      </w:r>
      <w:proofErr w:type="gramEnd"/>
      <w:r w:rsidR="00102627">
        <w:t xml:space="preserve">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The process of strategic planning and school self-evaluation.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Ways to communicate and translate a shared vision into practice.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Leading the management of constant improvement.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Application of new methodologies to teaching, learning and management.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Comparative data and performance indicators to establish benchmarks and set targets for improvements.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National policy framework and current educational legislation and initiatives.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Principles of effective teaching and assessment for learning.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Roles and responsibilities of Governing Body.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School budget management and financial responsibilities.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Strategies for fostering school improvement, including attendance and behaviour for learning.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Equal opportunities and commitment to their pursuit.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 xml:space="preserve">Legal issues relating to school management. </w:t>
      </w:r>
    </w:p>
    <w:p w:rsidR="00102627" w:rsidRDefault="00102627" w:rsidP="00102627">
      <w:pPr>
        <w:pStyle w:val="NoSpacing"/>
        <w:numPr>
          <w:ilvl w:val="0"/>
          <w:numId w:val="5"/>
        </w:numPr>
      </w:pPr>
      <w:r>
        <w:t>Challenges facing large schools.</w:t>
      </w:r>
    </w:p>
    <w:p w:rsidR="00102627" w:rsidRDefault="00102627" w:rsidP="00102627">
      <w:pPr>
        <w:pStyle w:val="NoSpacing"/>
        <w:ind w:left="45"/>
      </w:pPr>
    </w:p>
    <w:p w:rsidR="00102627" w:rsidRPr="00102627" w:rsidRDefault="00102627" w:rsidP="00102627">
      <w:pPr>
        <w:pStyle w:val="NoSpacing"/>
        <w:rPr>
          <w:b/>
        </w:rPr>
      </w:pPr>
      <w:r w:rsidRPr="00102627">
        <w:rPr>
          <w:b/>
        </w:rPr>
        <w:t>Personal and Professional Qualities</w:t>
      </w:r>
      <w:r>
        <w:rPr>
          <w:b/>
        </w:rPr>
        <w:t>:</w:t>
      </w:r>
    </w:p>
    <w:p w:rsidR="00102627" w:rsidRDefault="00102627" w:rsidP="00102627">
      <w:pPr>
        <w:pStyle w:val="NoSpacing"/>
      </w:pP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Commitment to the welfare and safeguarding of young people.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Strong personal motivation and drive.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A genuine enthusiasm </w:t>
      </w:r>
      <w:proofErr w:type="gramStart"/>
      <w:r>
        <w:t>for,</w:t>
      </w:r>
      <w:proofErr w:type="gramEnd"/>
      <w:r>
        <w:t xml:space="preserve"> and commitment to, the development of young people, and concern for the development of colleagues and members of the wider school community.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A strong team player with the ability to inspire, motivate and lead staff, students and the wider community and engage their active commitment to your vision.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Commitment to ensuring inclusion, addressing diversity and access.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Commitment to own personal and professional development and that of all staff.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High order analytical and problem solving skills and the ability to make informed judgments.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Excellent communication skills in a variety of media to a range of audiences including students, parents/carers, colleagues and the wider school community.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The ability to project the school in a positive way and establish the school at the heart of the community.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The ability to engage parents and carers in supporting children’s learning.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The ability to fill the role of lead professional in classroom practice.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Commitment to an open, collaborative style of management.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lastRenderedPageBreak/>
        <w:t xml:space="preserve">Evidence of collaborative working and networking with others, within and beyond the school to build and sustain a learning community.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 xml:space="preserve">The ability to understand and appreciate the school’s current strengths and the ways in which these might be further developed. </w:t>
      </w:r>
    </w:p>
    <w:p w:rsidR="00102627" w:rsidRDefault="00102627" w:rsidP="00102627">
      <w:pPr>
        <w:pStyle w:val="NoSpacing"/>
        <w:numPr>
          <w:ilvl w:val="0"/>
          <w:numId w:val="6"/>
        </w:numPr>
      </w:pPr>
      <w:r>
        <w:t>The ability to form and maintain appropriate relationships and personal boundaries with young people.</w:t>
      </w:r>
    </w:p>
    <w:p w:rsidR="00D0787C" w:rsidRDefault="00D0787C" w:rsidP="00102627">
      <w:pPr>
        <w:pStyle w:val="NoSpacing"/>
      </w:pPr>
    </w:p>
    <w:sectPr w:rsidR="00D0787C" w:rsidSect="00102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66"/>
    <w:multiLevelType w:val="hybridMultilevel"/>
    <w:tmpl w:val="68AC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121B"/>
    <w:multiLevelType w:val="hybridMultilevel"/>
    <w:tmpl w:val="CD78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04B2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6742"/>
    <w:multiLevelType w:val="hybridMultilevel"/>
    <w:tmpl w:val="14B2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4B3"/>
    <w:multiLevelType w:val="hybridMultilevel"/>
    <w:tmpl w:val="A678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2401C"/>
    <w:multiLevelType w:val="hybridMultilevel"/>
    <w:tmpl w:val="5B3A4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201EAD"/>
    <w:multiLevelType w:val="hybridMultilevel"/>
    <w:tmpl w:val="1CC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27"/>
    <w:rsid w:val="00102627"/>
    <w:rsid w:val="00684325"/>
    <w:rsid w:val="00C35475"/>
    <w:rsid w:val="00D0787C"/>
    <w:rsid w:val="00E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French</dc:creator>
  <cp:lastModifiedBy>Andrew French</cp:lastModifiedBy>
  <cp:revision>2</cp:revision>
  <dcterms:created xsi:type="dcterms:W3CDTF">2018-09-04T12:36:00Z</dcterms:created>
  <dcterms:modified xsi:type="dcterms:W3CDTF">2018-09-04T12:36:00Z</dcterms:modified>
</cp:coreProperties>
</file>