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4458" w14:textId="429E6546" w:rsidR="00F35232" w:rsidRPr="00FB3342" w:rsidRDefault="00F35232" w:rsidP="00F35232">
      <w:pPr>
        <w:pStyle w:val="Heading1"/>
        <w:spacing w:before="0" w:after="0"/>
        <w:rPr>
          <w:rFonts w:asciiTheme="minorHAnsi" w:hAnsiTheme="minorHAnsi" w:cstheme="minorHAnsi"/>
          <w:color w:val="00B0F0"/>
          <w:sz w:val="28"/>
          <w:szCs w:val="28"/>
        </w:rPr>
      </w:pPr>
      <w:bookmarkStart w:id="0" w:name="_GoBack"/>
      <w:bookmarkEnd w:id="0"/>
      <w:r w:rsidRPr="00FB3342">
        <w:rPr>
          <w:rFonts w:asciiTheme="minorHAnsi" w:hAnsiTheme="minorHAnsi" w:cstheme="minorHAnsi"/>
          <w:color w:val="00B0F0"/>
          <w:sz w:val="28"/>
          <w:szCs w:val="28"/>
        </w:rPr>
        <w:t xml:space="preserve">Person Specification - </w:t>
      </w:r>
      <w:r w:rsidRPr="00FB3342">
        <w:rPr>
          <w:rFonts w:asciiTheme="minorHAnsi" w:hAnsiTheme="minorHAnsi" w:cstheme="minorHAnsi"/>
          <w:bCs w:val="0"/>
          <w:color w:val="00B0F0"/>
          <w:sz w:val="28"/>
          <w:szCs w:val="28"/>
        </w:rPr>
        <w:t xml:space="preserve">Teacher of </w:t>
      </w:r>
      <w:r w:rsidR="00F13192">
        <w:rPr>
          <w:rFonts w:asciiTheme="minorHAnsi" w:hAnsiTheme="minorHAnsi" w:cstheme="minorHAnsi"/>
          <w:bCs w:val="0"/>
          <w:color w:val="00B0F0"/>
          <w:sz w:val="28"/>
          <w:szCs w:val="28"/>
        </w:rPr>
        <w:t>Social Science</w:t>
      </w:r>
      <w:r w:rsidRPr="00FB3342">
        <w:rPr>
          <w:rFonts w:asciiTheme="minorHAnsi" w:hAnsiTheme="minorHAnsi" w:cstheme="minorHAnsi"/>
          <w:color w:val="00B0F0"/>
          <w:sz w:val="28"/>
          <w:szCs w:val="28"/>
        </w:rPr>
        <w:t xml:space="preserve"> </w:t>
      </w:r>
    </w:p>
    <w:p w14:paraId="3DB9B98A" w14:textId="77777777" w:rsidR="00F35232" w:rsidRPr="00FB3342" w:rsidRDefault="00F35232" w:rsidP="00F35232">
      <w:pPr>
        <w:spacing w:after="0" w:line="240" w:lineRule="auto"/>
        <w:rPr>
          <w:rFonts w:asciiTheme="minorHAnsi" w:hAnsiTheme="minorHAnsi" w:cstheme="minorHAnsi"/>
        </w:rPr>
      </w:pPr>
    </w:p>
    <w:p w14:paraId="190FA73F" w14:textId="77777777" w:rsidR="00F35232" w:rsidRPr="00FB3342" w:rsidRDefault="00F35232" w:rsidP="00F35232">
      <w:pPr>
        <w:spacing w:after="0" w:line="240" w:lineRule="auto"/>
        <w:rPr>
          <w:rFonts w:asciiTheme="minorHAnsi" w:hAnsiTheme="minorHAnsi" w:cstheme="minorHAnsi"/>
        </w:rPr>
      </w:pPr>
      <w:r w:rsidRPr="00FB3342">
        <w:rPr>
          <w:rFonts w:asciiTheme="minorHAnsi" w:hAnsiTheme="minorHAnsi" w:cstheme="minorHAnsi"/>
        </w:rPr>
        <w:t xml:space="preserve">The successful candidate will possess all or most of the following attributes: </w:t>
      </w:r>
    </w:p>
    <w:p w14:paraId="088FD3A3" w14:textId="77777777" w:rsidR="00F35232" w:rsidRPr="00FB3342" w:rsidRDefault="00F35232" w:rsidP="00F35232">
      <w:pPr>
        <w:spacing w:after="0" w:line="240" w:lineRule="auto"/>
        <w:rPr>
          <w:rFonts w:asciiTheme="minorHAnsi" w:hAnsiTheme="minorHAnsi" w:cstheme="minorHAnsi"/>
        </w:rPr>
      </w:pPr>
      <w:r w:rsidRPr="00FB3342">
        <w:rPr>
          <w:rFonts w:asciiTheme="minorHAnsi" w:hAnsiTheme="minorHAnsi" w:cstheme="minorHAnsi"/>
        </w:rPr>
        <w:t>E = Essential D = Desirable</w:t>
      </w:r>
    </w:p>
    <w:p w14:paraId="10B6CD17" w14:textId="77777777" w:rsidR="00F35232" w:rsidRPr="00FB3342" w:rsidRDefault="00F35232" w:rsidP="00F35232">
      <w:pPr>
        <w:spacing w:after="0" w:line="240" w:lineRule="auto"/>
        <w:rPr>
          <w:rFonts w:asciiTheme="minorHAnsi" w:hAnsiTheme="minorHAnsi" w:cstheme="minorHAnsi"/>
        </w:rPr>
      </w:pPr>
      <w:r w:rsidRPr="00FB3342">
        <w:rPr>
          <w:rFonts w:asciiTheme="minorHAnsi" w:hAnsiTheme="minorHAnsi" w:cstheme="minorHAnsi"/>
        </w:rPr>
        <w:t>Assessed by:</w:t>
      </w:r>
      <w:r w:rsidRPr="00FB3342">
        <w:rPr>
          <w:rFonts w:asciiTheme="minorHAnsi" w:hAnsiTheme="minorHAnsi" w:cstheme="minorHAnsi"/>
        </w:rPr>
        <w:tab/>
        <w:t xml:space="preserve">I = </w:t>
      </w:r>
      <w:proofErr w:type="gramStart"/>
      <w:r w:rsidRPr="00FB3342">
        <w:rPr>
          <w:rFonts w:asciiTheme="minorHAnsi" w:hAnsiTheme="minorHAnsi" w:cstheme="minorHAnsi"/>
        </w:rPr>
        <w:t>Interview  A</w:t>
      </w:r>
      <w:proofErr w:type="gramEnd"/>
      <w:r w:rsidRPr="00FB3342">
        <w:rPr>
          <w:rFonts w:asciiTheme="minorHAnsi" w:hAnsiTheme="minorHAnsi" w:cstheme="minorHAnsi"/>
        </w:rPr>
        <w:t xml:space="preserve"> = Application</w:t>
      </w:r>
      <w:r w:rsidR="0085109B" w:rsidRPr="00FB3342">
        <w:rPr>
          <w:rFonts w:asciiTheme="minorHAnsi" w:hAnsiTheme="minorHAnsi" w:cstheme="minorHAnsi"/>
        </w:rPr>
        <w:t xml:space="preserve">  R = Reference</w:t>
      </w:r>
    </w:p>
    <w:p w14:paraId="4FE699A9" w14:textId="77777777" w:rsidR="00F35232" w:rsidRPr="00FB3342" w:rsidRDefault="00F35232" w:rsidP="00F35232">
      <w:pPr>
        <w:spacing w:after="0" w:line="240" w:lineRule="auto"/>
        <w:rPr>
          <w:rFonts w:asciiTheme="minorHAnsi" w:hAnsiTheme="minorHAnsi" w:cstheme="minorHAns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4"/>
        <w:gridCol w:w="893"/>
        <w:gridCol w:w="1055"/>
      </w:tblGrid>
      <w:tr w:rsidR="00F35232" w:rsidRPr="00FB3342" w14:paraId="361B7068" w14:textId="77777777" w:rsidTr="00B36404">
        <w:tc>
          <w:tcPr>
            <w:tcW w:w="8927" w:type="dxa"/>
            <w:tcBorders>
              <w:right w:val="single" w:sz="4" w:space="0" w:color="auto"/>
            </w:tcBorders>
            <w:shd w:val="clear" w:color="auto" w:fill="E6E6E6"/>
          </w:tcPr>
          <w:p w14:paraId="5CA1CBF9" w14:textId="77777777" w:rsidR="00F35232" w:rsidRPr="00FB3342" w:rsidRDefault="00F35232" w:rsidP="00B36404">
            <w:pPr>
              <w:spacing w:after="0" w:line="240" w:lineRule="auto"/>
              <w:rPr>
                <w:rFonts w:asciiTheme="minorHAnsi" w:hAnsiTheme="minorHAnsi" w:cstheme="minorHAnsi"/>
                <w:b/>
                <w:bCs/>
              </w:rPr>
            </w:pPr>
          </w:p>
          <w:p w14:paraId="461AF8A8" w14:textId="77777777" w:rsidR="00F35232" w:rsidRPr="00FB3342" w:rsidRDefault="00F35232" w:rsidP="00B36404">
            <w:pPr>
              <w:spacing w:after="0" w:line="240" w:lineRule="auto"/>
              <w:rPr>
                <w:rFonts w:asciiTheme="minorHAnsi" w:hAnsiTheme="minorHAnsi" w:cstheme="minorHAnsi"/>
                <w:b/>
                <w:bCs/>
              </w:rPr>
            </w:pPr>
            <w:r w:rsidRPr="00FB3342">
              <w:rPr>
                <w:rFonts w:asciiTheme="minorHAnsi" w:hAnsiTheme="minorHAnsi" w:cstheme="minorHAnsi"/>
                <w:b/>
                <w:bCs/>
              </w:rPr>
              <w:t>QUALIFICATIONS</w:t>
            </w:r>
          </w:p>
          <w:p w14:paraId="13C21FC6" w14:textId="77777777" w:rsidR="00F35232" w:rsidRPr="00FB3342" w:rsidRDefault="00F35232" w:rsidP="00B36404">
            <w:pPr>
              <w:spacing w:after="0" w:line="240" w:lineRule="auto"/>
              <w:rPr>
                <w:rFonts w:asciiTheme="minorHAnsi" w:hAnsiTheme="minorHAnsi" w:cstheme="minorHAnsi"/>
                <w:b/>
                <w:bCs/>
              </w:rPr>
            </w:pPr>
          </w:p>
        </w:tc>
        <w:tc>
          <w:tcPr>
            <w:tcW w:w="777" w:type="dxa"/>
            <w:tcBorders>
              <w:left w:val="single" w:sz="4" w:space="0" w:color="auto"/>
            </w:tcBorders>
            <w:shd w:val="clear" w:color="auto" w:fill="E6E6E6"/>
          </w:tcPr>
          <w:p w14:paraId="1949A122" w14:textId="77777777" w:rsidR="00F35232" w:rsidRPr="00FB3342" w:rsidRDefault="00F35232" w:rsidP="00B36404">
            <w:pPr>
              <w:spacing w:after="0" w:line="240" w:lineRule="auto"/>
              <w:jc w:val="center"/>
              <w:rPr>
                <w:rFonts w:asciiTheme="minorHAnsi" w:hAnsiTheme="minorHAnsi" w:cstheme="minorHAnsi"/>
                <w:b/>
                <w:bCs/>
              </w:rPr>
            </w:pPr>
          </w:p>
          <w:p w14:paraId="38B763A7" w14:textId="77777777" w:rsidR="00F35232" w:rsidRPr="00FB3342" w:rsidRDefault="00F35232" w:rsidP="00B36404">
            <w:pPr>
              <w:spacing w:after="0" w:line="240" w:lineRule="auto"/>
              <w:jc w:val="center"/>
              <w:rPr>
                <w:rFonts w:asciiTheme="minorHAnsi" w:hAnsiTheme="minorHAnsi" w:cstheme="minorHAnsi"/>
                <w:b/>
                <w:bCs/>
              </w:rPr>
            </w:pPr>
            <w:r w:rsidRPr="00FB3342">
              <w:rPr>
                <w:rFonts w:asciiTheme="minorHAnsi" w:hAnsiTheme="minorHAnsi" w:cstheme="minorHAnsi"/>
                <w:b/>
                <w:bCs/>
              </w:rPr>
              <w:t>Criteria</w:t>
            </w:r>
          </w:p>
        </w:tc>
        <w:tc>
          <w:tcPr>
            <w:tcW w:w="928" w:type="dxa"/>
            <w:tcBorders>
              <w:left w:val="nil"/>
            </w:tcBorders>
            <w:shd w:val="clear" w:color="auto" w:fill="E6E6E6"/>
          </w:tcPr>
          <w:p w14:paraId="6E76D063" w14:textId="77777777" w:rsidR="00F35232" w:rsidRPr="00FB3342" w:rsidRDefault="00F35232" w:rsidP="00B36404">
            <w:pPr>
              <w:spacing w:after="0" w:line="240" w:lineRule="auto"/>
              <w:jc w:val="center"/>
              <w:rPr>
                <w:rFonts w:asciiTheme="minorHAnsi" w:hAnsiTheme="minorHAnsi" w:cstheme="minorHAnsi"/>
                <w:b/>
                <w:bCs/>
              </w:rPr>
            </w:pPr>
          </w:p>
          <w:p w14:paraId="5F25542F" w14:textId="77777777" w:rsidR="00F35232" w:rsidRPr="00FB3342" w:rsidRDefault="00F35232" w:rsidP="00B36404">
            <w:pPr>
              <w:spacing w:after="0" w:line="240" w:lineRule="auto"/>
              <w:jc w:val="center"/>
              <w:rPr>
                <w:rFonts w:asciiTheme="minorHAnsi" w:hAnsiTheme="minorHAnsi" w:cstheme="minorHAnsi"/>
                <w:b/>
                <w:bCs/>
              </w:rPr>
            </w:pPr>
            <w:r w:rsidRPr="00FB3342">
              <w:rPr>
                <w:rFonts w:asciiTheme="minorHAnsi" w:hAnsiTheme="minorHAnsi" w:cstheme="minorHAnsi"/>
                <w:b/>
                <w:bCs/>
              </w:rPr>
              <w:t>Selection</w:t>
            </w:r>
          </w:p>
        </w:tc>
      </w:tr>
      <w:tr w:rsidR="00F35232" w:rsidRPr="00FB3342" w14:paraId="1C18EE79" w14:textId="77777777" w:rsidTr="00B36404">
        <w:tc>
          <w:tcPr>
            <w:tcW w:w="8927" w:type="dxa"/>
            <w:tcBorders>
              <w:bottom w:val="single" w:sz="4" w:space="0" w:color="auto"/>
            </w:tcBorders>
          </w:tcPr>
          <w:p w14:paraId="55B41DBF" w14:textId="77777777" w:rsidR="00F35232" w:rsidRPr="00FB3342" w:rsidRDefault="00F35232" w:rsidP="00B36404">
            <w:pPr>
              <w:pStyle w:val="ListParagraph"/>
              <w:numPr>
                <w:ilvl w:val="0"/>
                <w:numId w:val="9"/>
              </w:numPr>
              <w:spacing w:before="120" w:after="120" w:line="240" w:lineRule="auto"/>
              <w:jc w:val="both"/>
              <w:rPr>
                <w:rFonts w:asciiTheme="minorHAnsi" w:eastAsia="Times New Roman" w:hAnsiTheme="minorHAnsi" w:cstheme="minorHAnsi"/>
                <w:lang w:eastAsia="en-GB"/>
              </w:rPr>
            </w:pPr>
            <w:r w:rsidRPr="00FB3342">
              <w:rPr>
                <w:rFonts w:asciiTheme="minorHAnsi" w:eastAsia="Times New Roman" w:hAnsiTheme="minorHAnsi" w:cstheme="minorHAnsi"/>
                <w:lang w:eastAsia="en-GB"/>
              </w:rPr>
              <w:t>Minimum of Grade C (or equivalent) in English and Maths</w:t>
            </w:r>
          </w:p>
          <w:p w14:paraId="79E60BAA" w14:textId="77777777" w:rsidR="00F35232" w:rsidRPr="00FB3342" w:rsidRDefault="00F35232" w:rsidP="00B36404">
            <w:pPr>
              <w:pStyle w:val="ListParagraph"/>
              <w:numPr>
                <w:ilvl w:val="0"/>
                <w:numId w:val="9"/>
              </w:numPr>
              <w:spacing w:before="120" w:after="120" w:line="240" w:lineRule="auto"/>
              <w:jc w:val="both"/>
              <w:rPr>
                <w:rFonts w:asciiTheme="minorHAnsi" w:hAnsiTheme="minorHAnsi" w:cstheme="minorHAnsi"/>
              </w:rPr>
            </w:pPr>
            <w:r w:rsidRPr="00FB3342">
              <w:rPr>
                <w:rFonts w:asciiTheme="minorHAnsi" w:hAnsiTheme="minorHAnsi" w:cstheme="minorHAnsi"/>
              </w:rPr>
              <w:t>Degree in related subject</w:t>
            </w:r>
          </w:p>
          <w:p w14:paraId="095A6C73" w14:textId="7FE65861" w:rsidR="00F35232" w:rsidRPr="00FB3342" w:rsidRDefault="00F35232" w:rsidP="00B36404">
            <w:pPr>
              <w:pStyle w:val="ListParagraph"/>
              <w:numPr>
                <w:ilvl w:val="0"/>
                <w:numId w:val="9"/>
              </w:numPr>
              <w:spacing w:before="120" w:after="120" w:line="240" w:lineRule="auto"/>
              <w:jc w:val="both"/>
              <w:rPr>
                <w:rFonts w:asciiTheme="minorHAnsi" w:hAnsiTheme="minorHAnsi" w:cstheme="minorHAnsi"/>
              </w:rPr>
            </w:pPr>
            <w:r w:rsidRPr="00FB3342">
              <w:rPr>
                <w:rFonts w:asciiTheme="minorHAnsi" w:hAnsiTheme="minorHAnsi" w:cstheme="minorHAnsi"/>
              </w:rPr>
              <w:t>UK QTS</w:t>
            </w:r>
            <w:r w:rsidR="00F13192">
              <w:rPr>
                <w:rFonts w:asciiTheme="minorHAnsi" w:hAnsiTheme="minorHAnsi" w:cstheme="minorHAnsi"/>
              </w:rPr>
              <w:t>/QLTS</w:t>
            </w:r>
          </w:p>
          <w:p w14:paraId="6CFF3CA2" w14:textId="77777777" w:rsidR="00F35232" w:rsidRPr="00FB3342" w:rsidRDefault="00F35232" w:rsidP="00B36404">
            <w:pPr>
              <w:pStyle w:val="ListParagraph"/>
              <w:numPr>
                <w:ilvl w:val="0"/>
                <w:numId w:val="9"/>
              </w:numPr>
              <w:spacing w:before="120" w:after="120" w:line="240" w:lineRule="auto"/>
              <w:jc w:val="both"/>
              <w:rPr>
                <w:rFonts w:asciiTheme="minorHAnsi" w:hAnsiTheme="minorHAnsi" w:cstheme="minorHAnsi"/>
              </w:rPr>
            </w:pPr>
            <w:r w:rsidRPr="00FB3342">
              <w:rPr>
                <w:rFonts w:asciiTheme="minorHAnsi" w:hAnsiTheme="minorHAnsi" w:cstheme="minorHAnsi"/>
              </w:rPr>
              <w:t>Successful completion of NQT period</w:t>
            </w:r>
          </w:p>
          <w:p w14:paraId="16C61049" w14:textId="77777777" w:rsidR="00F35232" w:rsidRPr="00FB3342" w:rsidRDefault="00F35232" w:rsidP="00B36404">
            <w:pPr>
              <w:pStyle w:val="ListParagraph"/>
              <w:numPr>
                <w:ilvl w:val="0"/>
                <w:numId w:val="9"/>
              </w:numPr>
              <w:spacing w:before="120" w:after="120" w:line="240" w:lineRule="auto"/>
              <w:rPr>
                <w:rFonts w:asciiTheme="minorHAnsi" w:hAnsiTheme="minorHAnsi" w:cstheme="minorHAnsi"/>
              </w:rPr>
            </w:pPr>
            <w:r w:rsidRPr="00FB3342">
              <w:rPr>
                <w:rFonts w:asciiTheme="minorHAnsi" w:hAnsiTheme="minorHAnsi" w:cstheme="minorHAnsi"/>
              </w:rPr>
              <w:t>Experience of SIMS</w:t>
            </w:r>
          </w:p>
        </w:tc>
        <w:tc>
          <w:tcPr>
            <w:tcW w:w="777" w:type="dxa"/>
            <w:tcBorders>
              <w:bottom w:val="single" w:sz="4" w:space="0" w:color="auto"/>
            </w:tcBorders>
          </w:tcPr>
          <w:p w14:paraId="476B76B1"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00B54AA8"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45FDC727" w14:textId="2E5E712E" w:rsidR="00F35232" w:rsidRPr="00FB3342" w:rsidRDefault="00F13192" w:rsidP="00B36404">
            <w:pPr>
              <w:spacing w:before="120" w:after="120" w:line="240" w:lineRule="auto"/>
              <w:jc w:val="center"/>
              <w:rPr>
                <w:rFonts w:asciiTheme="minorHAnsi" w:hAnsiTheme="minorHAnsi" w:cstheme="minorHAnsi"/>
              </w:rPr>
            </w:pPr>
            <w:r>
              <w:rPr>
                <w:rFonts w:asciiTheme="minorHAnsi" w:hAnsiTheme="minorHAnsi" w:cstheme="minorHAnsi"/>
              </w:rPr>
              <w:t>D</w:t>
            </w:r>
          </w:p>
          <w:p w14:paraId="33CDFEE2"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D</w:t>
            </w:r>
          </w:p>
          <w:p w14:paraId="00B7EFA2"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D</w:t>
            </w:r>
          </w:p>
        </w:tc>
        <w:tc>
          <w:tcPr>
            <w:tcW w:w="928" w:type="dxa"/>
            <w:tcBorders>
              <w:bottom w:val="single" w:sz="4" w:space="0" w:color="auto"/>
            </w:tcBorders>
          </w:tcPr>
          <w:p w14:paraId="2B70D0ED"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w:t>
            </w:r>
          </w:p>
          <w:p w14:paraId="220BDAFC"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w:t>
            </w:r>
          </w:p>
          <w:p w14:paraId="3BDCAE15"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w:t>
            </w:r>
          </w:p>
          <w:p w14:paraId="1C0F2420"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w:t>
            </w:r>
          </w:p>
          <w:p w14:paraId="0BE99C2C"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w:t>
            </w:r>
          </w:p>
        </w:tc>
      </w:tr>
      <w:tr w:rsidR="00F35232" w:rsidRPr="00FB3342" w14:paraId="19E7003D" w14:textId="77777777" w:rsidTr="00B36404">
        <w:tc>
          <w:tcPr>
            <w:tcW w:w="8927" w:type="dxa"/>
            <w:tcBorders>
              <w:right w:val="nil"/>
            </w:tcBorders>
            <w:shd w:val="clear" w:color="auto" w:fill="E6E6E6"/>
          </w:tcPr>
          <w:p w14:paraId="03814B10" w14:textId="77777777" w:rsidR="00F35232" w:rsidRPr="00FB3342" w:rsidRDefault="00F35232" w:rsidP="00B36404">
            <w:pPr>
              <w:spacing w:after="0" w:line="240" w:lineRule="auto"/>
              <w:rPr>
                <w:rFonts w:asciiTheme="minorHAnsi" w:hAnsiTheme="minorHAnsi" w:cstheme="minorHAnsi"/>
                <w:b/>
                <w:bCs/>
              </w:rPr>
            </w:pPr>
          </w:p>
          <w:p w14:paraId="122953A5" w14:textId="77777777" w:rsidR="00F35232" w:rsidRPr="00FB3342" w:rsidRDefault="00F35232" w:rsidP="00B36404">
            <w:pPr>
              <w:spacing w:after="0" w:line="240" w:lineRule="auto"/>
              <w:rPr>
                <w:rFonts w:asciiTheme="minorHAnsi" w:hAnsiTheme="minorHAnsi" w:cstheme="minorHAnsi"/>
                <w:b/>
                <w:bCs/>
              </w:rPr>
            </w:pPr>
            <w:r w:rsidRPr="00FB3342">
              <w:rPr>
                <w:rFonts w:asciiTheme="minorHAnsi" w:hAnsiTheme="minorHAnsi" w:cstheme="minorHAnsi"/>
                <w:b/>
                <w:bCs/>
              </w:rPr>
              <w:t>EXPERIENCE</w:t>
            </w:r>
          </w:p>
          <w:p w14:paraId="567AA892" w14:textId="77777777" w:rsidR="00F35232" w:rsidRPr="00FB3342" w:rsidRDefault="00F35232" w:rsidP="00B36404">
            <w:pPr>
              <w:spacing w:after="0" w:line="240" w:lineRule="auto"/>
              <w:rPr>
                <w:rFonts w:asciiTheme="minorHAnsi" w:hAnsiTheme="minorHAnsi" w:cstheme="minorHAnsi"/>
                <w:b/>
                <w:bCs/>
              </w:rPr>
            </w:pPr>
          </w:p>
        </w:tc>
        <w:tc>
          <w:tcPr>
            <w:tcW w:w="777" w:type="dxa"/>
            <w:tcBorders>
              <w:left w:val="nil"/>
            </w:tcBorders>
            <w:shd w:val="clear" w:color="auto" w:fill="E6E6E6"/>
          </w:tcPr>
          <w:p w14:paraId="3AA1DBC1" w14:textId="77777777" w:rsidR="00F35232" w:rsidRPr="00FB3342" w:rsidRDefault="00F35232" w:rsidP="00B36404">
            <w:pPr>
              <w:spacing w:after="0" w:line="240" w:lineRule="auto"/>
              <w:jc w:val="center"/>
              <w:rPr>
                <w:rFonts w:asciiTheme="minorHAnsi" w:hAnsiTheme="minorHAnsi" w:cstheme="minorHAnsi"/>
                <w:b/>
                <w:bCs/>
              </w:rPr>
            </w:pPr>
          </w:p>
        </w:tc>
        <w:tc>
          <w:tcPr>
            <w:tcW w:w="928" w:type="dxa"/>
            <w:tcBorders>
              <w:left w:val="nil"/>
            </w:tcBorders>
            <w:shd w:val="clear" w:color="auto" w:fill="E6E6E6"/>
          </w:tcPr>
          <w:p w14:paraId="6E785879" w14:textId="77777777" w:rsidR="00F35232" w:rsidRPr="00FB3342" w:rsidRDefault="00F35232" w:rsidP="00B36404">
            <w:pPr>
              <w:spacing w:after="0" w:line="240" w:lineRule="auto"/>
              <w:jc w:val="center"/>
              <w:rPr>
                <w:rFonts w:asciiTheme="minorHAnsi" w:hAnsiTheme="minorHAnsi" w:cstheme="minorHAnsi"/>
                <w:b/>
                <w:bCs/>
              </w:rPr>
            </w:pPr>
          </w:p>
        </w:tc>
      </w:tr>
      <w:tr w:rsidR="00F35232" w:rsidRPr="00FB3342" w14:paraId="26F04EFA" w14:textId="77777777" w:rsidTr="00B36404">
        <w:tc>
          <w:tcPr>
            <w:tcW w:w="8927" w:type="dxa"/>
            <w:tcBorders>
              <w:bottom w:val="single" w:sz="4" w:space="0" w:color="auto"/>
            </w:tcBorders>
          </w:tcPr>
          <w:p w14:paraId="4E00D563" w14:textId="77777777" w:rsidR="00F35232" w:rsidRPr="00FB3342" w:rsidRDefault="00F35232" w:rsidP="00B36404">
            <w:pPr>
              <w:pStyle w:val="ListParagraph"/>
              <w:numPr>
                <w:ilvl w:val="0"/>
                <w:numId w:val="10"/>
              </w:numPr>
              <w:spacing w:before="120" w:after="120"/>
              <w:rPr>
                <w:rFonts w:asciiTheme="minorHAnsi" w:hAnsiTheme="minorHAnsi" w:cstheme="minorHAnsi"/>
                <w:b/>
                <w:u w:val="single"/>
              </w:rPr>
            </w:pPr>
            <w:r w:rsidRPr="00FB3342">
              <w:rPr>
                <w:rFonts w:asciiTheme="minorHAnsi" w:hAnsiTheme="minorHAnsi" w:cstheme="minorHAnsi"/>
              </w:rPr>
              <w:t>Experience of working with in a school or education setting (secondary).</w:t>
            </w:r>
          </w:p>
          <w:p w14:paraId="11071DC5" w14:textId="77777777" w:rsidR="00F35232" w:rsidRPr="00FB3342" w:rsidRDefault="00F35232" w:rsidP="00B36404">
            <w:pPr>
              <w:pStyle w:val="ListParagraph"/>
              <w:numPr>
                <w:ilvl w:val="0"/>
                <w:numId w:val="10"/>
              </w:numPr>
              <w:spacing w:before="120" w:after="120"/>
              <w:rPr>
                <w:rFonts w:asciiTheme="minorHAnsi" w:eastAsia="Times New Roman" w:hAnsiTheme="minorHAnsi" w:cstheme="minorHAnsi"/>
                <w:lang w:eastAsia="en-GB"/>
              </w:rPr>
            </w:pPr>
            <w:r w:rsidRPr="00FB3342">
              <w:rPr>
                <w:rFonts w:asciiTheme="minorHAnsi" w:eastAsia="Times New Roman" w:hAnsiTheme="minorHAnsi" w:cstheme="minorHAnsi"/>
                <w:lang w:eastAsia="en-GB"/>
              </w:rPr>
              <w:t>A minimum of 2 years’ experience of working closely to facilitate the learning of students within a classroom situation.</w:t>
            </w:r>
          </w:p>
          <w:p w14:paraId="590DCA22" w14:textId="77777777" w:rsidR="00F35232" w:rsidRPr="00FB3342" w:rsidRDefault="00F35232" w:rsidP="00B36404">
            <w:pPr>
              <w:pStyle w:val="ListParagraph"/>
              <w:numPr>
                <w:ilvl w:val="0"/>
                <w:numId w:val="10"/>
              </w:numPr>
              <w:spacing w:before="120" w:after="120" w:line="240" w:lineRule="auto"/>
              <w:jc w:val="both"/>
              <w:rPr>
                <w:rFonts w:asciiTheme="minorHAnsi" w:hAnsiTheme="minorHAnsi" w:cstheme="minorHAnsi"/>
              </w:rPr>
            </w:pPr>
            <w:r w:rsidRPr="00FB3342">
              <w:rPr>
                <w:rFonts w:asciiTheme="minorHAnsi" w:hAnsiTheme="minorHAnsi" w:cstheme="minorHAnsi"/>
              </w:rPr>
              <w:t>Awareness of data protection, security and confidentiality.</w:t>
            </w:r>
          </w:p>
          <w:p w14:paraId="011063B4" w14:textId="77777777" w:rsidR="00F35232" w:rsidRPr="00FB3342" w:rsidRDefault="00F35232" w:rsidP="00B36404">
            <w:pPr>
              <w:pStyle w:val="ListParagraph"/>
              <w:numPr>
                <w:ilvl w:val="0"/>
                <w:numId w:val="10"/>
              </w:numPr>
              <w:spacing w:before="120" w:after="120"/>
              <w:rPr>
                <w:rFonts w:asciiTheme="minorHAnsi" w:hAnsiTheme="minorHAnsi" w:cstheme="minorHAnsi"/>
                <w:b/>
                <w:u w:val="single"/>
              </w:rPr>
            </w:pPr>
            <w:r w:rsidRPr="00FB3342">
              <w:rPr>
                <w:rFonts w:asciiTheme="minorHAnsi" w:hAnsiTheme="minorHAnsi" w:cstheme="minorHAnsi"/>
              </w:rPr>
              <w:t>To have knowledge and experience of working in a successful team.</w:t>
            </w:r>
          </w:p>
        </w:tc>
        <w:tc>
          <w:tcPr>
            <w:tcW w:w="777" w:type="dxa"/>
            <w:tcBorders>
              <w:bottom w:val="single" w:sz="4" w:space="0" w:color="auto"/>
            </w:tcBorders>
          </w:tcPr>
          <w:p w14:paraId="6CCDB2B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A4D73B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D</w:t>
            </w:r>
          </w:p>
          <w:p w14:paraId="785D0E11" w14:textId="77777777" w:rsidR="00F35232" w:rsidRPr="00FB3342" w:rsidRDefault="00F35232" w:rsidP="00B36404">
            <w:pPr>
              <w:spacing w:before="120" w:after="120" w:line="240" w:lineRule="auto"/>
              <w:jc w:val="center"/>
              <w:rPr>
                <w:rFonts w:asciiTheme="minorHAnsi" w:hAnsiTheme="minorHAnsi" w:cstheme="minorHAnsi"/>
              </w:rPr>
            </w:pPr>
          </w:p>
          <w:p w14:paraId="24F1932B"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62A7AF29"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tc>
        <w:tc>
          <w:tcPr>
            <w:tcW w:w="928" w:type="dxa"/>
            <w:tcBorders>
              <w:bottom w:val="single" w:sz="4" w:space="0" w:color="auto"/>
            </w:tcBorders>
          </w:tcPr>
          <w:p w14:paraId="55F7B03A"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A/I</w:t>
            </w:r>
          </w:p>
          <w:p w14:paraId="1A309656"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A/I</w:t>
            </w:r>
          </w:p>
          <w:p w14:paraId="55041EFB" w14:textId="77777777" w:rsidR="00F35232" w:rsidRPr="00FB3342" w:rsidRDefault="00F35232" w:rsidP="00B36404">
            <w:pPr>
              <w:spacing w:before="120" w:after="0" w:line="240" w:lineRule="auto"/>
              <w:jc w:val="center"/>
              <w:rPr>
                <w:rFonts w:asciiTheme="minorHAnsi" w:hAnsiTheme="minorHAnsi" w:cstheme="minorHAnsi"/>
              </w:rPr>
            </w:pPr>
          </w:p>
          <w:p w14:paraId="1A2576CD"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2A4B545D"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tc>
      </w:tr>
      <w:tr w:rsidR="00F35232" w:rsidRPr="00FB3342" w14:paraId="373E6FDB" w14:textId="77777777" w:rsidTr="00B36404">
        <w:tc>
          <w:tcPr>
            <w:tcW w:w="8927" w:type="dxa"/>
            <w:tcBorders>
              <w:right w:val="nil"/>
            </w:tcBorders>
            <w:shd w:val="clear" w:color="auto" w:fill="E6E6E6"/>
          </w:tcPr>
          <w:p w14:paraId="6C128277" w14:textId="77777777" w:rsidR="00F35232" w:rsidRPr="00FB3342" w:rsidRDefault="00F35232" w:rsidP="00B36404">
            <w:pPr>
              <w:spacing w:after="0" w:line="240" w:lineRule="auto"/>
              <w:rPr>
                <w:rFonts w:asciiTheme="minorHAnsi" w:hAnsiTheme="minorHAnsi" w:cstheme="minorHAnsi"/>
                <w:b/>
                <w:bCs/>
              </w:rPr>
            </w:pPr>
          </w:p>
          <w:p w14:paraId="1D241189" w14:textId="77777777" w:rsidR="00F35232" w:rsidRPr="00FB3342" w:rsidRDefault="00F35232" w:rsidP="00B36404">
            <w:pPr>
              <w:spacing w:after="0" w:line="240" w:lineRule="auto"/>
              <w:rPr>
                <w:rFonts w:asciiTheme="minorHAnsi" w:hAnsiTheme="minorHAnsi" w:cstheme="minorHAnsi"/>
                <w:b/>
                <w:bCs/>
              </w:rPr>
            </w:pPr>
            <w:r w:rsidRPr="00FB3342">
              <w:rPr>
                <w:rFonts w:asciiTheme="minorHAnsi" w:hAnsiTheme="minorHAnsi" w:cstheme="minorHAnsi"/>
                <w:b/>
                <w:bCs/>
              </w:rPr>
              <w:t>PROFESSIONAL DEVELOPMENT</w:t>
            </w:r>
          </w:p>
          <w:p w14:paraId="0BC16374" w14:textId="77777777" w:rsidR="00F35232" w:rsidRPr="00FB3342" w:rsidRDefault="00F35232" w:rsidP="00B36404">
            <w:pPr>
              <w:spacing w:after="0" w:line="240" w:lineRule="auto"/>
              <w:rPr>
                <w:rFonts w:asciiTheme="minorHAnsi" w:hAnsiTheme="minorHAnsi" w:cstheme="minorHAnsi"/>
                <w:b/>
                <w:bCs/>
              </w:rPr>
            </w:pPr>
          </w:p>
        </w:tc>
        <w:tc>
          <w:tcPr>
            <w:tcW w:w="777" w:type="dxa"/>
            <w:tcBorders>
              <w:left w:val="nil"/>
            </w:tcBorders>
            <w:shd w:val="clear" w:color="auto" w:fill="E6E6E6"/>
          </w:tcPr>
          <w:p w14:paraId="151112D7" w14:textId="77777777" w:rsidR="00F35232" w:rsidRPr="00FB3342" w:rsidRDefault="00F35232" w:rsidP="00B36404">
            <w:pPr>
              <w:spacing w:after="0" w:line="240" w:lineRule="auto"/>
              <w:jc w:val="center"/>
              <w:rPr>
                <w:rFonts w:asciiTheme="minorHAnsi" w:hAnsiTheme="minorHAnsi" w:cstheme="minorHAnsi"/>
                <w:b/>
                <w:bCs/>
              </w:rPr>
            </w:pPr>
          </w:p>
        </w:tc>
        <w:tc>
          <w:tcPr>
            <w:tcW w:w="928" w:type="dxa"/>
            <w:tcBorders>
              <w:left w:val="nil"/>
            </w:tcBorders>
            <w:shd w:val="clear" w:color="auto" w:fill="E6E6E6"/>
          </w:tcPr>
          <w:p w14:paraId="4B0C7056" w14:textId="77777777" w:rsidR="00F35232" w:rsidRPr="00FB3342" w:rsidRDefault="00F35232" w:rsidP="00B36404">
            <w:pPr>
              <w:spacing w:after="0" w:line="240" w:lineRule="auto"/>
              <w:jc w:val="center"/>
              <w:rPr>
                <w:rFonts w:asciiTheme="minorHAnsi" w:hAnsiTheme="minorHAnsi" w:cstheme="minorHAnsi"/>
                <w:b/>
                <w:bCs/>
              </w:rPr>
            </w:pPr>
          </w:p>
        </w:tc>
      </w:tr>
      <w:tr w:rsidR="00F35232" w:rsidRPr="00FB3342" w14:paraId="73C127E4" w14:textId="77777777" w:rsidTr="00B36404">
        <w:tc>
          <w:tcPr>
            <w:tcW w:w="8927" w:type="dxa"/>
            <w:tcBorders>
              <w:bottom w:val="single" w:sz="4" w:space="0" w:color="auto"/>
            </w:tcBorders>
          </w:tcPr>
          <w:p w14:paraId="7155EB83" w14:textId="77777777" w:rsidR="00F35232" w:rsidRPr="00FB3342" w:rsidRDefault="00F35232" w:rsidP="00B36404">
            <w:pPr>
              <w:pStyle w:val="ListParagraph"/>
              <w:numPr>
                <w:ilvl w:val="0"/>
                <w:numId w:val="11"/>
              </w:numPr>
              <w:spacing w:before="120" w:after="120" w:line="240" w:lineRule="auto"/>
              <w:rPr>
                <w:rFonts w:asciiTheme="minorHAnsi" w:hAnsiTheme="minorHAnsi" w:cstheme="minorHAnsi"/>
                <w:b/>
              </w:rPr>
            </w:pPr>
            <w:r w:rsidRPr="00FB3342">
              <w:rPr>
                <w:rFonts w:asciiTheme="minorHAnsi" w:hAnsiTheme="minorHAnsi" w:cstheme="minorHAnsi"/>
              </w:rPr>
              <w:t>Evidence of a commitment to own professional development &amp; CPD.</w:t>
            </w:r>
          </w:p>
          <w:p w14:paraId="08390152" w14:textId="77777777" w:rsidR="00F35232" w:rsidRPr="00FB3342" w:rsidRDefault="00F35232" w:rsidP="00B36404">
            <w:pPr>
              <w:pStyle w:val="ListParagraph"/>
              <w:numPr>
                <w:ilvl w:val="0"/>
                <w:numId w:val="11"/>
              </w:numPr>
              <w:spacing w:before="120" w:after="120" w:line="240" w:lineRule="auto"/>
              <w:rPr>
                <w:rFonts w:asciiTheme="minorHAnsi" w:hAnsiTheme="minorHAnsi" w:cstheme="minorHAnsi"/>
              </w:rPr>
            </w:pPr>
            <w:r w:rsidRPr="00FB3342">
              <w:rPr>
                <w:rFonts w:asciiTheme="minorHAnsi" w:hAnsiTheme="minorHAnsi" w:cstheme="minorHAnsi"/>
              </w:rPr>
              <w:t>Evidence of keeping up to date with educational thinking and knowledge.</w:t>
            </w:r>
          </w:p>
        </w:tc>
        <w:tc>
          <w:tcPr>
            <w:tcW w:w="777" w:type="dxa"/>
            <w:tcBorders>
              <w:bottom w:val="single" w:sz="4" w:space="0" w:color="auto"/>
            </w:tcBorders>
          </w:tcPr>
          <w:p w14:paraId="0DF45CAA"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293B03C"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D</w:t>
            </w:r>
          </w:p>
        </w:tc>
        <w:tc>
          <w:tcPr>
            <w:tcW w:w="928" w:type="dxa"/>
            <w:tcBorders>
              <w:bottom w:val="single" w:sz="4" w:space="0" w:color="auto"/>
            </w:tcBorders>
          </w:tcPr>
          <w:p w14:paraId="26DCDCC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020E257F"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tc>
      </w:tr>
      <w:tr w:rsidR="00F35232" w:rsidRPr="00FB3342" w14:paraId="6047F020" w14:textId="77777777" w:rsidTr="00B36404">
        <w:tc>
          <w:tcPr>
            <w:tcW w:w="8927" w:type="dxa"/>
            <w:tcBorders>
              <w:right w:val="nil"/>
            </w:tcBorders>
            <w:shd w:val="clear" w:color="auto" w:fill="E6E6E6"/>
          </w:tcPr>
          <w:p w14:paraId="54243CDB" w14:textId="77777777" w:rsidR="00F35232" w:rsidRPr="00FB3342" w:rsidRDefault="00F35232" w:rsidP="00B36404">
            <w:pPr>
              <w:spacing w:after="0" w:line="240" w:lineRule="auto"/>
              <w:rPr>
                <w:rFonts w:asciiTheme="minorHAnsi" w:hAnsiTheme="minorHAnsi" w:cstheme="minorHAnsi"/>
                <w:b/>
                <w:bCs/>
              </w:rPr>
            </w:pPr>
            <w:r w:rsidRPr="00FB3342">
              <w:rPr>
                <w:rFonts w:asciiTheme="minorHAnsi" w:hAnsiTheme="minorHAnsi" w:cstheme="minorHAnsi"/>
              </w:rPr>
              <w:br w:type="page"/>
            </w:r>
          </w:p>
          <w:p w14:paraId="0D3F850A" w14:textId="77777777" w:rsidR="00F35232" w:rsidRPr="00FB3342" w:rsidRDefault="00F35232" w:rsidP="00B36404">
            <w:pPr>
              <w:spacing w:after="0" w:line="240" w:lineRule="auto"/>
              <w:rPr>
                <w:rFonts w:asciiTheme="minorHAnsi" w:hAnsiTheme="minorHAnsi" w:cstheme="minorHAnsi"/>
                <w:b/>
                <w:bCs/>
              </w:rPr>
            </w:pPr>
            <w:r w:rsidRPr="00FB3342">
              <w:rPr>
                <w:rFonts w:asciiTheme="minorHAnsi" w:hAnsiTheme="minorHAnsi" w:cstheme="minorHAnsi"/>
                <w:b/>
                <w:bCs/>
              </w:rPr>
              <w:t>PROFESSIONAL KNOWLEDGE AND UNDERSTANDING</w:t>
            </w:r>
          </w:p>
          <w:p w14:paraId="58DF7E30" w14:textId="77777777" w:rsidR="00F35232" w:rsidRPr="00FB3342" w:rsidRDefault="00F35232" w:rsidP="00B36404">
            <w:pPr>
              <w:spacing w:after="0" w:line="240" w:lineRule="auto"/>
              <w:rPr>
                <w:rFonts w:asciiTheme="minorHAnsi" w:hAnsiTheme="minorHAnsi" w:cstheme="minorHAnsi"/>
                <w:b/>
                <w:bCs/>
              </w:rPr>
            </w:pPr>
          </w:p>
        </w:tc>
        <w:tc>
          <w:tcPr>
            <w:tcW w:w="777" w:type="dxa"/>
            <w:tcBorders>
              <w:left w:val="nil"/>
              <w:bottom w:val="single" w:sz="4" w:space="0" w:color="auto"/>
            </w:tcBorders>
            <w:shd w:val="clear" w:color="auto" w:fill="E6E6E6"/>
          </w:tcPr>
          <w:p w14:paraId="10F8E210" w14:textId="77777777" w:rsidR="00F35232" w:rsidRPr="00FB3342" w:rsidRDefault="00F35232" w:rsidP="00B36404">
            <w:pPr>
              <w:spacing w:after="0" w:line="240" w:lineRule="auto"/>
              <w:jc w:val="center"/>
              <w:rPr>
                <w:rFonts w:asciiTheme="minorHAnsi" w:hAnsiTheme="minorHAnsi" w:cstheme="minorHAnsi"/>
                <w:b/>
                <w:bCs/>
              </w:rPr>
            </w:pPr>
          </w:p>
        </w:tc>
        <w:tc>
          <w:tcPr>
            <w:tcW w:w="928" w:type="dxa"/>
            <w:tcBorders>
              <w:left w:val="nil"/>
              <w:bottom w:val="single" w:sz="4" w:space="0" w:color="auto"/>
            </w:tcBorders>
            <w:shd w:val="clear" w:color="auto" w:fill="E6E6E6"/>
          </w:tcPr>
          <w:p w14:paraId="3705457F" w14:textId="77777777" w:rsidR="00F35232" w:rsidRPr="00FB3342" w:rsidRDefault="00F35232" w:rsidP="00B36404">
            <w:pPr>
              <w:spacing w:after="0" w:line="240" w:lineRule="auto"/>
              <w:jc w:val="center"/>
              <w:rPr>
                <w:rFonts w:asciiTheme="minorHAnsi" w:hAnsiTheme="minorHAnsi" w:cstheme="minorHAnsi"/>
                <w:b/>
                <w:bCs/>
              </w:rPr>
            </w:pPr>
          </w:p>
        </w:tc>
      </w:tr>
      <w:tr w:rsidR="00F35232" w:rsidRPr="00FB3342" w14:paraId="09576640" w14:textId="77777777" w:rsidTr="00B36404">
        <w:tc>
          <w:tcPr>
            <w:tcW w:w="8927" w:type="dxa"/>
            <w:tcBorders>
              <w:right w:val="single" w:sz="4" w:space="0" w:color="auto"/>
            </w:tcBorders>
            <w:shd w:val="clear" w:color="auto" w:fill="auto"/>
          </w:tcPr>
          <w:p w14:paraId="42D3F768" w14:textId="77777777" w:rsidR="00F35232" w:rsidRPr="00FB3342" w:rsidRDefault="00F35232" w:rsidP="00B36404">
            <w:pPr>
              <w:spacing w:after="0" w:line="240" w:lineRule="auto"/>
              <w:rPr>
                <w:rFonts w:asciiTheme="minorHAnsi" w:hAnsiTheme="minorHAnsi" w:cstheme="minorHAnsi"/>
              </w:rPr>
            </w:pPr>
          </w:p>
          <w:p w14:paraId="58C72D51" w14:textId="77777777" w:rsidR="00F35232" w:rsidRPr="00FB3342" w:rsidRDefault="00F35232" w:rsidP="00B36404">
            <w:pPr>
              <w:pStyle w:val="ListParagraph"/>
              <w:numPr>
                <w:ilvl w:val="0"/>
                <w:numId w:val="12"/>
              </w:numPr>
              <w:spacing w:before="120" w:after="120" w:line="240" w:lineRule="auto"/>
              <w:jc w:val="both"/>
              <w:rPr>
                <w:rFonts w:asciiTheme="minorHAnsi" w:hAnsiTheme="minorHAnsi" w:cstheme="minorHAnsi"/>
              </w:rPr>
            </w:pPr>
            <w:r w:rsidRPr="00FB3342">
              <w:rPr>
                <w:rFonts w:asciiTheme="minorHAnsi" w:eastAsiaTheme="minorHAnsi" w:hAnsiTheme="minorHAnsi" w:cstheme="minorHAnsi"/>
                <w:color w:val="00000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C2262C7" w14:textId="77777777" w:rsidR="00F35232" w:rsidRPr="00FB3342" w:rsidRDefault="00F35232" w:rsidP="00B36404">
            <w:pPr>
              <w:pStyle w:val="ListParagraph"/>
              <w:numPr>
                <w:ilvl w:val="0"/>
                <w:numId w:val="12"/>
              </w:numPr>
              <w:spacing w:before="120" w:after="120" w:line="240" w:lineRule="auto"/>
              <w:jc w:val="both"/>
              <w:rPr>
                <w:rFonts w:asciiTheme="minorHAnsi" w:hAnsiTheme="minorHAnsi" w:cstheme="minorHAnsi"/>
              </w:rPr>
            </w:pPr>
            <w:r w:rsidRPr="00FB3342">
              <w:rPr>
                <w:rFonts w:asciiTheme="minorHAnsi" w:eastAsiaTheme="minorHAnsi" w:hAnsiTheme="minorHAnsi" w:cstheme="minorHAnsi"/>
                <w:color w:val="000000"/>
              </w:rPr>
              <w:t>Have high expectations of young people including a commitment to ensuring that they can achieve their full potential and to establishing fair, respectful, trusting, supportive and constructive relationships with them.</w:t>
            </w:r>
          </w:p>
          <w:p w14:paraId="7E344AC6" w14:textId="77777777" w:rsidR="00F35232" w:rsidRPr="00FB3342" w:rsidRDefault="00F35232" w:rsidP="00B36404">
            <w:pPr>
              <w:pStyle w:val="ListParagraph"/>
              <w:numPr>
                <w:ilvl w:val="0"/>
                <w:numId w:val="12"/>
              </w:numPr>
              <w:spacing w:before="120" w:after="120" w:line="240" w:lineRule="auto"/>
              <w:rPr>
                <w:rFonts w:asciiTheme="minorHAnsi" w:hAnsiTheme="minorHAnsi" w:cstheme="minorHAnsi"/>
              </w:rPr>
            </w:pPr>
            <w:r w:rsidRPr="00FB3342">
              <w:rPr>
                <w:rFonts w:asciiTheme="minorHAnsi" w:hAnsiTheme="minorHAnsi" w:cstheme="minorHAnsi"/>
              </w:rPr>
              <w:t>Knowledge and understanding of recent legislation, development and initiatives in secondary education.</w:t>
            </w:r>
          </w:p>
          <w:p w14:paraId="37259015" w14:textId="77777777" w:rsidR="00F35232" w:rsidRPr="00FB3342" w:rsidRDefault="00F35232" w:rsidP="00B36404">
            <w:pPr>
              <w:pStyle w:val="ListParagraph"/>
              <w:numPr>
                <w:ilvl w:val="0"/>
                <w:numId w:val="12"/>
              </w:numPr>
              <w:spacing w:before="120" w:after="120" w:line="240" w:lineRule="auto"/>
              <w:rPr>
                <w:rFonts w:asciiTheme="minorHAnsi" w:hAnsiTheme="minorHAnsi" w:cstheme="minorHAnsi"/>
              </w:rPr>
            </w:pPr>
            <w:r w:rsidRPr="00FB3342">
              <w:rPr>
                <w:rFonts w:asciiTheme="minorHAnsi" w:hAnsiTheme="minorHAnsi" w:cstheme="minorHAnsi"/>
              </w:rPr>
              <w:t>Knowledge of the curriculum at KS3, KS4 &amp; KS5.</w:t>
            </w:r>
          </w:p>
          <w:p w14:paraId="37153CBD" w14:textId="77777777" w:rsidR="00F35232" w:rsidRPr="00FB3342" w:rsidRDefault="00F35232" w:rsidP="00B36404">
            <w:pPr>
              <w:spacing w:after="0" w:line="240" w:lineRule="auto"/>
              <w:rPr>
                <w:rFonts w:asciiTheme="minorHAnsi" w:hAnsiTheme="minorHAnsi" w:cstheme="minorHAnsi"/>
              </w:rPr>
            </w:pPr>
          </w:p>
        </w:tc>
        <w:tc>
          <w:tcPr>
            <w:tcW w:w="777" w:type="dxa"/>
            <w:tcBorders>
              <w:left w:val="single" w:sz="4" w:space="0" w:color="auto"/>
              <w:bottom w:val="single" w:sz="4" w:space="0" w:color="auto"/>
            </w:tcBorders>
            <w:shd w:val="clear" w:color="auto" w:fill="auto"/>
          </w:tcPr>
          <w:p w14:paraId="44C7E099" w14:textId="77777777" w:rsidR="00F35232" w:rsidRPr="00FB3342" w:rsidRDefault="00F35232" w:rsidP="00B36404">
            <w:pPr>
              <w:spacing w:after="0" w:line="240" w:lineRule="auto"/>
              <w:jc w:val="center"/>
              <w:rPr>
                <w:rFonts w:asciiTheme="minorHAnsi" w:hAnsiTheme="minorHAnsi" w:cstheme="minorHAnsi"/>
                <w:b/>
                <w:bCs/>
              </w:rPr>
            </w:pPr>
          </w:p>
          <w:p w14:paraId="4300216D"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p w14:paraId="770F3640" w14:textId="77777777" w:rsidR="00F35232" w:rsidRPr="00FB3342" w:rsidRDefault="00F35232" w:rsidP="00B36404">
            <w:pPr>
              <w:spacing w:before="120" w:after="0" w:line="240" w:lineRule="auto"/>
              <w:jc w:val="center"/>
              <w:rPr>
                <w:rFonts w:asciiTheme="minorHAnsi" w:hAnsiTheme="minorHAnsi" w:cstheme="minorHAnsi"/>
              </w:rPr>
            </w:pPr>
          </w:p>
          <w:p w14:paraId="1DA1256C" w14:textId="77777777" w:rsidR="00F35232" w:rsidRPr="00FB3342" w:rsidRDefault="00F35232" w:rsidP="00B36404">
            <w:pPr>
              <w:spacing w:before="120" w:after="0" w:line="240" w:lineRule="auto"/>
              <w:jc w:val="center"/>
              <w:rPr>
                <w:rFonts w:asciiTheme="minorHAnsi" w:hAnsiTheme="minorHAnsi" w:cstheme="minorHAnsi"/>
              </w:rPr>
            </w:pPr>
          </w:p>
          <w:p w14:paraId="4A255090"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p w14:paraId="14908439" w14:textId="77777777" w:rsidR="00F35232" w:rsidRPr="00FB3342" w:rsidRDefault="00F35232" w:rsidP="00B36404">
            <w:pPr>
              <w:spacing w:before="120" w:after="0" w:line="240" w:lineRule="auto"/>
              <w:jc w:val="center"/>
              <w:rPr>
                <w:rFonts w:asciiTheme="minorHAnsi" w:hAnsiTheme="minorHAnsi" w:cstheme="minorHAnsi"/>
              </w:rPr>
            </w:pPr>
          </w:p>
          <w:p w14:paraId="072D455E"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p w14:paraId="6ECAE5A3" w14:textId="77777777" w:rsidR="00F35232" w:rsidRPr="00FB3342" w:rsidRDefault="00F35232" w:rsidP="00B36404">
            <w:pPr>
              <w:spacing w:before="120" w:after="0" w:line="240" w:lineRule="auto"/>
              <w:jc w:val="center"/>
              <w:rPr>
                <w:rFonts w:asciiTheme="minorHAnsi" w:hAnsiTheme="minorHAnsi" w:cstheme="minorHAnsi"/>
              </w:rPr>
            </w:pPr>
          </w:p>
          <w:p w14:paraId="78D88AC8"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p w14:paraId="26512281" w14:textId="77777777" w:rsidR="00F35232" w:rsidRPr="00FB3342" w:rsidRDefault="00F35232" w:rsidP="00B36404">
            <w:pPr>
              <w:spacing w:after="0" w:line="240" w:lineRule="auto"/>
              <w:jc w:val="center"/>
              <w:rPr>
                <w:rFonts w:asciiTheme="minorHAnsi" w:hAnsiTheme="minorHAnsi" w:cstheme="minorHAnsi"/>
                <w:b/>
                <w:bCs/>
              </w:rPr>
            </w:pPr>
          </w:p>
        </w:tc>
        <w:tc>
          <w:tcPr>
            <w:tcW w:w="928" w:type="dxa"/>
            <w:tcBorders>
              <w:left w:val="nil"/>
              <w:bottom w:val="single" w:sz="4" w:space="0" w:color="auto"/>
            </w:tcBorders>
            <w:shd w:val="clear" w:color="auto" w:fill="auto"/>
          </w:tcPr>
          <w:p w14:paraId="11A56E7B" w14:textId="77777777" w:rsidR="00F35232" w:rsidRPr="00FB3342" w:rsidRDefault="00F35232" w:rsidP="00B36404">
            <w:pPr>
              <w:spacing w:before="120" w:after="0" w:line="240" w:lineRule="auto"/>
              <w:jc w:val="center"/>
              <w:rPr>
                <w:rFonts w:asciiTheme="minorHAnsi" w:hAnsiTheme="minorHAnsi" w:cstheme="minorHAnsi"/>
                <w:lang w:val="fr-FR"/>
              </w:rPr>
            </w:pPr>
          </w:p>
          <w:p w14:paraId="128C2054"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24C10079" w14:textId="77777777" w:rsidR="00F35232" w:rsidRPr="00FB3342" w:rsidRDefault="00F35232" w:rsidP="00B36404">
            <w:pPr>
              <w:spacing w:before="120" w:after="0" w:line="240" w:lineRule="auto"/>
              <w:jc w:val="center"/>
              <w:rPr>
                <w:rFonts w:asciiTheme="minorHAnsi" w:hAnsiTheme="minorHAnsi" w:cstheme="minorHAnsi"/>
                <w:lang w:val="fr-FR"/>
              </w:rPr>
            </w:pPr>
          </w:p>
          <w:p w14:paraId="1B3BE026" w14:textId="77777777" w:rsidR="00F35232" w:rsidRPr="00FB3342" w:rsidRDefault="00F35232" w:rsidP="00B36404">
            <w:pPr>
              <w:spacing w:before="120" w:after="0" w:line="240" w:lineRule="auto"/>
              <w:jc w:val="center"/>
              <w:rPr>
                <w:rFonts w:asciiTheme="minorHAnsi" w:hAnsiTheme="minorHAnsi" w:cstheme="minorHAnsi"/>
                <w:lang w:val="fr-FR"/>
              </w:rPr>
            </w:pPr>
          </w:p>
          <w:p w14:paraId="6312E280"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66883A64" w14:textId="77777777" w:rsidR="00F35232" w:rsidRPr="00FB3342" w:rsidRDefault="00F35232" w:rsidP="00B36404">
            <w:pPr>
              <w:spacing w:before="120" w:after="0" w:line="240" w:lineRule="auto"/>
              <w:jc w:val="center"/>
              <w:rPr>
                <w:rFonts w:asciiTheme="minorHAnsi" w:hAnsiTheme="minorHAnsi" w:cstheme="minorHAnsi"/>
                <w:lang w:val="fr-FR"/>
              </w:rPr>
            </w:pPr>
          </w:p>
          <w:p w14:paraId="1334EBC4"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70458515" w14:textId="77777777" w:rsidR="00F35232" w:rsidRPr="00FB3342" w:rsidRDefault="00F35232" w:rsidP="00B36404">
            <w:pPr>
              <w:spacing w:before="120" w:after="0" w:line="240" w:lineRule="auto"/>
              <w:jc w:val="center"/>
              <w:rPr>
                <w:rFonts w:asciiTheme="minorHAnsi" w:hAnsiTheme="minorHAnsi" w:cstheme="minorHAnsi"/>
                <w:lang w:val="fr-FR"/>
              </w:rPr>
            </w:pPr>
          </w:p>
          <w:p w14:paraId="360F7063" w14:textId="77777777" w:rsidR="00F35232" w:rsidRPr="00FB3342" w:rsidRDefault="00F35232" w:rsidP="00B36404">
            <w:pPr>
              <w:spacing w:after="0" w:line="240" w:lineRule="auto"/>
              <w:jc w:val="center"/>
              <w:rPr>
                <w:rFonts w:asciiTheme="minorHAnsi" w:hAnsiTheme="minorHAnsi" w:cstheme="minorHAnsi"/>
                <w:b/>
                <w:bCs/>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tc>
      </w:tr>
      <w:tr w:rsidR="00F35232" w:rsidRPr="00FB3342" w14:paraId="4B2DAA1F" w14:textId="77777777" w:rsidTr="00B36404">
        <w:tc>
          <w:tcPr>
            <w:tcW w:w="8927" w:type="dxa"/>
            <w:tcBorders>
              <w:bottom w:val="single" w:sz="4" w:space="0" w:color="auto"/>
            </w:tcBorders>
          </w:tcPr>
          <w:p w14:paraId="78FA6862"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lastRenderedPageBreak/>
              <w:t>Know the assessment requirements and arrangements for the subjects/curriculum areas they teach, including those relating to public examinations and qualifications.</w:t>
            </w:r>
          </w:p>
          <w:p w14:paraId="39836E37"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Know how to use local and national statistical information to evaluate the effectiveness of their teaching, to monitor the progress of those they teach and to raise levels of attainment.</w:t>
            </w:r>
          </w:p>
          <w:p w14:paraId="0227FC24"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Have a secure knowledge and understanding of their subjects/curriculum areas and related pedagogy including: the contribution that their subjects/curriculum areas can make to cross-curricular learning; and recent relevant developments.</w:t>
            </w:r>
          </w:p>
          <w:p w14:paraId="5300A17B"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 xml:space="preserve">Have an extensive knowledge and understanding of how to use and adapt a range of teaching, learning and behaviour management strategies, including how to personalise learning to provide opportunities for all learners to achieve their potential. </w:t>
            </w:r>
          </w:p>
          <w:p w14:paraId="5A3FD290"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14:paraId="5D7DB7DA"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Know how to make effective personalised provision for those they teach, for whom have special educational needs or disabilities, and how to take practical account of diversity and promote equality and inclusion in their teaching.</w:t>
            </w:r>
          </w:p>
          <w:p w14:paraId="3B03025C" w14:textId="77777777" w:rsidR="00F35232" w:rsidRPr="00FB3342" w:rsidRDefault="00F35232" w:rsidP="00B36404">
            <w:pPr>
              <w:pStyle w:val="ListParagraph"/>
              <w:numPr>
                <w:ilvl w:val="0"/>
                <w:numId w:val="13"/>
              </w:numPr>
              <w:spacing w:before="120" w:after="120" w:line="240" w:lineRule="auto"/>
              <w:rPr>
                <w:rFonts w:asciiTheme="minorHAnsi" w:hAnsiTheme="minorHAnsi" w:cstheme="minorHAnsi"/>
              </w:rPr>
            </w:pPr>
            <w:r w:rsidRPr="00FB3342">
              <w:rPr>
                <w:rFonts w:asciiTheme="minorHAnsi" w:hAnsiTheme="minorHAnsi" w:cstheme="minorHAnsi"/>
              </w:rPr>
              <w:t>To understand what is involved in the role of Child Protection Officer including having a good understanding of up to date policy and practice.</w:t>
            </w:r>
          </w:p>
        </w:tc>
        <w:tc>
          <w:tcPr>
            <w:tcW w:w="777" w:type="dxa"/>
            <w:tcBorders>
              <w:bottom w:val="single" w:sz="4" w:space="0" w:color="auto"/>
            </w:tcBorders>
          </w:tcPr>
          <w:p w14:paraId="7D7E46EE"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D</w:t>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br/>
            </w:r>
            <w:proofErr w:type="spellStart"/>
            <w:r w:rsidRPr="00FB3342">
              <w:rPr>
                <w:rFonts w:asciiTheme="minorHAnsi" w:hAnsiTheme="minorHAnsi" w:cstheme="minorHAnsi"/>
              </w:rPr>
              <w:t>D</w:t>
            </w:r>
            <w:proofErr w:type="spellEnd"/>
          </w:p>
          <w:p w14:paraId="70740B8C" w14:textId="77777777" w:rsidR="00F35232" w:rsidRPr="00FB3342" w:rsidRDefault="00F35232" w:rsidP="00B36404">
            <w:pPr>
              <w:spacing w:before="120" w:after="0" w:line="240" w:lineRule="auto"/>
              <w:jc w:val="center"/>
              <w:rPr>
                <w:rFonts w:asciiTheme="minorHAnsi" w:hAnsiTheme="minorHAnsi" w:cstheme="minorHAnsi"/>
              </w:rPr>
            </w:pPr>
          </w:p>
          <w:p w14:paraId="2EEBFA10"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D</w:t>
            </w:r>
          </w:p>
          <w:p w14:paraId="2DE50990" w14:textId="77777777" w:rsidR="00F35232" w:rsidRPr="00FB3342" w:rsidRDefault="00F35232" w:rsidP="00B36404">
            <w:pPr>
              <w:spacing w:before="120" w:after="0" w:line="240" w:lineRule="auto"/>
              <w:jc w:val="center"/>
              <w:rPr>
                <w:rFonts w:asciiTheme="minorHAnsi" w:hAnsiTheme="minorHAnsi" w:cstheme="minorHAnsi"/>
              </w:rPr>
            </w:pPr>
          </w:p>
          <w:p w14:paraId="46AC934F" w14:textId="77777777" w:rsidR="0085109B" w:rsidRPr="00FB3342" w:rsidRDefault="0085109B" w:rsidP="00B36404">
            <w:pPr>
              <w:spacing w:before="120" w:after="0" w:line="240" w:lineRule="auto"/>
              <w:jc w:val="center"/>
              <w:rPr>
                <w:rFonts w:asciiTheme="minorHAnsi" w:hAnsiTheme="minorHAnsi" w:cstheme="minorHAnsi"/>
              </w:rPr>
            </w:pPr>
          </w:p>
          <w:p w14:paraId="659C07CD"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D</w:t>
            </w:r>
          </w:p>
          <w:p w14:paraId="2DE435F7" w14:textId="77777777" w:rsidR="00F35232" w:rsidRPr="00FB3342" w:rsidRDefault="00F35232" w:rsidP="00B36404">
            <w:pPr>
              <w:spacing w:before="120" w:after="0" w:line="240" w:lineRule="auto"/>
              <w:jc w:val="center"/>
              <w:rPr>
                <w:rFonts w:asciiTheme="minorHAnsi" w:hAnsiTheme="minorHAnsi" w:cstheme="minorHAnsi"/>
              </w:rPr>
            </w:pPr>
          </w:p>
          <w:p w14:paraId="26F70D30"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br/>
              <w:t>E</w:t>
            </w:r>
          </w:p>
          <w:p w14:paraId="6EC1B6B6" w14:textId="77777777" w:rsidR="00F35232" w:rsidRPr="00FB3342" w:rsidRDefault="00F35232" w:rsidP="00B36404">
            <w:pPr>
              <w:spacing w:before="120" w:after="0" w:line="240" w:lineRule="auto"/>
              <w:jc w:val="center"/>
              <w:rPr>
                <w:rFonts w:asciiTheme="minorHAnsi" w:hAnsiTheme="minorHAnsi" w:cstheme="minorHAnsi"/>
              </w:rPr>
            </w:pPr>
          </w:p>
          <w:p w14:paraId="188B60E0" w14:textId="77777777" w:rsidR="00F35232" w:rsidRPr="00FB3342" w:rsidRDefault="00F35232" w:rsidP="00B36404">
            <w:pPr>
              <w:spacing w:before="120" w:after="0" w:line="240" w:lineRule="auto"/>
              <w:jc w:val="center"/>
              <w:rPr>
                <w:rFonts w:asciiTheme="minorHAnsi" w:hAnsiTheme="minorHAnsi" w:cstheme="minorHAnsi"/>
              </w:rPr>
            </w:pPr>
          </w:p>
          <w:p w14:paraId="3610357C"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p w14:paraId="26E0B429" w14:textId="77777777" w:rsidR="00F35232" w:rsidRPr="00FB3342" w:rsidRDefault="00F35232" w:rsidP="00B36404">
            <w:pPr>
              <w:spacing w:before="120" w:after="0" w:line="240" w:lineRule="auto"/>
              <w:jc w:val="center"/>
              <w:rPr>
                <w:rFonts w:asciiTheme="minorHAnsi" w:hAnsiTheme="minorHAnsi" w:cstheme="minorHAnsi"/>
              </w:rPr>
            </w:pPr>
          </w:p>
          <w:p w14:paraId="156C41C5" w14:textId="77777777" w:rsidR="00F35232" w:rsidRPr="00FB3342" w:rsidRDefault="00F35232" w:rsidP="00B36404">
            <w:pPr>
              <w:spacing w:before="120" w:after="0" w:line="240" w:lineRule="auto"/>
              <w:jc w:val="center"/>
              <w:rPr>
                <w:rFonts w:asciiTheme="minorHAnsi" w:hAnsiTheme="minorHAnsi" w:cstheme="minorHAnsi"/>
              </w:rPr>
            </w:pPr>
            <w:r w:rsidRPr="00FB3342">
              <w:rPr>
                <w:rFonts w:asciiTheme="minorHAnsi" w:hAnsiTheme="minorHAnsi" w:cstheme="minorHAnsi"/>
              </w:rPr>
              <w:t>E</w:t>
            </w:r>
          </w:p>
        </w:tc>
        <w:tc>
          <w:tcPr>
            <w:tcW w:w="928" w:type="dxa"/>
            <w:tcBorders>
              <w:bottom w:val="single" w:sz="4" w:space="0" w:color="auto"/>
            </w:tcBorders>
          </w:tcPr>
          <w:p w14:paraId="7523D0DF"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r w:rsidRPr="00FB3342">
              <w:rPr>
                <w:rFonts w:asciiTheme="minorHAnsi" w:hAnsiTheme="minorHAnsi" w:cstheme="minorHAnsi"/>
                <w:lang w:val="fr-FR"/>
              </w:rPr>
              <w:br/>
            </w:r>
            <w:r w:rsidRPr="00FB3342">
              <w:rPr>
                <w:rFonts w:asciiTheme="minorHAnsi" w:hAnsiTheme="minorHAnsi" w:cstheme="minorHAnsi"/>
                <w:lang w:val="fr-FR"/>
              </w:rPr>
              <w:br/>
            </w:r>
            <w:r w:rsidRPr="00FB3342">
              <w:rPr>
                <w:rFonts w:asciiTheme="minorHAnsi" w:hAnsiTheme="minorHAnsi" w:cstheme="minorHAnsi"/>
                <w:lang w:val="fr-FR"/>
              </w:rPr>
              <w:br/>
            </w:r>
            <w:r w:rsidRPr="00FB3342">
              <w:rPr>
                <w:rFonts w:asciiTheme="minorHAnsi" w:hAnsiTheme="minorHAnsi" w:cstheme="minorHAnsi"/>
                <w:lang w:val="fr-FR"/>
              </w:rPr>
              <w:br/>
              <w:t>A/I</w:t>
            </w:r>
            <w:r w:rsidR="0085109B" w:rsidRPr="00FB3342">
              <w:rPr>
                <w:rFonts w:asciiTheme="minorHAnsi" w:hAnsiTheme="minorHAnsi" w:cstheme="minorHAnsi"/>
                <w:lang w:val="fr-FR"/>
              </w:rPr>
              <w:t>/R</w:t>
            </w:r>
          </w:p>
          <w:p w14:paraId="7A10DE97" w14:textId="77777777" w:rsidR="00F35232" w:rsidRPr="00FB3342" w:rsidRDefault="00F35232" w:rsidP="00B36404">
            <w:pPr>
              <w:spacing w:before="120" w:after="0" w:line="240" w:lineRule="auto"/>
              <w:jc w:val="center"/>
              <w:rPr>
                <w:rFonts w:asciiTheme="minorHAnsi" w:hAnsiTheme="minorHAnsi" w:cstheme="minorHAnsi"/>
                <w:lang w:val="fr-FR"/>
              </w:rPr>
            </w:pPr>
          </w:p>
          <w:p w14:paraId="74383020"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2A9B43C5" w14:textId="77777777" w:rsidR="00F35232" w:rsidRPr="00FB3342" w:rsidRDefault="00F35232" w:rsidP="00B36404">
            <w:pPr>
              <w:spacing w:before="120" w:after="0" w:line="240" w:lineRule="auto"/>
              <w:jc w:val="center"/>
              <w:rPr>
                <w:rFonts w:asciiTheme="minorHAnsi" w:hAnsiTheme="minorHAnsi" w:cstheme="minorHAnsi"/>
                <w:lang w:val="fr-FR"/>
              </w:rPr>
            </w:pPr>
          </w:p>
          <w:p w14:paraId="2183B80E" w14:textId="77777777" w:rsidR="00F35232" w:rsidRPr="00FB3342" w:rsidRDefault="00F35232" w:rsidP="00B36404">
            <w:pPr>
              <w:spacing w:before="120" w:after="0" w:line="240" w:lineRule="auto"/>
              <w:jc w:val="center"/>
              <w:rPr>
                <w:rFonts w:asciiTheme="minorHAnsi" w:hAnsiTheme="minorHAnsi" w:cstheme="minorHAnsi"/>
                <w:lang w:val="fr-FR"/>
              </w:rPr>
            </w:pPr>
          </w:p>
          <w:p w14:paraId="5538C29B"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r w:rsidRPr="00FB3342">
              <w:rPr>
                <w:rFonts w:asciiTheme="minorHAnsi" w:hAnsiTheme="minorHAnsi" w:cstheme="minorHAnsi"/>
                <w:lang w:val="fr-FR"/>
              </w:rPr>
              <w:br/>
            </w:r>
            <w:r w:rsidRPr="00FB3342">
              <w:rPr>
                <w:rFonts w:asciiTheme="minorHAnsi" w:hAnsiTheme="minorHAnsi" w:cstheme="minorHAnsi"/>
                <w:lang w:val="fr-FR"/>
              </w:rPr>
              <w:br/>
            </w:r>
            <w:r w:rsidRPr="00FB3342">
              <w:rPr>
                <w:rFonts w:asciiTheme="minorHAnsi" w:hAnsiTheme="minorHAnsi" w:cstheme="minorHAnsi"/>
                <w:lang w:val="fr-FR"/>
              </w:rPr>
              <w:br/>
            </w:r>
            <w:r w:rsidRPr="00FB3342">
              <w:rPr>
                <w:rFonts w:asciiTheme="minorHAnsi" w:hAnsiTheme="minorHAnsi" w:cstheme="minorHAnsi"/>
                <w:lang w:val="fr-FR"/>
              </w:rPr>
              <w:br/>
              <w:t>A/I</w:t>
            </w:r>
            <w:r w:rsidR="0085109B" w:rsidRPr="00FB3342">
              <w:rPr>
                <w:rFonts w:asciiTheme="minorHAnsi" w:hAnsiTheme="minorHAnsi" w:cstheme="minorHAnsi"/>
                <w:lang w:val="fr-FR"/>
              </w:rPr>
              <w:t>/R</w:t>
            </w:r>
          </w:p>
          <w:p w14:paraId="7D8EA61F" w14:textId="77777777" w:rsidR="00F35232" w:rsidRPr="00FB3342" w:rsidRDefault="00F35232" w:rsidP="00B36404">
            <w:pPr>
              <w:spacing w:before="120" w:after="0" w:line="240" w:lineRule="auto"/>
              <w:jc w:val="center"/>
              <w:rPr>
                <w:rFonts w:asciiTheme="minorHAnsi" w:hAnsiTheme="minorHAnsi" w:cstheme="minorHAnsi"/>
                <w:lang w:val="fr-FR"/>
              </w:rPr>
            </w:pPr>
          </w:p>
          <w:p w14:paraId="6487F017" w14:textId="77777777" w:rsidR="00F35232" w:rsidRPr="00FB3342" w:rsidRDefault="00F35232" w:rsidP="00B36404">
            <w:pPr>
              <w:spacing w:before="120" w:after="0" w:line="240" w:lineRule="auto"/>
              <w:jc w:val="center"/>
              <w:rPr>
                <w:rFonts w:asciiTheme="minorHAnsi" w:hAnsiTheme="minorHAnsi" w:cstheme="minorHAnsi"/>
                <w:lang w:val="fr-FR"/>
              </w:rPr>
            </w:pPr>
          </w:p>
          <w:p w14:paraId="4E1293DF"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39BFB2F8" w14:textId="77777777" w:rsidR="00F35232" w:rsidRPr="00FB3342" w:rsidRDefault="00F35232" w:rsidP="00B36404">
            <w:pPr>
              <w:spacing w:before="120" w:after="0" w:line="240" w:lineRule="auto"/>
              <w:jc w:val="center"/>
              <w:rPr>
                <w:rFonts w:asciiTheme="minorHAnsi" w:hAnsiTheme="minorHAnsi" w:cstheme="minorHAnsi"/>
                <w:lang w:val="fr-FR"/>
              </w:rPr>
            </w:pPr>
          </w:p>
          <w:p w14:paraId="0A41AF96" w14:textId="77777777" w:rsidR="00F35232" w:rsidRPr="00FB3342" w:rsidRDefault="00F35232" w:rsidP="00B36404">
            <w:pPr>
              <w:spacing w:before="120" w:after="0" w:line="240" w:lineRule="auto"/>
              <w:jc w:val="center"/>
              <w:rPr>
                <w:rFonts w:asciiTheme="minorHAnsi" w:hAnsiTheme="minorHAnsi" w:cstheme="minorHAnsi"/>
                <w:lang w:val="fr-FR"/>
              </w:rPr>
            </w:pPr>
            <w:r w:rsidRPr="00FB3342">
              <w:rPr>
                <w:rFonts w:asciiTheme="minorHAnsi" w:hAnsiTheme="minorHAnsi" w:cstheme="minorHAnsi"/>
                <w:lang w:val="fr-FR"/>
              </w:rPr>
              <w:t>A/I</w:t>
            </w:r>
            <w:r w:rsidR="0085109B" w:rsidRPr="00FB3342">
              <w:rPr>
                <w:rFonts w:asciiTheme="minorHAnsi" w:hAnsiTheme="minorHAnsi" w:cstheme="minorHAnsi"/>
                <w:lang w:val="fr-FR"/>
              </w:rPr>
              <w:t>/R</w:t>
            </w:r>
          </w:p>
          <w:p w14:paraId="14F9B8A7" w14:textId="77777777" w:rsidR="00F35232" w:rsidRPr="00FB3342" w:rsidRDefault="00F35232" w:rsidP="00B36404">
            <w:pPr>
              <w:spacing w:before="120" w:after="0" w:line="240" w:lineRule="auto"/>
              <w:jc w:val="center"/>
              <w:rPr>
                <w:rFonts w:asciiTheme="minorHAnsi" w:hAnsiTheme="minorHAnsi" w:cstheme="minorHAnsi"/>
                <w:lang w:val="fr-FR"/>
              </w:rPr>
            </w:pPr>
          </w:p>
        </w:tc>
      </w:tr>
      <w:tr w:rsidR="00F35232" w:rsidRPr="00FB3342" w14:paraId="4D2D8F6F" w14:textId="77777777" w:rsidTr="00B36404">
        <w:tc>
          <w:tcPr>
            <w:tcW w:w="8927" w:type="dxa"/>
            <w:tcBorders>
              <w:top w:val="single" w:sz="4" w:space="0" w:color="auto"/>
              <w:bottom w:val="single" w:sz="4" w:space="0" w:color="auto"/>
              <w:right w:val="single" w:sz="4" w:space="0" w:color="auto"/>
            </w:tcBorders>
            <w:shd w:val="clear" w:color="auto" w:fill="E6E6E6"/>
          </w:tcPr>
          <w:p w14:paraId="31E43DBB" w14:textId="77777777" w:rsidR="00F35232" w:rsidRPr="00FB3342" w:rsidRDefault="00F35232" w:rsidP="00B36404">
            <w:pPr>
              <w:pStyle w:val="Header"/>
              <w:ind w:left="720"/>
              <w:rPr>
                <w:rFonts w:asciiTheme="minorHAnsi" w:hAnsiTheme="minorHAnsi" w:cstheme="minorHAnsi"/>
                <w:b/>
                <w:bCs/>
              </w:rPr>
            </w:pPr>
          </w:p>
          <w:p w14:paraId="1C20F9F0" w14:textId="77777777" w:rsidR="00F35232" w:rsidRPr="00FB3342" w:rsidRDefault="00F35232" w:rsidP="00B36404">
            <w:pPr>
              <w:pStyle w:val="Header"/>
              <w:rPr>
                <w:rFonts w:asciiTheme="minorHAnsi" w:hAnsiTheme="minorHAnsi" w:cstheme="minorHAnsi"/>
                <w:b/>
                <w:bCs/>
              </w:rPr>
            </w:pPr>
            <w:r w:rsidRPr="00FB3342">
              <w:rPr>
                <w:rFonts w:asciiTheme="minorHAnsi" w:hAnsiTheme="minorHAnsi" w:cstheme="minorHAnsi"/>
                <w:b/>
                <w:bCs/>
              </w:rPr>
              <w:t>PRACTICAL AND INTELLECTUAL SKILLS</w:t>
            </w:r>
          </w:p>
          <w:p w14:paraId="38213F35" w14:textId="77777777" w:rsidR="00F35232" w:rsidRPr="00FB3342" w:rsidRDefault="00F35232" w:rsidP="00B36404">
            <w:pPr>
              <w:pStyle w:val="Header"/>
              <w:rPr>
                <w:rFonts w:asciiTheme="minorHAnsi" w:hAnsiTheme="minorHAnsi" w:cstheme="minorHAnsi"/>
                <w:b/>
                <w:bCs/>
              </w:rPr>
            </w:pPr>
          </w:p>
        </w:tc>
        <w:tc>
          <w:tcPr>
            <w:tcW w:w="777" w:type="dxa"/>
            <w:tcBorders>
              <w:top w:val="single" w:sz="4" w:space="0" w:color="auto"/>
              <w:left w:val="single" w:sz="4" w:space="0" w:color="auto"/>
              <w:bottom w:val="single" w:sz="4" w:space="0" w:color="auto"/>
              <w:right w:val="single" w:sz="4" w:space="0" w:color="auto"/>
            </w:tcBorders>
            <w:shd w:val="clear" w:color="auto" w:fill="E6E6E6"/>
          </w:tcPr>
          <w:p w14:paraId="6E82B7FB" w14:textId="77777777" w:rsidR="00F35232" w:rsidRPr="00FB3342" w:rsidRDefault="00F35232" w:rsidP="00B36404">
            <w:pPr>
              <w:spacing w:before="120" w:after="120" w:line="240" w:lineRule="auto"/>
              <w:jc w:val="center"/>
              <w:rPr>
                <w:rFonts w:asciiTheme="minorHAnsi" w:hAnsiTheme="minorHAnsi" w:cstheme="minorHAnsi"/>
                <w:b/>
                <w:bCs/>
              </w:rPr>
            </w:pPr>
          </w:p>
        </w:tc>
        <w:tc>
          <w:tcPr>
            <w:tcW w:w="928" w:type="dxa"/>
            <w:tcBorders>
              <w:top w:val="single" w:sz="4" w:space="0" w:color="auto"/>
              <w:left w:val="single" w:sz="4" w:space="0" w:color="auto"/>
              <w:bottom w:val="single" w:sz="4" w:space="0" w:color="auto"/>
            </w:tcBorders>
            <w:shd w:val="clear" w:color="auto" w:fill="E6E6E6"/>
          </w:tcPr>
          <w:p w14:paraId="27D90F52" w14:textId="77777777" w:rsidR="00F35232" w:rsidRPr="00FB3342" w:rsidRDefault="00F35232" w:rsidP="00B36404">
            <w:pPr>
              <w:spacing w:before="120" w:after="120" w:line="240" w:lineRule="auto"/>
              <w:jc w:val="center"/>
              <w:rPr>
                <w:rFonts w:asciiTheme="minorHAnsi" w:hAnsiTheme="minorHAnsi" w:cstheme="minorHAnsi"/>
                <w:b/>
                <w:bCs/>
              </w:rPr>
            </w:pPr>
          </w:p>
        </w:tc>
      </w:tr>
      <w:tr w:rsidR="00F35232" w:rsidRPr="00FB3342" w14:paraId="116C6D34" w14:textId="77777777" w:rsidTr="00B36404">
        <w:tc>
          <w:tcPr>
            <w:tcW w:w="8927" w:type="dxa"/>
            <w:tcBorders>
              <w:top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468"/>
            </w:tblGrid>
            <w:tr w:rsidR="00F35232" w:rsidRPr="00FB3342" w14:paraId="6BD3E147" w14:textId="77777777" w:rsidTr="00B36404">
              <w:trPr>
                <w:trHeight w:val="783"/>
              </w:trPr>
              <w:tc>
                <w:tcPr>
                  <w:tcW w:w="0" w:type="auto"/>
                </w:tcPr>
                <w:p w14:paraId="67E47C93" w14:textId="77777777" w:rsidR="00F35232" w:rsidRPr="00FB3342" w:rsidRDefault="00F35232" w:rsidP="00B36404">
                  <w:pPr>
                    <w:autoSpaceDE w:val="0"/>
                    <w:autoSpaceDN w:val="0"/>
                    <w:adjustRightInd w:val="0"/>
                    <w:spacing w:after="0" w:line="240" w:lineRule="auto"/>
                    <w:ind w:left="360"/>
                    <w:rPr>
                      <w:rFonts w:asciiTheme="minorHAnsi" w:eastAsiaTheme="minorHAnsi" w:hAnsiTheme="minorHAnsi" w:cstheme="minorHAnsi"/>
                    </w:rPr>
                  </w:pPr>
                </w:p>
                <w:p w14:paraId="438BF8C8" w14:textId="77777777" w:rsidR="00F35232" w:rsidRPr="00FB3342" w:rsidRDefault="00F35232" w:rsidP="00B36404">
                  <w:pPr>
                    <w:pStyle w:val="ListParagraph"/>
                    <w:numPr>
                      <w:ilvl w:val="0"/>
                      <w:numId w:val="15"/>
                    </w:numPr>
                    <w:autoSpaceDE w:val="0"/>
                    <w:autoSpaceDN w:val="0"/>
                    <w:adjustRightInd w:val="0"/>
                    <w:spacing w:after="0" w:line="240" w:lineRule="auto"/>
                    <w:rPr>
                      <w:rFonts w:asciiTheme="minorHAnsi" w:eastAsiaTheme="minorHAnsi" w:hAnsiTheme="minorHAnsi" w:cstheme="minorHAnsi"/>
                      <w:color w:val="000000"/>
                    </w:rPr>
                  </w:pPr>
                  <w:r w:rsidRPr="00FB3342">
                    <w:rPr>
                      <w:rFonts w:asciiTheme="minorHAnsi" w:eastAsiaTheme="minorHAnsi" w:hAnsiTheme="minorHAnsi" w:cstheme="minorHAnsi"/>
                      <w:color w:val="000000"/>
                    </w:rPr>
                    <w:t xml:space="preserve">Plan for progression designing effective learning sequences within lessons and across series of lessons informed by secure subject and curriculum knowledge. </w:t>
                  </w:r>
                </w:p>
              </w:tc>
            </w:tr>
          </w:tbl>
          <w:p w14:paraId="3A764BB7"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 xml:space="preserve">Use an appropriate range of teaching strategies and resources, including e-learning, which meet learners’ needs and take practical account of diversity and promote equality and inclusion. </w:t>
            </w:r>
          </w:p>
          <w:p w14:paraId="67438D1C"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 xml:space="preserve">Teach engaging and motivating lessons informed by </w:t>
            </w:r>
            <w:proofErr w:type="spellStart"/>
            <w:r w:rsidRPr="00FB3342">
              <w:rPr>
                <w:rFonts w:asciiTheme="minorHAnsi" w:hAnsiTheme="minorHAnsi" w:cstheme="minorHAnsi"/>
              </w:rPr>
              <w:t>well grounded</w:t>
            </w:r>
            <w:proofErr w:type="spellEnd"/>
            <w:r w:rsidRPr="00FB3342">
              <w:rPr>
                <w:rFonts w:asciiTheme="minorHAnsi" w:hAnsiTheme="minorHAnsi" w:cstheme="minorHAnsi"/>
              </w:rPr>
              <w:t xml:space="preserve"> expectation of learners and designed to raise levels of attainment.</w:t>
            </w:r>
          </w:p>
          <w:p w14:paraId="25895F03"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Make effective use of observation, assessment, monitoring and recording strategies as a basis for setting challenging learning objectives and monitoring learners’ progress and levels of attainment.</w:t>
            </w:r>
          </w:p>
          <w:p w14:paraId="220EC8E3"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 xml:space="preserve">Have teaching skills which lead to learners achieving well relative to their prior attainment, making progress as good as, or better than, learners nationally. </w:t>
            </w:r>
          </w:p>
          <w:p w14:paraId="2C3D7B4A"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 xml:space="preserve">Build on the prior knowledge and attainment of those they teach in order that learners meet learning objectives and make sustained progress. </w:t>
            </w:r>
          </w:p>
          <w:p w14:paraId="4DAFA305"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Provide timely, accurate and effective feedback on learners’ attainment, progress and areas for development.</w:t>
            </w:r>
          </w:p>
          <w:p w14:paraId="660DC830"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lastRenderedPageBreak/>
              <w:t xml:space="preserve">Support and guide learners so that they can reflect on their learning, identify the progress they have made, set positive targets for improvement and become successful independent learners. </w:t>
            </w:r>
          </w:p>
          <w:p w14:paraId="39C5BD51" w14:textId="77777777" w:rsidR="00F35232" w:rsidRPr="00FB3342" w:rsidRDefault="00F35232" w:rsidP="00B36404">
            <w:pPr>
              <w:pStyle w:val="ListParagraph"/>
              <w:numPr>
                <w:ilvl w:val="0"/>
                <w:numId w:val="14"/>
              </w:numPr>
              <w:spacing w:before="120" w:after="120"/>
              <w:rPr>
                <w:rFonts w:asciiTheme="minorHAnsi" w:hAnsiTheme="minorHAnsi" w:cstheme="minorHAnsi"/>
                <w:b/>
                <w:u w:val="single"/>
              </w:rPr>
            </w:pPr>
            <w:r w:rsidRPr="00FB3342">
              <w:rPr>
                <w:rFonts w:asciiTheme="minorHAnsi" w:hAnsiTheme="minorHAnsi" w:cstheme="minorHAnsi"/>
              </w:rPr>
              <w:t xml:space="preserve">Manage the learning of individuals, groups and whole classes effectively, modifying their teaching appropriately to suit the stage of the lesson and the needs of the learners. </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1FCAB22"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E</w:t>
            </w:r>
          </w:p>
          <w:p w14:paraId="053E27F9" w14:textId="77777777" w:rsidR="00F35232" w:rsidRPr="00FB3342" w:rsidRDefault="00F35232" w:rsidP="00B36404">
            <w:pPr>
              <w:spacing w:before="120" w:after="120" w:line="240" w:lineRule="auto"/>
              <w:jc w:val="center"/>
              <w:rPr>
                <w:rFonts w:asciiTheme="minorHAnsi" w:hAnsiTheme="minorHAnsi" w:cstheme="minorHAnsi"/>
              </w:rPr>
            </w:pPr>
          </w:p>
          <w:p w14:paraId="3C902F3C"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0270D7FC" w14:textId="77777777" w:rsidR="00F35232" w:rsidRPr="00FB3342" w:rsidRDefault="00F35232" w:rsidP="00B36404">
            <w:pPr>
              <w:spacing w:before="120" w:after="120" w:line="240" w:lineRule="auto"/>
              <w:jc w:val="center"/>
              <w:rPr>
                <w:rFonts w:asciiTheme="minorHAnsi" w:hAnsiTheme="minorHAnsi" w:cstheme="minorHAnsi"/>
              </w:rPr>
            </w:pPr>
          </w:p>
          <w:p w14:paraId="3E1A8117" w14:textId="77777777" w:rsidR="00F35232" w:rsidRPr="00FB3342" w:rsidRDefault="00F35232" w:rsidP="00B36404">
            <w:pPr>
              <w:spacing w:before="120" w:after="120" w:line="240" w:lineRule="auto"/>
              <w:jc w:val="center"/>
              <w:rPr>
                <w:rFonts w:asciiTheme="minorHAnsi" w:hAnsiTheme="minorHAnsi" w:cstheme="minorHAnsi"/>
              </w:rPr>
            </w:pPr>
          </w:p>
          <w:p w14:paraId="19D71F16"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6CD03D4C" w14:textId="77777777" w:rsidR="00F35232" w:rsidRPr="00FB3342" w:rsidRDefault="00F35232" w:rsidP="00B36404">
            <w:pPr>
              <w:spacing w:before="120" w:after="120" w:line="240" w:lineRule="auto"/>
              <w:jc w:val="center"/>
              <w:rPr>
                <w:rFonts w:asciiTheme="minorHAnsi" w:hAnsiTheme="minorHAnsi" w:cstheme="minorHAnsi"/>
              </w:rPr>
            </w:pPr>
          </w:p>
          <w:p w14:paraId="0BCC7031"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3CF8CAB6" w14:textId="77777777" w:rsidR="00F35232" w:rsidRPr="00FB3342" w:rsidRDefault="00F35232" w:rsidP="00B36404">
            <w:pPr>
              <w:spacing w:before="120" w:after="120" w:line="240" w:lineRule="auto"/>
              <w:jc w:val="center"/>
              <w:rPr>
                <w:rFonts w:asciiTheme="minorHAnsi" w:hAnsiTheme="minorHAnsi" w:cstheme="minorHAnsi"/>
              </w:rPr>
            </w:pPr>
          </w:p>
          <w:p w14:paraId="2F8589D3" w14:textId="77777777" w:rsidR="00F35232" w:rsidRPr="00FB3342" w:rsidRDefault="00F35232" w:rsidP="00B36404">
            <w:pPr>
              <w:spacing w:before="120" w:after="120" w:line="240" w:lineRule="auto"/>
              <w:jc w:val="center"/>
              <w:rPr>
                <w:rFonts w:asciiTheme="minorHAnsi" w:hAnsiTheme="minorHAnsi" w:cstheme="minorHAnsi"/>
              </w:rPr>
            </w:pPr>
          </w:p>
          <w:p w14:paraId="31053819"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3045E5C2"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E</w:t>
            </w:r>
          </w:p>
          <w:p w14:paraId="048C12AE" w14:textId="77777777" w:rsidR="00F35232" w:rsidRPr="00FB3342" w:rsidRDefault="00F35232" w:rsidP="00B36404">
            <w:pPr>
              <w:spacing w:before="120" w:after="120" w:line="240" w:lineRule="auto"/>
              <w:jc w:val="center"/>
              <w:rPr>
                <w:rFonts w:asciiTheme="minorHAnsi" w:hAnsiTheme="minorHAnsi" w:cstheme="minorHAnsi"/>
              </w:rPr>
            </w:pPr>
          </w:p>
          <w:p w14:paraId="0CB5507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2DCA200" w14:textId="77777777" w:rsidR="00F35232" w:rsidRPr="00FB3342" w:rsidRDefault="00F35232" w:rsidP="00B36404">
            <w:pPr>
              <w:spacing w:before="120" w:after="120" w:line="240" w:lineRule="auto"/>
              <w:jc w:val="center"/>
              <w:rPr>
                <w:rFonts w:asciiTheme="minorHAnsi" w:hAnsiTheme="minorHAnsi" w:cstheme="minorHAnsi"/>
              </w:rPr>
            </w:pPr>
          </w:p>
          <w:p w14:paraId="053F9965"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E</w:t>
            </w:r>
          </w:p>
          <w:p w14:paraId="73EC5E6D" w14:textId="77777777" w:rsidR="00F35232" w:rsidRPr="00FB3342" w:rsidRDefault="00F35232" w:rsidP="00B36404">
            <w:pPr>
              <w:spacing w:before="120" w:after="120" w:line="240" w:lineRule="auto"/>
              <w:jc w:val="center"/>
              <w:rPr>
                <w:rFonts w:asciiTheme="minorHAnsi" w:hAnsiTheme="minorHAnsi" w:cstheme="minorHAnsi"/>
              </w:rPr>
            </w:pPr>
          </w:p>
          <w:p w14:paraId="4DEF784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6E61F38" w14:textId="77777777" w:rsidR="00F35232" w:rsidRPr="00FB3342" w:rsidRDefault="00F35232" w:rsidP="00B36404">
            <w:pPr>
              <w:spacing w:before="120" w:after="120" w:line="240" w:lineRule="auto"/>
              <w:jc w:val="center"/>
              <w:rPr>
                <w:rFonts w:asciiTheme="minorHAnsi" w:hAnsiTheme="minorHAnsi" w:cstheme="minorHAnsi"/>
                <w:b/>
                <w:bCs/>
              </w:rPr>
            </w:pPr>
          </w:p>
        </w:tc>
        <w:tc>
          <w:tcPr>
            <w:tcW w:w="928" w:type="dxa"/>
            <w:tcBorders>
              <w:top w:val="single" w:sz="4" w:space="0" w:color="auto"/>
              <w:left w:val="single" w:sz="4" w:space="0" w:color="auto"/>
              <w:bottom w:val="single" w:sz="4" w:space="0" w:color="auto"/>
            </w:tcBorders>
            <w:shd w:val="clear" w:color="auto" w:fill="auto"/>
          </w:tcPr>
          <w:p w14:paraId="7548A8F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A/I</w:t>
            </w:r>
            <w:r w:rsidR="0085109B" w:rsidRPr="00FB3342">
              <w:rPr>
                <w:rFonts w:asciiTheme="minorHAnsi" w:hAnsiTheme="minorHAnsi" w:cstheme="minorHAnsi"/>
              </w:rPr>
              <w:t>/R</w:t>
            </w:r>
          </w:p>
          <w:p w14:paraId="7F871538" w14:textId="77777777" w:rsidR="00F35232" w:rsidRPr="00FB3342" w:rsidRDefault="00F35232" w:rsidP="00B36404">
            <w:pPr>
              <w:spacing w:before="120" w:after="120" w:line="240" w:lineRule="auto"/>
              <w:jc w:val="center"/>
              <w:rPr>
                <w:rFonts w:asciiTheme="minorHAnsi" w:hAnsiTheme="minorHAnsi" w:cstheme="minorHAnsi"/>
              </w:rPr>
            </w:pPr>
          </w:p>
          <w:p w14:paraId="7C461188"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271B88EA" w14:textId="77777777" w:rsidR="00F35232" w:rsidRPr="00FB3342" w:rsidRDefault="00F35232" w:rsidP="00B36404">
            <w:pPr>
              <w:spacing w:before="120" w:after="120" w:line="240" w:lineRule="auto"/>
              <w:jc w:val="center"/>
              <w:rPr>
                <w:rFonts w:asciiTheme="minorHAnsi" w:hAnsiTheme="minorHAnsi" w:cstheme="minorHAnsi"/>
              </w:rPr>
            </w:pPr>
          </w:p>
          <w:p w14:paraId="6660523F" w14:textId="77777777" w:rsidR="00F35232" w:rsidRPr="00FB3342" w:rsidRDefault="00F35232" w:rsidP="00B36404">
            <w:pPr>
              <w:spacing w:before="120" w:after="120" w:line="240" w:lineRule="auto"/>
              <w:jc w:val="center"/>
              <w:rPr>
                <w:rFonts w:asciiTheme="minorHAnsi" w:hAnsiTheme="minorHAnsi" w:cstheme="minorHAnsi"/>
              </w:rPr>
            </w:pPr>
          </w:p>
          <w:p w14:paraId="1840218B"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6F537F20" w14:textId="77777777" w:rsidR="00F35232" w:rsidRPr="00FB3342" w:rsidRDefault="00F35232" w:rsidP="00B36404">
            <w:pPr>
              <w:spacing w:before="120" w:after="120" w:line="240" w:lineRule="auto"/>
              <w:jc w:val="center"/>
              <w:rPr>
                <w:rFonts w:asciiTheme="minorHAnsi" w:hAnsiTheme="minorHAnsi" w:cstheme="minorHAnsi"/>
              </w:rPr>
            </w:pPr>
          </w:p>
          <w:p w14:paraId="7140E03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60E685E8" w14:textId="77777777" w:rsidR="00F35232" w:rsidRPr="00FB3342" w:rsidRDefault="00F35232" w:rsidP="00B36404">
            <w:pPr>
              <w:spacing w:before="120" w:after="120" w:line="240" w:lineRule="auto"/>
              <w:jc w:val="center"/>
              <w:rPr>
                <w:rFonts w:asciiTheme="minorHAnsi" w:hAnsiTheme="minorHAnsi" w:cstheme="minorHAnsi"/>
              </w:rPr>
            </w:pPr>
          </w:p>
          <w:p w14:paraId="06ABECBA" w14:textId="77777777" w:rsidR="00F35232" w:rsidRPr="00FB3342" w:rsidRDefault="00F35232" w:rsidP="00B36404">
            <w:pPr>
              <w:spacing w:before="120" w:after="120" w:line="240" w:lineRule="auto"/>
              <w:jc w:val="center"/>
              <w:rPr>
                <w:rFonts w:asciiTheme="minorHAnsi" w:hAnsiTheme="minorHAnsi" w:cstheme="minorHAnsi"/>
              </w:rPr>
            </w:pPr>
          </w:p>
          <w:p w14:paraId="0CA54E1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3CB0F2B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A/I</w:t>
            </w:r>
            <w:r w:rsidR="0085109B" w:rsidRPr="00FB3342">
              <w:rPr>
                <w:rFonts w:asciiTheme="minorHAnsi" w:hAnsiTheme="minorHAnsi" w:cstheme="minorHAnsi"/>
              </w:rPr>
              <w:t>/R</w:t>
            </w:r>
          </w:p>
          <w:p w14:paraId="6B5C18B7" w14:textId="77777777" w:rsidR="00F35232" w:rsidRPr="00FB3342" w:rsidRDefault="00F35232" w:rsidP="00B36404">
            <w:pPr>
              <w:spacing w:before="120" w:after="120" w:line="240" w:lineRule="auto"/>
              <w:jc w:val="center"/>
              <w:rPr>
                <w:rFonts w:asciiTheme="minorHAnsi" w:hAnsiTheme="minorHAnsi" w:cstheme="minorHAnsi"/>
              </w:rPr>
            </w:pPr>
          </w:p>
          <w:p w14:paraId="472D143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lastRenderedPageBreak/>
              <w:t>A/I</w:t>
            </w:r>
            <w:r w:rsidR="0085109B" w:rsidRPr="00FB3342">
              <w:rPr>
                <w:rFonts w:asciiTheme="minorHAnsi" w:hAnsiTheme="minorHAnsi" w:cstheme="minorHAnsi"/>
              </w:rPr>
              <w:t>/R</w:t>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br/>
              <w:t>A/I</w:t>
            </w:r>
            <w:r w:rsidR="0085109B" w:rsidRPr="00FB3342">
              <w:rPr>
                <w:rFonts w:asciiTheme="minorHAnsi" w:hAnsiTheme="minorHAnsi" w:cstheme="minorHAnsi"/>
              </w:rPr>
              <w:t>/R</w:t>
            </w:r>
          </w:p>
          <w:p w14:paraId="276CBBC6" w14:textId="77777777" w:rsidR="00F35232" w:rsidRPr="00FB3342" w:rsidRDefault="00F35232" w:rsidP="00B36404">
            <w:pPr>
              <w:spacing w:before="120" w:after="120" w:line="240" w:lineRule="auto"/>
              <w:jc w:val="center"/>
              <w:rPr>
                <w:rFonts w:asciiTheme="minorHAnsi" w:hAnsiTheme="minorHAnsi" w:cstheme="minorHAnsi"/>
                <w:b/>
                <w:bCs/>
              </w:rPr>
            </w:pPr>
          </w:p>
        </w:tc>
      </w:tr>
      <w:tr w:rsidR="00F35232" w:rsidRPr="00FB3342" w14:paraId="751B8B38" w14:textId="77777777" w:rsidTr="00B36404">
        <w:tc>
          <w:tcPr>
            <w:tcW w:w="8927" w:type="dxa"/>
            <w:tcBorders>
              <w:top w:val="single" w:sz="4" w:space="0" w:color="auto"/>
              <w:bottom w:val="single" w:sz="4" w:space="0" w:color="auto"/>
            </w:tcBorders>
          </w:tcPr>
          <w:p w14:paraId="07A6284E" w14:textId="77777777" w:rsidR="00F35232" w:rsidRPr="00FB3342" w:rsidRDefault="00F35232" w:rsidP="00B36404">
            <w:pPr>
              <w:pStyle w:val="ListParagraph"/>
              <w:numPr>
                <w:ilvl w:val="0"/>
                <w:numId w:val="16"/>
              </w:numPr>
              <w:spacing w:before="120" w:after="120"/>
              <w:rPr>
                <w:rFonts w:asciiTheme="minorHAnsi" w:hAnsiTheme="minorHAnsi" w:cstheme="minorHAnsi"/>
                <w:b/>
                <w:u w:val="single"/>
              </w:rPr>
            </w:pPr>
            <w:r w:rsidRPr="00FB3342">
              <w:rPr>
                <w:rFonts w:asciiTheme="minorHAnsi" w:hAnsiTheme="minorHAnsi" w:cstheme="minorHAnsi"/>
              </w:rPr>
              <w:lastRenderedPageBreak/>
              <w:t xml:space="preserve">Plan, set and assess homework, other out- of-class assignments and coursework for examinations, where appropriate, to sustain learners’ progress and to extend and consolidate their learning. </w:t>
            </w:r>
          </w:p>
          <w:p w14:paraId="0C64E599" w14:textId="77777777" w:rsidR="00F35232" w:rsidRPr="00FB3342" w:rsidRDefault="00F35232" w:rsidP="00B36404">
            <w:pPr>
              <w:pStyle w:val="ListParagraph"/>
              <w:numPr>
                <w:ilvl w:val="0"/>
                <w:numId w:val="16"/>
              </w:numPr>
              <w:spacing w:before="120" w:after="120"/>
              <w:rPr>
                <w:rFonts w:asciiTheme="minorHAnsi" w:hAnsiTheme="minorHAnsi" w:cstheme="minorHAnsi"/>
                <w:b/>
                <w:u w:val="single"/>
              </w:rPr>
            </w:pPr>
            <w:r w:rsidRPr="00FB3342">
              <w:rPr>
                <w:rFonts w:asciiTheme="minorHAnsi" w:hAnsiTheme="minorHAnsi" w:cstheme="minorHAnsi"/>
              </w:rPr>
              <w:t>The ability to build positive and reliable professional relationships with teachers, parents and carers.</w:t>
            </w:r>
          </w:p>
          <w:p w14:paraId="15C8C6F9" w14:textId="77777777" w:rsidR="00F35232" w:rsidRPr="00FB3342" w:rsidRDefault="00F35232" w:rsidP="00B36404">
            <w:pPr>
              <w:pStyle w:val="ListParagraph"/>
              <w:numPr>
                <w:ilvl w:val="0"/>
                <w:numId w:val="16"/>
              </w:numPr>
              <w:spacing w:before="120" w:after="120"/>
              <w:rPr>
                <w:rFonts w:asciiTheme="minorHAnsi" w:hAnsiTheme="minorHAnsi" w:cstheme="minorHAnsi"/>
                <w:b/>
                <w:u w:val="single"/>
              </w:rPr>
            </w:pPr>
            <w:r w:rsidRPr="00FB3342">
              <w:rPr>
                <w:rFonts w:asciiTheme="minorHAnsi" w:hAnsiTheme="minorHAnsi" w:cstheme="minorHAnsi"/>
              </w:rPr>
              <w:t>Communicate effectively with parents and carers, conveying timely and relevant information about attainment, objectives, progress and well-being</w:t>
            </w:r>
            <w:r w:rsidRPr="00FB3342">
              <w:rPr>
                <w:rFonts w:asciiTheme="minorHAnsi" w:hAnsiTheme="minorHAnsi" w:cstheme="minorHAnsi"/>
                <w:b/>
                <w:u w:val="single"/>
              </w:rPr>
              <w:t>.</w:t>
            </w:r>
          </w:p>
          <w:p w14:paraId="5285EE43" w14:textId="77777777" w:rsidR="00F35232" w:rsidRPr="00FB3342" w:rsidRDefault="00F35232" w:rsidP="00B36404">
            <w:pPr>
              <w:pStyle w:val="ListParagraph"/>
              <w:numPr>
                <w:ilvl w:val="0"/>
                <w:numId w:val="16"/>
              </w:numPr>
              <w:spacing w:before="120" w:after="120"/>
              <w:rPr>
                <w:rFonts w:asciiTheme="minorHAnsi" w:hAnsiTheme="minorHAnsi" w:cstheme="minorHAnsi"/>
                <w:b/>
                <w:u w:val="single"/>
              </w:rPr>
            </w:pPr>
            <w:r w:rsidRPr="00FB3342">
              <w:rPr>
                <w:rFonts w:asciiTheme="minorHAnsi" w:hAnsiTheme="minorHAnsi" w:cstheme="minorHAnsi"/>
              </w:rPr>
              <w:t xml:space="preserve">The ability to build positive professional relationships with </w:t>
            </w:r>
            <w:proofErr w:type="gramStart"/>
            <w:r w:rsidRPr="00FB3342">
              <w:rPr>
                <w:rFonts w:asciiTheme="minorHAnsi" w:hAnsiTheme="minorHAnsi" w:cstheme="minorHAnsi"/>
              </w:rPr>
              <w:t>a number of</w:t>
            </w:r>
            <w:proofErr w:type="gramEnd"/>
            <w:r w:rsidRPr="00FB3342">
              <w:rPr>
                <w:rFonts w:asciiTheme="minorHAnsi" w:hAnsiTheme="minorHAnsi" w:cstheme="minorHAnsi"/>
              </w:rPr>
              <w:t xml:space="preserve"> students at the same time and manage a caseload of student profiles.</w:t>
            </w:r>
          </w:p>
          <w:p w14:paraId="771255D4"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Understand how children and young people develop and how the progress, rate of development and well-being of learners are affected by a range of developmental, social, religious, ethnic, cultural and linguistic influences.</w:t>
            </w:r>
          </w:p>
          <w:p w14:paraId="1573AFE3"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Manage learners’ behaviour constructively by establishing and maintaining a clear and positive framework for discipline, in line with the Academy’s behaviour policy.</w:t>
            </w:r>
          </w:p>
          <w:p w14:paraId="122F5356"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Ability to empathize with the needs of pupils and to be firm but fair and consistent.</w:t>
            </w:r>
          </w:p>
          <w:p w14:paraId="3C9CC2BD"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A team player with the ability to establish good working relationships with staff, pupils and parents.</w:t>
            </w:r>
          </w:p>
          <w:p w14:paraId="64E7A4D9"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Have a commitment to collaboration and co-operative working where appropriate.</w:t>
            </w:r>
          </w:p>
          <w:p w14:paraId="25AC1105" w14:textId="77777777" w:rsidR="00F35232" w:rsidRPr="00FB3342" w:rsidRDefault="00F35232" w:rsidP="00B36404">
            <w:pPr>
              <w:pStyle w:val="ListParagraph"/>
              <w:numPr>
                <w:ilvl w:val="0"/>
                <w:numId w:val="16"/>
              </w:numPr>
              <w:spacing w:before="120" w:after="120" w:line="240" w:lineRule="auto"/>
              <w:rPr>
                <w:rFonts w:asciiTheme="minorHAnsi" w:hAnsiTheme="minorHAnsi" w:cstheme="minorHAnsi"/>
              </w:rPr>
            </w:pPr>
            <w:r w:rsidRPr="00FB3342">
              <w:rPr>
                <w:rFonts w:asciiTheme="minorHAnsi" w:hAnsiTheme="minorHAnsi" w:cstheme="minorHAnsi"/>
              </w:rPr>
              <w:t xml:space="preserve">The ability to communicate clearly both verbally and in writing. </w:t>
            </w:r>
          </w:p>
        </w:tc>
        <w:tc>
          <w:tcPr>
            <w:tcW w:w="777" w:type="dxa"/>
            <w:tcBorders>
              <w:top w:val="single" w:sz="4" w:space="0" w:color="auto"/>
              <w:bottom w:val="single" w:sz="4" w:space="0" w:color="auto"/>
            </w:tcBorders>
          </w:tcPr>
          <w:p w14:paraId="5515ADC7" w14:textId="77777777" w:rsidR="00F35232" w:rsidRPr="00FB3342" w:rsidRDefault="00F35232" w:rsidP="00B36404">
            <w:pPr>
              <w:spacing w:before="120" w:after="120" w:line="240" w:lineRule="auto"/>
              <w:jc w:val="center"/>
              <w:rPr>
                <w:rFonts w:asciiTheme="minorHAnsi" w:hAnsiTheme="minorHAnsi" w:cstheme="minorHAnsi"/>
              </w:rPr>
            </w:pPr>
          </w:p>
          <w:p w14:paraId="3BB897A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339E3B15" w14:textId="77777777" w:rsidR="00F35232" w:rsidRPr="00FB3342" w:rsidRDefault="00F35232" w:rsidP="00B36404">
            <w:pPr>
              <w:spacing w:before="120" w:after="120" w:line="240" w:lineRule="auto"/>
              <w:jc w:val="center"/>
              <w:rPr>
                <w:rFonts w:asciiTheme="minorHAnsi" w:hAnsiTheme="minorHAnsi" w:cstheme="minorHAnsi"/>
              </w:rPr>
            </w:pPr>
          </w:p>
          <w:p w14:paraId="584D5990"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A71C759" w14:textId="77777777" w:rsidR="00F35232" w:rsidRPr="00FB3342" w:rsidRDefault="00F35232" w:rsidP="00B36404">
            <w:pPr>
              <w:spacing w:before="120" w:after="120" w:line="240" w:lineRule="auto"/>
              <w:jc w:val="center"/>
              <w:rPr>
                <w:rFonts w:asciiTheme="minorHAnsi" w:hAnsiTheme="minorHAnsi" w:cstheme="minorHAnsi"/>
              </w:rPr>
            </w:pPr>
          </w:p>
          <w:p w14:paraId="69F97998"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2BABB60" w14:textId="77777777" w:rsidR="00F35232" w:rsidRPr="00FB3342" w:rsidRDefault="00F35232" w:rsidP="00B36404">
            <w:pPr>
              <w:spacing w:before="120" w:after="120" w:line="240" w:lineRule="auto"/>
              <w:jc w:val="center"/>
              <w:rPr>
                <w:rFonts w:asciiTheme="minorHAnsi" w:hAnsiTheme="minorHAnsi" w:cstheme="minorHAnsi"/>
              </w:rPr>
            </w:pPr>
          </w:p>
          <w:p w14:paraId="70B30EB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0486F3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E</w:t>
            </w:r>
          </w:p>
          <w:p w14:paraId="15DEE6F3" w14:textId="77777777" w:rsidR="00F35232" w:rsidRPr="00FB3342" w:rsidRDefault="00F35232" w:rsidP="00B36404">
            <w:pPr>
              <w:spacing w:before="120" w:after="120" w:line="240" w:lineRule="auto"/>
              <w:jc w:val="center"/>
              <w:rPr>
                <w:rFonts w:asciiTheme="minorHAnsi" w:hAnsiTheme="minorHAnsi" w:cstheme="minorHAnsi"/>
              </w:rPr>
            </w:pPr>
          </w:p>
          <w:p w14:paraId="234EAF9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1CB27631"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E</w:t>
            </w:r>
          </w:p>
          <w:p w14:paraId="056CFCD6"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412C58B6"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E</w:t>
            </w:r>
          </w:p>
          <w:p w14:paraId="5D541615"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tc>
        <w:tc>
          <w:tcPr>
            <w:tcW w:w="928" w:type="dxa"/>
            <w:tcBorders>
              <w:top w:val="single" w:sz="4" w:space="0" w:color="auto"/>
              <w:bottom w:val="single" w:sz="4" w:space="0" w:color="auto"/>
            </w:tcBorders>
          </w:tcPr>
          <w:p w14:paraId="7DE006E8" w14:textId="77777777" w:rsidR="00F35232" w:rsidRPr="00FB3342" w:rsidRDefault="00F35232" w:rsidP="00B36404">
            <w:pPr>
              <w:spacing w:before="120" w:after="120" w:line="240" w:lineRule="auto"/>
              <w:jc w:val="center"/>
              <w:rPr>
                <w:rFonts w:asciiTheme="minorHAnsi" w:hAnsiTheme="minorHAnsi" w:cstheme="minorHAnsi"/>
              </w:rPr>
            </w:pPr>
          </w:p>
          <w:p w14:paraId="1675E5F9"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44044651" w14:textId="77777777" w:rsidR="00F35232" w:rsidRPr="00FB3342" w:rsidRDefault="00F35232" w:rsidP="00B36404">
            <w:pPr>
              <w:spacing w:before="120" w:after="120" w:line="240" w:lineRule="auto"/>
              <w:jc w:val="center"/>
              <w:rPr>
                <w:rFonts w:asciiTheme="minorHAnsi" w:hAnsiTheme="minorHAnsi" w:cstheme="minorHAnsi"/>
              </w:rPr>
            </w:pPr>
          </w:p>
          <w:p w14:paraId="730A687D"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71578628" w14:textId="77777777" w:rsidR="00F35232" w:rsidRPr="00FB3342" w:rsidRDefault="00F35232" w:rsidP="00B36404">
            <w:pPr>
              <w:spacing w:before="120" w:after="120" w:line="240" w:lineRule="auto"/>
              <w:jc w:val="center"/>
              <w:rPr>
                <w:rFonts w:asciiTheme="minorHAnsi" w:hAnsiTheme="minorHAnsi" w:cstheme="minorHAnsi"/>
              </w:rPr>
            </w:pPr>
          </w:p>
          <w:p w14:paraId="45C2AB6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5835BC5F" w14:textId="77777777" w:rsidR="00F35232" w:rsidRPr="00FB3342" w:rsidRDefault="00F35232" w:rsidP="00B36404">
            <w:pPr>
              <w:spacing w:before="120" w:after="120" w:line="240" w:lineRule="auto"/>
              <w:jc w:val="center"/>
              <w:rPr>
                <w:rFonts w:asciiTheme="minorHAnsi" w:hAnsiTheme="minorHAnsi" w:cstheme="minorHAnsi"/>
              </w:rPr>
            </w:pPr>
          </w:p>
          <w:p w14:paraId="2088665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r w:rsidRPr="00FB3342">
              <w:rPr>
                <w:rFonts w:asciiTheme="minorHAnsi" w:hAnsiTheme="minorHAnsi" w:cstheme="minorHAnsi"/>
              </w:rPr>
              <w:br/>
            </w:r>
            <w:r w:rsidRPr="00FB3342">
              <w:rPr>
                <w:rFonts w:asciiTheme="minorHAnsi" w:hAnsiTheme="minorHAnsi" w:cstheme="minorHAnsi"/>
              </w:rPr>
              <w:br/>
            </w:r>
            <w:r w:rsidRPr="00FB3342">
              <w:rPr>
                <w:rFonts w:asciiTheme="minorHAnsi" w:hAnsiTheme="minorHAnsi" w:cstheme="minorHAnsi"/>
              </w:rPr>
              <w:br/>
              <w:t>A/I</w:t>
            </w:r>
            <w:r w:rsidR="0085109B" w:rsidRPr="00FB3342">
              <w:rPr>
                <w:rFonts w:asciiTheme="minorHAnsi" w:hAnsiTheme="minorHAnsi" w:cstheme="minorHAnsi"/>
              </w:rPr>
              <w:t>/R</w:t>
            </w:r>
          </w:p>
          <w:p w14:paraId="2BCA418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094023BF"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r>
            <w:r w:rsidRPr="00FB3342">
              <w:rPr>
                <w:rFonts w:asciiTheme="minorHAnsi" w:hAnsiTheme="minorHAnsi" w:cstheme="minorHAnsi"/>
              </w:rPr>
              <w:br/>
              <w:t>A/I</w:t>
            </w:r>
            <w:r w:rsidR="0085109B" w:rsidRPr="00FB3342">
              <w:rPr>
                <w:rFonts w:asciiTheme="minorHAnsi" w:hAnsiTheme="minorHAnsi" w:cstheme="minorHAnsi"/>
              </w:rPr>
              <w:t>/R</w:t>
            </w:r>
          </w:p>
          <w:p w14:paraId="7CA8121A"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p w14:paraId="56CB66BB"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br/>
              <w:t>A/I</w:t>
            </w:r>
            <w:r w:rsidR="0085109B" w:rsidRPr="00FB3342">
              <w:rPr>
                <w:rFonts w:asciiTheme="minorHAnsi" w:hAnsiTheme="minorHAnsi" w:cstheme="minorHAnsi"/>
              </w:rPr>
              <w:t>/R</w:t>
            </w:r>
          </w:p>
          <w:p w14:paraId="5430F45E"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A/I</w:t>
            </w:r>
            <w:r w:rsidR="0085109B" w:rsidRPr="00FB3342">
              <w:rPr>
                <w:rFonts w:asciiTheme="minorHAnsi" w:hAnsiTheme="minorHAnsi" w:cstheme="minorHAnsi"/>
              </w:rPr>
              <w:t>/R</w:t>
            </w:r>
          </w:p>
        </w:tc>
      </w:tr>
      <w:tr w:rsidR="00F35232" w:rsidRPr="00FB3342" w14:paraId="485AF132" w14:textId="77777777" w:rsidTr="00B36404">
        <w:trPr>
          <w:trHeight w:val="70"/>
        </w:trPr>
        <w:tc>
          <w:tcPr>
            <w:tcW w:w="8927" w:type="dxa"/>
            <w:tcBorders>
              <w:right w:val="nil"/>
            </w:tcBorders>
            <w:shd w:val="clear" w:color="auto" w:fill="E6E6E6"/>
          </w:tcPr>
          <w:p w14:paraId="3CB8D1B7" w14:textId="77777777" w:rsidR="00F35232" w:rsidRPr="00FB3342" w:rsidRDefault="00F35232" w:rsidP="00B36404">
            <w:pPr>
              <w:pStyle w:val="Heading1"/>
              <w:spacing w:before="0" w:after="0"/>
              <w:rPr>
                <w:rFonts w:asciiTheme="minorHAnsi" w:hAnsiTheme="minorHAnsi" w:cstheme="minorHAnsi"/>
                <w:sz w:val="22"/>
                <w:szCs w:val="22"/>
              </w:rPr>
            </w:pPr>
          </w:p>
          <w:p w14:paraId="19522263" w14:textId="77777777" w:rsidR="00F35232" w:rsidRPr="00FB3342" w:rsidRDefault="00F35232" w:rsidP="00B36404">
            <w:pPr>
              <w:pStyle w:val="Heading1"/>
              <w:spacing w:before="0" w:after="0"/>
              <w:rPr>
                <w:rFonts w:asciiTheme="minorHAnsi" w:hAnsiTheme="minorHAnsi" w:cstheme="minorHAnsi"/>
                <w:sz w:val="22"/>
                <w:szCs w:val="22"/>
              </w:rPr>
            </w:pPr>
            <w:r w:rsidRPr="00FB3342">
              <w:rPr>
                <w:rFonts w:asciiTheme="minorHAnsi" w:hAnsiTheme="minorHAnsi" w:cstheme="minorHAnsi"/>
                <w:sz w:val="22"/>
                <w:szCs w:val="22"/>
              </w:rPr>
              <w:t>PERSONAL QUALITIES</w:t>
            </w:r>
          </w:p>
          <w:p w14:paraId="7EFDFFAF" w14:textId="77777777" w:rsidR="00F35232" w:rsidRPr="00FB3342" w:rsidRDefault="00F35232" w:rsidP="00B36404">
            <w:pPr>
              <w:spacing w:after="0" w:line="240" w:lineRule="auto"/>
              <w:rPr>
                <w:rFonts w:asciiTheme="minorHAnsi" w:hAnsiTheme="minorHAnsi" w:cstheme="minorHAnsi"/>
              </w:rPr>
            </w:pPr>
          </w:p>
        </w:tc>
        <w:tc>
          <w:tcPr>
            <w:tcW w:w="777" w:type="dxa"/>
            <w:tcBorders>
              <w:left w:val="nil"/>
            </w:tcBorders>
            <w:shd w:val="clear" w:color="auto" w:fill="E6E6E6"/>
          </w:tcPr>
          <w:p w14:paraId="7146E6F7" w14:textId="77777777" w:rsidR="00F35232" w:rsidRPr="00FB3342" w:rsidRDefault="00F35232" w:rsidP="00B36404">
            <w:pPr>
              <w:spacing w:after="0" w:line="240" w:lineRule="auto"/>
              <w:jc w:val="center"/>
              <w:rPr>
                <w:rFonts w:asciiTheme="minorHAnsi" w:hAnsiTheme="minorHAnsi" w:cstheme="minorHAnsi"/>
              </w:rPr>
            </w:pPr>
          </w:p>
        </w:tc>
        <w:tc>
          <w:tcPr>
            <w:tcW w:w="928" w:type="dxa"/>
            <w:tcBorders>
              <w:left w:val="nil"/>
            </w:tcBorders>
            <w:shd w:val="clear" w:color="auto" w:fill="E6E6E6"/>
          </w:tcPr>
          <w:p w14:paraId="48177E74" w14:textId="77777777" w:rsidR="00F35232" w:rsidRPr="00FB3342" w:rsidRDefault="00F35232" w:rsidP="00B36404">
            <w:pPr>
              <w:spacing w:before="120" w:after="120" w:line="240" w:lineRule="auto"/>
              <w:jc w:val="center"/>
              <w:rPr>
                <w:rFonts w:asciiTheme="minorHAnsi" w:hAnsiTheme="minorHAnsi" w:cstheme="minorHAnsi"/>
              </w:rPr>
            </w:pPr>
          </w:p>
        </w:tc>
      </w:tr>
      <w:tr w:rsidR="00F35232" w:rsidRPr="00FB3342" w14:paraId="0581BAFD" w14:textId="77777777" w:rsidTr="00B36404">
        <w:trPr>
          <w:trHeight w:val="841"/>
        </w:trPr>
        <w:tc>
          <w:tcPr>
            <w:tcW w:w="8927" w:type="dxa"/>
          </w:tcPr>
          <w:p w14:paraId="1305E80A" w14:textId="77777777" w:rsidR="00FB3342" w:rsidRPr="00FB3342" w:rsidRDefault="00FB3342" w:rsidP="00FB3342">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High levels of Respect, Ambition, Determination, Tolerance and Integrity – our Academy values.</w:t>
            </w:r>
          </w:p>
          <w:p w14:paraId="64A38CA4" w14:textId="77777777" w:rsidR="00FB3342" w:rsidRPr="00FB3342" w:rsidRDefault="00FB3342" w:rsidP="00FB3342">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An ability to grow and nurture Respect, Ambition, Determination, Tolerance and Integrity in students and other adults.</w:t>
            </w:r>
          </w:p>
          <w:p w14:paraId="71575494" w14:textId="77777777" w:rsidR="00FB3342" w:rsidRPr="00FB3342" w:rsidRDefault="00FB3342" w:rsidP="00FB3342">
            <w:pPr>
              <w:numPr>
                <w:ilvl w:val="0"/>
                <w:numId w:val="17"/>
              </w:numPr>
              <w:spacing w:before="120" w:after="120" w:line="240" w:lineRule="auto"/>
              <w:rPr>
                <w:rFonts w:asciiTheme="minorHAnsi" w:hAnsiTheme="minorHAnsi" w:cstheme="minorHAnsi"/>
                <w:color w:val="000000"/>
                <w:lang w:eastAsia="en-GB"/>
              </w:rPr>
            </w:pPr>
            <w:r w:rsidRPr="00FB3342">
              <w:rPr>
                <w:rFonts w:asciiTheme="minorHAnsi" w:hAnsiTheme="minorHAnsi" w:cstheme="minorHAnsi"/>
                <w:color w:val="000000"/>
                <w:lang w:eastAsia="en-GB"/>
              </w:rPr>
              <w:t>Knowledge of safeguarding and protection issues for young people and vulnerable adults and experience of putting it into practice.</w:t>
            </w:r>
          </w:p>
          <w:p w14:paraId="63E3E8D3" w14:textId="1CCDD70B" w:rsidR="0085109B" w:rsidRPr="00FB3342" w:rsidRDefault="0085109B" w:rsidP="0085109B">
            <w:pPr>
              <w:numPr>
                <w:ilvl w:val="0"/>
                <w:numId w:val="17"/>
              </w:numPr>
              <w:spacing w:before="120" w:after="120" w:line="240" w:lineRule="auto"/>
              <w:jc w:val="both"/>
              <w:rPr>
                <w:rFonts w:asciiTheme="minorHAnsi" w:hAnsiTheme="minorHAnsi" w:cstheme="minorHAnsi"/>
              </w:rPr>
            </w:pPr>
            <w:r w:rsidRPr="00FB3342">
              <w:rPr>
                <w:rFonts w:asciiTheme="minorHAnsi" w:hAnsiTheme="minorHAnsi" w:cstheme="minorHAnsi"/>
              </w:rPr>
              <w:t>A commitment to equality and diversity</w:t>
            </w:r>
          </w:p>
          <w:p w14:paraId="5C9B3015"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Flexibility in approach</w:t>
            </w:r>
          </w:p>
          <w:p w14:paraId="489076F6"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Enjoyment in overcoming challenges</w:t>
            </w:r>
          </w:p>
          <w:p w14:paraId="69309355" w14:textId="77777777" w:rsidR="00F35232" w:rsidRPr="00FB3342" w:rsidRDefault="00F35232" w:rsidP="00B36404">
            <w:pPr>
              <w:pStyle w:val="ListParagraph"/>
              <w:numPr>
                <w:ilvl w:val="0"/>
                <w:numId w:val="17"/>
              </w:numPr>
              <w:spacing w:before="120" w:after="120"/>
              <w:jc w:val="both"/>
              <w:rPr>
                <w:rFonts w:asciiTheme="minorHAnsi" w:hAnsiTheme="minorHAnsi" w:cstheme="minorHAnsi"/>
              </w:rPr>
            </w:pPr>
            <w:r w:rsidRPr="00FB3342">
              <w:rPr>
                <w:rFonts w:asciiTheme="minorHAnsi" w:hAnsiTheme="minorHAnsi" w:cstheme="minorHAnsi"/>
              </w:rPr>
              <w:lastRenderedPageBreak/>
              <w:t>Calm under pressure</w:t>
            </w:r>
          </w:p>
          <w:p w14:paraId="0791072A" w14:textId="77777777" w:rsidR="00F35232" w:rsidRPr="00FB3342" w:rsidRDefault="00F35232" w:rsidP="00B36404">
            <w:pPr>
              <w:pStyle w:val="ListParagraph"/>
              <w:numPr>
                <w:ilvl w:val="0"/>
                <w:numId w:val="17"/>
              </w:numPr>
              <w:spacing w:before="120" w:after="120" w:line="240" w:lineRule="auto"/>
              <w:jc w:val="both"/>
              <w:rPr>
                <w:rFonts w:asciiTheme="minorHAnsi" w:hAnsiTheme="minorHAnsi" w:cstheme="minorHAnsi"/>
              </w:rPr>
            </w:pPr>
            <w:r w:rsidRPr="00FB3342">
              <w:rPr>
                <w:rFonts w:asciiTheme="minorHAnsi" w:hAnsiTheme="minorHAnsi" w:cstheme="minorHAnsi"/>
              </w:rPr>
              <w:t>Sympathetic to needs of others</w:t>
            </w:r>
          </w:p>
          <w:p w14:paraId="61CC7D38"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Accuracy and attention to detail</w:t>
            </w:r>
          </w:p>
          <w:p w14:paraId="7CECB890"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Ability to manage workload effectively</w:t>
            </w:r>
          </w:p>
          <w:p w14:paraId="207169BF"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Willingness to share expertise and knowledge with others</w:t>
            </w:r>
          </w:p>
          <w:p w14:paraId="39F27A90"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Good health and an appreciation of work life balance</w:t>
            </w:r>
          </w:p>
          <w:p w14:paraId="2654A64E" w14:textId="77777777" w:rsidR="00F35232" w:rsidRPr="00FB3342" w:rsidRDefault="00F35232" w:rsidP="00B36404">
            <w:pPr>
              <w:pStyle w:val="Default"/>
              <w:numPr>
                <w:ilvl w:val="0"/>
                <w:numId w:val="17"/>
              </w:numPr>
              <w:spacing w:before="120" w:after="120"/>
              <w:rPr>
                <w:rFonts w:asciiTheme="minorHAnsi" w:hAnsiTheme="minorHAnsi" w:cstheme="minorHAnsi"/>
                <w:sz w:val="22"/>
                <w:szCs w:val="22"/>
              </w:rPr>
            </w:pPr>
            <w:r w:rsidRPr="00FB3342">
              <w:rPr>
                <w:rFonts w:asciiTheme="minorHAnsi" w:hAnsiTheme="minorHAnsi" w:cstheme="minorHAnsi"/>
                <w:sz w:val="22"/>
                <w:szCs w:val="22"/>
              </w:rPr>
              <w:t>Have an excellent record of attendance and punctuality.</w:t>
            </w:r>
          </w:p>
          <w:p w14:paraId="187CB676" w14:textId="77777777" w:rsidR="00F35232" w:rsidRPr="00FB3342" w:rsidRDefault="00F35232" w:rsidP="00B36404">
            <w:pPr>
              <w:pStyle w:val="ListParagraph"/>
              <w:numPr>
                <w:ilvl w:val="0"/>
                <w:numId w:val="17"/>
              </w:numPr>
              <w:spacing w:before="120" w:after="120" w:line="240" w:lineRule="auto"/>
              <w:rPr>
                <w:rFonts w:asciiTheme="minorHAnsi" w:hAnsiTheme="minorHAnsi" w:cstheme="minorHAnsi"/>
              </w:rPr>
            </w:pPr>
            <w:r w:rsidRPr="00FB3342">
              <w:rPr>
                <w:rFonts w:asciiTheme="minorHAnsi" w:hAnsiTheme="minorHAnsi" w:cstheme="minorHAnsi"/>
              </w:rPr>
              <w:t>Have a sense of humour, warmth, energy, stamina and resilience</w:t>
            </w:r>
          </w:p>
          <w:p w14:paraId="03708238" w14:textId="77777777" w:rsidR="00F35232" w:rsidRPr="00FB3342" w:rsidRDefault="00F35232" w:rsidP="00B36404">
            <w:pPr>
              <w:pStyle w:val="ListParagraph"/>
              <w:numPr>
                <w:ilvl w:val="0"/>
                <w:numId w:val="17"/>
              </w:numPr>
              <w:tabs>
                <w:tab w:val="left" w:pos="2352"/>
              </w:tabs>
              <w:spacing w:before="120" w:after="120" w:line="240" w:lineRule="auto"/>
              <w:rPr>
                <w:rFonts w:asciiTheme="minorHAnsi" w:hAnsiTheme="minorHAnsi" w:cstheme="minorHAnsi"/>
              </w:rPr>
            </w:pPr>
            <w:r w:rsidRPr="00FB3342">
              <w:rPr>
                <w:rFonts w:asciiTheme="minorHAnsi" w:hAnsiTheme="minorHAnsi" w:cstheme="minorHAnsi"/>
              </w:rPr>
              <w:t>Inspire professional respect for and of colleagues</w:t>
            </w:r>
          </w:p>
        </w:tc>
        <w:tc>
          <w:tcPr>
            <w:tcW w:w="777" w:type="dxa"/>
          </w:tcPr>
          <w:p w14:paraId="0E405E69"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E</w:t>
            </w:r>
          </w:p>
          <w:p w14:paraId="5672A13C"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06A0526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4F8586C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508FEF22"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3CD5D4B4"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24DBFB3"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2BC02CB7"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06803789"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FDF2815"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E</w:t>
            </w:r>
          </w:p>
          <w:p w14:paraId="2F119901"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51277A14" w14:textId="77777777" w:rsidR="0085109B" w:rsidRPr="00FB3342" w:rsidRDefault="0085109B"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2832C60" w14:textId="77777777" w:rsidR="0085109B" w:rsidRPr="00FB3342" w:rsidRDefault="0085109B"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31E8AC70" w14:textId="77777777" w:rsidR="0085109B" w:rsidRDefault="0085109B" w:rsidP="00B36404">
            <w:pPr>
              <w:spacing w:before="120" w:after="120" w:line="240" w:lineRule="auto"/>
              <w:jc w:val="center"/>
              <w:rPr>
                <w:rFonts w:asciiTheme="minorHAnsi" w:hAnsiTheme="minorHAnsi" w:cstheme="minorHAnsi"/>
              </w:rPr>
            </w:pPr>
            <w:r w:rsidRPr="00FB3342">
              <w:rPr>
                <w:rFonts w:asciiTheme="minorHAnsi" w:hAnsiTheme="minorHAnsi" w:cstheme="minorHAnsi"/>
              </w:rPr>
              <w:t>E</w:t>
            </w:r>
          </w:p>
          <w:p w14:paraId="7E642949" w14:textId="77777777" w:rsidR="00FB3342" w:rsidRDefault="00FB3342" w:rsidP="00B36404">
            <w:pPr>
              <w:spacing w:before="120" w:after="120" w:line="240" w:lineRule="auto"/>
              <w:jc w:val="center"/>
              <w:rPr>
                <w:rFonts w:asciiTheme="minorHAnsi" w:hAnsiTheme="minorHAnsi" w:cstheme="minorHAnsi"/>
              </w:rPr>
            </w:pPr>
            <w:r>
              <w:rPr>
                <w:rFonts w:asciiTheme="minorHAnsi" w:hAnsiTheme="minorHAnsi" w:cstheme="minorHAnsi"/>
              </w:rPr>
              <w:t>E</w:t>
            </w:r>
          </w:p>
          <w:p w14:paraId="1086F854" w14:textId="77777777" w:rsidR="00FB3342" w:rsidRDefault="00FB3342" w:rsidP="00B36404">
            <w:pPr>
              <w:spacing w:before="120" w:after="120" w:line="240" w:lineRule="auto"/>
              <w:jc w:val="center"/>
              <w:rPr>
                <w:rFonts w:asciiTheme="minorHAnsi" w:hAnsiTheme="minorHAnsi" w:cstheme="minorHAnsi"/>
              </w:rPr>
            </w:pPr>
            <w:r>
              <w:rPr>
                <w:rFonts w:asciiTheme="minorHAnsi" w:hAnsiTheme="minorHAnsi" w:cstheme="minorHAnsi"/>
              </w:rPr>
              <w:t>E</w:t>
            </w:r>
          </w:p>
          <w:p w14:paraId="3B0C9F44" w14:textId="77777777" w:rsidR="00FB3342" w:rsidRDefault="00FB3342" w:rsidP="00B36404">
            <w:pPr>
              <w:spacing w:before="120" w:after="120" w:line="240" w:lineRule="auto"/>
              <w:jc w:val="center"/>
              <w:rPr>
                <w:rFonts w:asciiTheme="minorHAnsi" w:hAnsiTheme="minorHAnsi" w:cstheme="minorHAnsi"/>
              </w:rPr>
            </w:pPr>
            <w:r>
              <w:rPr>
                <w:rFonts w:asciiTheme="minorHAnsi" w:hAnsiTheme="minorHAnsi" w:cstheme="minorHAnsi"/>
              </w:rPr>
              <w:t>E</w:t>
            </w:r>
          </w:p>
          <w:p w14:paraId="2D4A5A49" w14:textId="6E46D7F4" w:rsidR="00FB3342" w:rsidRPr="00FB3342" w:rsidRDefault="00FB3342" w:rsidP="00B36404">
            <w:pPr>
              <w:spacing w:before="120" w:after="120" w:line="240" w:lineRule="auto"/>
              <w:jc w:val="center"/>
              <w:rPr>
                <w:rFonts w:asciiTheme="minorHAnsi" w:hAnsiTheme="minorHAnsi" w:cstheme="minorHAnsi"/>
              </w:rPr>
            </w:pPr>
            <w:r>
              <w:rPr>
                <w:rFonts w:asciiTheme="minorHAnsi" w:hAnsiTheme="minorHAnsi" w:cstheme="minorHAnsi"/>
              </w:rPr>
              <w:t>E</w:t>
            </w:r>
          </w:p>
        </w:tc>
        <w:tc>
          <w:tcPr>
            <w:tcW w:w="928" w:type="dxa"/>
          </w:tcPr>
          <w:p w14:paraId="18765C4B" w14:textId="77777777" w:rsidR="00F35232" w:rsidRPr="00FB3342" w:rsidRDefault="00F35232" w:rsidP="00B36404">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A/I</w:t>
            </w:r>
            <w:r w:rsidR="0085109B" w:rsidRPr="00FB3342">
              <w:rPr>
                <w:rFonts w:asciiTheme="minorHAnsi" w:hAnsiTheme="minorHAnsi" w:cstheme="minorHAnsi"/>
              </w:rPr>
              <w:t>/R</w:t>
            </w:r>
          </w:p>
          <w:p w14:paraId="0FBF5E73"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3B9713E8"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2DE3729D"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09B0C7E1"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5DF0CA38"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798AAB1E"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57D3A9DD"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6E2868CF"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1F49D220"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lastRenderedPageBreak/>
              <w:t>A/I/R</w:t>
            </w:r>
          </w:p>
          <w:p w14:paraId="6E0ED217"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499EAC99"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67504751" w14:textId="77777777" w:rsidR="0085109B" w:rsidRPr="00FB334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231C0CE4" w14:textId="77777777" w:rsidR="00F35232" w:rsidRDefault="0085109B" w:rsidP="0085109B">
            <w:pPr>
              <w:spacing w:before="120" w:after="120" w:line="240" w:lineRule="auto"/>
              <w:jc w:val="center"/>
              <w:rPr>
                <w:rFonts w:asciiTheme="minorHAnsi" w:hAnsiTheme="minorHAnsi" w:cstheme="minorHAnsi"/>
              </w:rPr>
            </w:pPr>
            <w:r w:rsidRPr="00FB3342">
              <w:rPr>
                <w:rFonts w:asciiTheme="minorHAnsi" w:hAnsiTheme="minorHAnsi" w:cstheme="minorHAnsi"/>
              </w:rPr>
              <w:t>A/I/R</w:t>
            </w:r>
          </w:p>
          <w:p w14:paraId="445BEC8D" w14:textId="77777777" w:rsidR="00FB3342" w:rsidRDefault="00FB3342" w:rsidP="0085109B">
            <w:pPr>
              <w:spacing w:before="120" w:after="120" w:line="240" w:lineRule="auto"/>
              <w:jc w:val="center"/>
              <w:rPr>
                <w:rFonts w:asciiTheme="minorHAnsi" w:hAnsiTheme="minorHAnsi" w:cstheme="minorHAnsi"/>
              </w:rPr>
            </w:pPr>
            <w:r>
              <w:rPr>
                <w:rFonts w:asciiTheme="minorHAnsi" w:hAnsiTheme="minorHAnsi" w:cstheme="minorHAnsi"/>
              </w:rPr>
              <w:t>A/I/R</w:t>
            </w:r>
          </w:p>
          <w:p w14:paraId="20EEDD05" w14:textId="77777777" w:rsidR="00FB3342" w:rsidRDefault="00FB3342" w:rsidP="00FB3342">
            <w:pPr>
              <w:spacing w:before="120" w:after="120" w:line="240" w:lineRule="auto"/>
              <w:jc w:val="center"/>
              <w:rPr>
                <w:rFonts w:asciiTheme="minorHAnsi" w:hAnsiTheme="minorHAnsi" w:cstheme="minorHAnsi"/>
              </w:rPr>
            </w:pPr>
            <w:r>
              <w:rPr>
                <w:rFonts w:asciiTheme="minorHAnsi" w:hAnsiTheme="minorHAnsi" w:cstheme="minorHAnsi"/>
              </w:rPr>
              <w:t>A/I/R</w:t>
            </w:r>
          </w:p>
          <w:p w14:paraId="06A1C24A" w14:textId="77777777" w:rsidR="00FB3342" w:rsidRDefault="00FB3342" w:rsidP="00FB3342">
            <w:pPr>
              <w:spacing w:before="120" w:after="120" w:line="240" w:lineRule="auto"/>
              <w:jc w:val="center"/>
              <w:rPr>
                <w:rFonts w:asciiTheme="minorHAnsi" w:hAnsiTheme="minorHAnsi" w:cstheme="minorHAnsi"/>
              </w:rPr>
            </w:pPr>
            <w:r>
              <w:rPr>
                <w:rFonts w:asciiTheme="minorHAnsi" w:hAnsiTheme="minorHAnsi" w:cstheme="minorHAnsi"/>
              </w:rPr>
              <w:t>A/I/R</w:t>
            </w:r>
          </w:p>
          <w:p w14:paraId="0DCCD12F" w14:textId="5BCADA03" w:rsidR="00FB3342" w:rsidRPr="00FB3342" w:rsidRDefault="00FB3342" w:rsidP="00FB3342">
            <w:pPr>
              <w:spacing w:before="120" w:after="120" w:line="240" w:lineRule="auto"/>
              <w:jc w:val="center"/>
              <w:rPr>
                <w:rFonts w:asciiTheme="minorHAnsi" w:hAnsiTheme="minorHAnsi" w:cstheme="minorHAnsi"/>
              </w:rPr>
            </w:pPr>
            <w:r>
              <w:rPr>
                <w:rFonts w:asciiTheme="minorHAnsi" w:hAnsiTheme="minorHAnsi" w:cstheme="minorHAnsi"/>
              </w:rPr>
              <w:t>A/I/R</w:t>
            </w:r>
          </w:p>
        </w:tc>
      </w:tr>
    </w:tbl>
    <w:p w14:paraId="5CEF3740" w14:textId="77777777" w:rsidR="00F35232" w:rsidRPr="00FB3342" w:rsidRDefault="00F35232" w:rsidP="00F35232">
      <w:pPr>
        <w:spacing w:after="0" w:line="240" w:lineRule="auto"/>
        <w:rPr>
          <w:rFonts w:asciiTheme="minorHAnsi" w:hAnsiTheme="minorHAnsi" w:cstheme="minorHAnsi"/>
          <w:b/>
          <w:color w:val="00B0F0"/>
        </w:rPr>
      </w:pPr>
    </w:p>
    <w:p w14:paraId="60278D0E" w14:textId="77777777" w:rsidR="00F35232" w:rsidRPr="00FB3342" w:rsidRDefault="00F35232" w:rsidP="00F35232">
      <w:pPr>
        <w:spacing w:after="0" w:line="240" w:lineRule="auto"/>
        <w:rPr>
          <w:rFonts w:asciiTheme="minorHAnsi" w:hAnsiTheme="minorHAnsi" w:cstheme="minorHAnsi"/>
        </w:rPr>
      </w:pPr>
    </w:p>
    <w:p w14:paraId="685B471F" w14:textId="77777777" w:rsidR="00E95FB7" w:rsidRPr="00FB3342" w:rsidRDefault="00E95FB7" w:rsidP="004F0260">
      <w:pPr>
        <w:spacing w:after="0" w:line="240" w:lineRule="auto"/>
        <w:rPr>
          <w:rFonts w:asciiTheme="minorHAnsi" w:hAnsiTheme="minorHAnsi" w:cstheme="minorHAnsi"/>
        </w:rPr>
      </w:pPr>
    </w:p>
    <w:sectPr w:rsidR="00E95FB7" w:rsidRPr="00FB3342" w:rsidSect="007F613F">
      <w:headerReference w:type="default" r:id="rId7"/>
      <w:pgSz w:w="11906" w:h="16838"/>
      <w:pgMar w:top="167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8A75" w14:textId="77777777" w:rsidR="004F0260" w:rsidRDefault="004F0260" w:rsidP="004F0260">
      <w:pPr>
        <w:spacing w:after="0" w:line="240" w:lineRule="auto"/>
      </w:pPr>
      <w:r>
        <w:separator/>
      </w:r>
    </w:p>
  </w:endnote>
  <w:endnote w:type="continuationSeparator" w:id="0">
    <w:p w14:paraId="66B31DEF" w14:textId="77777777" w:rsidR="004F0260" w:rsidRDefault="004F0260" w:rsidP="004F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65D4" w14:textId="77777777" w:rsidR="004F0260" w:rsidRDefault="004F0260" w:rsidP="004F0260">
      <w:pPr>
        <w:spacing w:after="0" w:line="240" w:lineRule="auto"/>
      </w:pPr>
      <w:r>
        <w:separator/>
      </w:r>
    </w:p>
  </w:footnote>
  <w:footnote w:type="continuationSeparator" w:id="0">
    <w:p w14:paraId="17D2F8D6" w14:textId="77777777" w:rsidR="004F0260" w:rsidRDefault="004F0260" w:rsidP="004F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6FF9" w14:textId="77777777" w:rsidR="004F0260" w:rsidRDefault="004F0260">
    <w:pPr>
      <w:pStyle w:val="Header"/>
    </w:pPr>
    <w:r>
      <w:rPr>
        <w:noProof/>
        <w:lang w:val="en-US"/>
      </w:rPr>
      <w:drawing>
        <wp:anchor distT="0" distB="0" distL="114300" distR="114300" simplePos="0" relativeHeight="251658240" behindDoc="1" locked="0" layoutInCell="1" allowOverlap="1" wp14:anchorId="5804E1E1" wp14:editId="4E5A65CE">
          <wp:simplePos x="0" y="0"/>
          <wp:positionH relativeFrom="column">
            <wp:posOffset>-723900</wp:posOffset>
          </wp:positionH>
          <wp:positionV relativeFrom="paragraph">
            <wp:posOffset>-233680</wp:posOffset>
          </wp:positionV>
          <wp:extent cx="2641600" cy="707390"/>
          <wp:effectExtent l="0" t="0" r="6350" b="0"/>
          <wp:wrapThrough wrapText="bothSides">
            <wp:wrapPolygon edited="0">
              <wp:start x="0" y="0"/>
              <wp:lineTo x="0" y="20941"/>
              <wp:lineTo x="21496" y="20941"/>
              <wp:lineTo x="21496" y="0"/>
              <wp:lineTo x="0" y="0"/>
            </wp:wrapPolygon>
          </wp:wrapThrough>
          <wp:docPr id="1" name="Picture 1" descr="Y:\PERSONNEL\HR\Northampton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SONNEL\HR\Northampton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60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17B46" w14:textId="77777777" w:rsidR="004F0260" w:rsidRDefault="004F0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CF9"/>
    <w:multiLevelType w:val="hybridMultilevel"/>
    <w:tmpl w:val="A0127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E366FA"/>
    <w:multiLevelType w:val="hybridMultilevel"/>
    <w:tmpl w:val="B974500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C746800"/>
    <w:multiLevelType w:val="hybridMultilevel"/>
    <w:tmpl w:val="57D0593E"/>
    <w:lvl w:ilvl="0" w:tplc="DF72C718">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4F535E7"/>
    <w:multiLevelType w:val="hybridMultilevel"/>
    <w:tmpl w:val="A5E256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94F349A"/>
    <w:multiLevelType w:val="hybridMultilevel"/>
    <w:tmpl w:val="52B8A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37224"/>
    <w:multiLevelType w:val="hybridMultilevel"/>
    <w:tmpl w:val="51409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D4236C"/>
    <w:multiLevelType w:val="hybridMultilevel"/>
    <w:tmpl w:val="1F8A5818"/>
    <w:lvl w:ilvl="0" w:tplc="0809000F">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8394F46"/>
    <w:multiLevelType w:val="hybridMultilevel"/>
    <w:tmpl w:val="FF307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AE1324"/>
    <w:multiLevelType w:val="hybridMultilevel"/>
    <w:tmpl w:val="A8A2E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27F84"/>
    <w:multiLevelType w:val="hybridMultilevel"/>
    <w:tmpl w:val="88A21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6A4873"/>
    <w:multiLevelType w:val="hybridMultilevel"/>
    <w:tmpl w:val="5A70E2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3C931DCC"/>
    <w:multiLevelType w:val="hybridMultilevel"/>
    <w:tmpl w:val="8740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DD4723"/>
    <w:multiLevelType w:val="hybridMultilevel"/>
    <w:tmpl w:val="930E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2172F9"/>
    <w:multiLevelType w:val="hybridMultilevel"/>
    <w:tmpl w:val="F9C24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7B5F6F"/>
    <w:multiLevelType w:val="hybridMultilevel"/>
    <w:tmpl w:val="D9B202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6BE40F9"/>
    <w:multiLevelType w:val="hybridMultilevel"/>
    <w:tmpl w:val="B6C2E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91036E"/>
    <w:multiLevelType w:val="hybridMultilevel"/>
    <w:tmpl w:val="A57C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10"/>
  </w:num>
  <w:num w:numId="7">
    <w:abstractNumId w:val="3"/>
  </w:num>
  <w:num w:numId="8">
    <w:abstractNumId w:val="15"/>
  </w:num>
  <w:num w:numId="9">
    <w:abstractNumId w:val="12"/>
  </w:num>
  <w:num w:numId="10">
    <w:abstractNumId w:val="16"/>
  </w:num>
  <w:num w:numId="11">
    <w:abstractNumId w:val="9"/>
  </w:num>
  <w:num w:numId="12">
    <w:abstractNumId w:val="13"/>
  </w:num>
  <w:num w:numId="13">
    <w:abstractNumId w:val="11"/>
  </w:num>
  <w:num w:numId="14">
    <w:abstractNumId w:val="0"/>
  </w:num>
  <w:num w:numId="15">
    <w:abstractNumId w:val="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60"/>
    <w:rsid w:val="002255F5"/>
    <w:rsid w:val="004F0260"/>
    <w:rsid w:val="007F613F"/>
    <w:rsid w:val="0085109B"/>
    <w:rsid w:val="009C2ABF"/>
    <w:rsid w:val="00B6277E"/>
    <w:rsid w:val="00E95FB7"/>
    <w:rsid w:val="00F13192"/>
    <w:rsid w:val="00F35232"/>
    <w:rsid w:val="00FB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BD2F"/>
  <w15:docId w15:val="{FFC53E8E-157F-4248-A796-DA128148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60"/>
    <w:rPr>
      <w:rFonts w:ascii="Calibri" w:eastAsia="Calibri" w:hAnsi="Calibri" w:cs="Times New Roman"/>
    </w:rPr>
  </w:style>
  <w:style w:type="paragraph" w:styleId="Heading1">
    <w:name w:val="heading 1"/>
    <w:basedOn w:val="Normal"/>
    <w:next w:val="Normal"/>
    <w:link w:val="Heading1Char"/>
    <w:qFormat/>
    <w:rsid w:val="004F026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260"/>
    <w:rPr>
      <w:rFonts w:ascii="Arial" w:eastAsia="Times New Roman" w:hAnsi="Arial" w:cs="Arial"/>
      <w:b/>
      <w:bCs/>
      <w:kern w:val="32"/>
      <w:sz w:val="32"/>
      <w:szCs w:val="32"/>
    </w:rPr>
  </w:style>
  <w:style w:type="paragraph" w:styleId="Header">
    <w:name w:val="header"/>
    <w:basedOn w:val="Normal"/>
    <w:link w:val="HeaderChar"/>
    <w:uiPriority w:val="99"/>
    <w:unhideWhenUsed/>
    <w:rsid w:val="004F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60"/>
    <w:rPr>
      <w:rFonts w:ascii="Calibri" w:eastAsia="Calibri" w:hAnsi="Calibri" w:cs="Times New Roman"/>
    </w:rPr>
  </w:style>
  <w:style w:type="paragraph" w:styleId="ListParagraph">
    <w:name w:val="List Paragraph"/>
    <w:basedOn w:val="Normal"/>
    <w:uiPriority w:val="34"/>
    <w:qFormat/>
    <w:rsid w:val="004F0260"/>
    <w:pPr>
      <w:ind w:left="720"/>
    </w:pPr>
  </w:style>
  <w:style w:type="paragraph" w:styleId="NormalWeb">
    <w:name w:val="Normal (Web)"/>
    <w:basedOn w:val="Normal"/>
    <w:uiPriority w:val="99"/>
    <w:unhideWhenUsed/>
    <w:rsid w:val="004F026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F0260"/>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L">
    <w:name w:val="PL"/>
    <w:basedOn w:val="Normal"/>
    <w:rsid w:val="004F0260"/>
    <w:pPr>
      <w:spacing w:before="120" w:after="0" w:line="240" w:lineRule="auto"/>
    </w:pPr>
    <w:rPr>
      <w:rFonts w:ascii="Arial" w:eastAsia="Times New Roman" w:hAnsi="Arial"/>
      <w:sz w:val="24"/>
      <w:szCs w:val="20"/>
    </w:rPr>
  </w:style>
  <w:style w:type="paragraph" w:styleId="BodyText3">
    <w:name w:val="Body Text 3"/>
    <w:basedOn w:val="Normal"/>
    <w:link w:val="BodyText3Char"/>
    <w:uiPriority w:val="99"/>
    <w:rsid w:val="004F0260"/>
    <w:pPr>
      <w:spacing w:after="0" w:line="240" w:lineRule="auto"/>
    </w:pPr>
    <w:rPr>
      <w:rFonts w:ascii="Comic Sans MS" w:eastAsia="Times New Roman" w:hAnsi="Comic Sans MS"/>
      <w:sz w:val="20"/>
      <w:lang w:eastAsia="en-GB"/>
    </w:rPr>
  </w:style>
  <w:style w:type="character" w:customStyle="1" w:styleId="BodyText3Char">
    <w:name w:val="Body Text 3 Char"/>
    <w:basedOn w:val="DefaultParagraphFont"/>
    <w:link w:val="BodyText3"/>
    <w:uiPriority w:val="99"/>
    <w:rsid w:val="004F0260"/>
    <w:rPr>
      <w:rFonts w:ascii="Comic Sans MS" w:eastAsia="Times New Roman" w:hAnsi="Comic Sans MS" w:cs="Times New Roman"/>
      <w:sz w:val="20"/>
      <w:lang w:eastAsia="en-GB"/>
    </w:rPr>
  </w:style>
  <w:style w:type="paragraph" w:styleId="Footer">
    <w:name w:val="footer"/>
    <w:basedOn w:val="Normal"/>
    <w:link w:val="FooterChar"/>
    <w:uiPriority w:val="99"/>
    <w:unhideWhenUsed/>
    <w:rsid w:val="004F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60"/>
    <w:rPr>
      <w:rFonts w:ascii="Calibri" w:eastAsia="Calibri" w:hAnsi="Calibri" w:cs="Times New Roman"/>
    </w:rPr>
  </w:style>
  <w:style w:type="paragraph" w:styleId="BalloonText">
    <w:name w:val="Balloon Text"/>
    <w:basedOn w:val="Normal"/>
    <w:link w:val="BalloonTextChar"/>
    <w:uiPriority w:val="99"/>
    <w:semiHidden/>
    <w:unhideWhenUsed/>
    <w:rsid w:val="004F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Northampton Academy</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Cornish</dc:creator>
  <cp:lastModifiedBy>Elaine Kristan</cp:lastModifiedBy>
  <cp:revision>2</cp:revision>
  <cp:lastPrinted>2017-02-14T14:19:00Z</cp:lastPrinted>
  <dcterms:created xsi:type="dcterms:W3CDTF">2018-11-16T13:22:00Z</dcterms:created>
  <dcterms:modified xsi:type="dcterms:W3CDTF">2018-11-16T13:22:00Z</dcterms:modified>
</cp:coreProperties>
</file>