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1B" w:rsidRDefault="004A35B6">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6321AD" w:rsidP="00A16A1B">
            <w:pPr>
              <w:jc w:val="both"/>
              <w:rPr>
                <w:rFonts w:ascii="Arial" w:hAnsi="Arial" w:cs="Arial"/>
              </w:rPr>
            </w:pPr>
            <w:r w:rsidRPr="005409BE">
              <w:rPr>
                <w:rFonts w:ascii="Arial" w:hAnsi="Arial" w:cs="Arial"/>
              </w:rPr>
              <w:t>Senior</w:t>
            </w:r>
            <w:r>
              <w:rPr>
                <w:rFonts w:ascii="Arial" w:hAnsi="Arial" w:cs="Arial"/>
                <w:b/>
              </w:rPr>
              <w:t xml:space="preserve"> </w:t>
            </w:r>
            <w:r>
              <w:rPr>
                <w:rFonts w:ascii="Arial" w:hAnsi="Arial" w:cs="Arial"/>
              </w:rPr>
              <w:t>Examinations Invigilator</w:t>
            </w:r>
            <w:r w:rsidRPr="000A45DB">
              <w:rPr>
                <w:rFonts w:ascii="Arial" w:hAnsi="Arial" w:cs="Arial"/>
                <w:b/>
              </w:rPr>
              <w:t xml:space="preserve">   </w:t>
            </w:r>
            <w:r w:rsidRPr="000A45DB">
              <w:rPr>
                <w:rFonts w:ascii="Arial" w:hAnsi="Arial" w:cs="Arial"/>
              </w:rPr>
              <w:t xml:space="preserve"> </w:t>
            </w:r>
          </w:p>
          <w:p w:rsidR="006321AD" w:rsidRDefault="006321AD"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6A46A7">
              <w:rPr>
                <w:rFonts w:ascii="Arial" w:hAnsi="Arial" w:cs="Arial"/>
              </w:rPr>
              <w:t xml:space="preserve"> </w:t>
            </w:r>
            <w:r w:rsidR="006321AD">
              <w:rPr>
                <w:rFonts w:ascii="Arial" w:hAnsi="Arial" w:cs="Arial"/>
              </w:rPr>
              <w:t>4</w:t>
            </w:r>
          </w:p>
          <w:p w:rsidR="00D03C1B" w:rsidRDefault="001B10D7">
            <w:pPr>
              <w:jc w:val="both"/>
              <w:rPr>
                <w:rFonts w:ascii="Arial" w:hAnsi="Arial" w:cs="Arial"/>
              </w:rPr>
            </w:pPr>
            <w:r>
              <w:rPr>
                <w:rFonts w:ascii="Arial" w:hAnsi="Arial" w:cs="Arial"/>
              </w:rPr>
              <w:t>Plus a market supplement</w:t>
            </w:r>
          </w:p>
          <w:p w:rsidR="001B10D7" w:rsidRDefault="001B10D7">
            <w:pPr>
              <w:jc w:val="both"/>
              <w:rPr>
                <w:rFonts w:ascii="Arial" w:hAnsi="Arial" w:cs="Arial"/>
              </w:rPr>
            </w:pPr>
          </w:p>
        </w:tc>
      </w:tr>
      <w:tr w:rsidR="006A46A7">
        <w:tc>
          <w:tcPr>
            <w:tcW w:w="3794" w:type="dxa"/>
          </w:tcPr>
          <w:p w:rsidR="006A46A7" w:rsidRDefault="006A46A7">
            <w:pPr>
              <w:jc w:val="both"/>
              <w:rPr>
                <w:rFonts w:ascii="Arial" w:hAnsi="Arial" w:cs="Arial"/>
                <w:b/>
                <w:bCs/>
              </w:rPr>
            </w:pPr>
            <w:r>
              <w:rPr>
                <w:rFonts w:ascii="Arial" w:hAnsi="Arial" w:cs="Arial"/>
                <w:b/>
                <w:bCs/>
              </w:rPr>
              <w:t>RESPONSIBLE TO:</w:t>
            </w:r>
          </w:p>
        </w:tc>
        <w:tc>
          <w:tcPr>
            <w:tcW w:w="5953" w:type="dxa"/>
          </w:tcPr>
          <w:p w:rsidR="006A46A7" w:rsidRDefault="006321AD" w:rsidP="00A91833">
            <w:pPr>
              <w:rPr>
                <w:rFonts w:ascii="Arial" w:hAnsi="Arial" w:cs="Arial"/>
              </w:rPr>
            </w:pPr>
            <w:r>
              <w:rPr>
                <w:rFonts w:ascii="Arial" w:hAnsi="Arial" w:cs="Arial"/>
              </w:rPr>
              <w:t>Examinations Officer/</w:t>
            </w:r>
            <w:proofErr w:type="spellStart"/>
            <w:r>
              <w:rPr>
                <w:rFonts w:ascii="Arial" w:hAnsi="Arial" w:cs="Arial"/>
              </w:rPr>
              <w:t>Headteacher</w:t>
            </w:r>
            <w:proofErr w:type="spellEnd"/>
          </w:p>
          <w:p w:rsidR="006321AD" w:rsidRPr="00114A5A" w:rsidRDefault="006321AD" w:rsidP="00A91833">
            <w:pPr>
              <w:rPr>
                <w:rFonts w:ascii="Arial" w:hAnsi="Arial" w:cs="Arial"/>
                <w:sz w:val="22"/>
                <w:szCs w:val="22"/>
              </w:rPr>
            </w:pPr>
          </w:p>
        </w:tc>
      </w:tr>
      <w:tr w:rsidR="006A46A7">
        <w:tc>
          <w:tcPr>
            <w:tcW w:w="3794" w:type="dxa"/>
          </w:tcPr>
          <w:p w:rsidR="006A46A7" w:rsidRDefault="006A46A7">
            <w:pPr>
              <w:jc w:val="both"/>
              <w:rPr>
                <w:rFonts w:ascii="Arial" w:hAnsi="Arial" w:cs="Arial"/>
                <w:b/>
                <w:bCs/>
              </w:rPr>
            </w:pPr>
            <w:r>
              <w:rPr>
                <w:rFonts w:ascii="Arial" w:hAnsi="Arial" w:cs="Arial"/>
                <w:b/>
                <w:bCs/>
              </w:rPr>
              <w:t>MAIN PURPOSE OF THE JOB:</w:t>
            </w:r>
          </w:p>
        </w:tc>
        <w:tc>
          <w:tcPr>
            <w:tcW w:w="5953" w:type="dxa"/>
          </w:tcPr>
          <w:p w:rsidR="006321AD" w:rsidRPr="00024754" w:rsidRDefault="006321AD" w:rsidP="006321AD">
            <w:pPr>
              <w:rPr>
                <w:rFonts w:ascii="Arial" w:hAnsi="Arial" w:cs="Arial"/>
              </w:rPr>
            </w:pPr>
            <w:r>
              <w:rPr>
                <w:rFonts w:ascii="Arial" w:hAnsi="Arial" w:cs="Arial"/>
              </w:rPr>
              <w:t>To lead the team of invigilators in conducting external examinations for pupils, ensuring that all JCQ regulatory requirements for the conduct of examinations are strictly adhered to.</w:t>
            </w:r>
          </w:p>
          <w:p w:rsidR="006A46A7" w:rsidRPr="00114A5A" w:rsidRDefault="006A46A7" w:rsidP="00A91833">
            <w:pPr>
              <w:rPr>
                <w:rFonts w:ascii="Arial" w:hAnsi="Arial" w:cs="Arial"/>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6321AD" w:rsidRDefault="006321AD" w:rsidP="006321AD">
      <w:pPr>
        <w:numPr>
          <w:ilvl w:val="0"/>
          <w:numId w:val="30"/>
        </w:numPr>
        <w:tabs>
          <w:tab w:val="clear" w:pos="1035"/>
          <w:tab w:val="num" w:pos="426"/>
        </w:tabs>
        <w:ind w:left="426" w:hanging="426"/>
        <w:rPr>
          <w:rFonts w:ascii="Arial" w:hAnsi="Arial" w:cs="Arial"/>
        </w:rPr>
      </w:pPr>
      <w:r>
        <w:rPr>
          <w:rFonts w:ascii="Arial" w:hAnsi="Arial" w:cs="Arial"/>
        </w:rPr>
        <w:t>In the absence of the examinations officer, to liaise with the caretaker to ensure the room is set out appropriately</w:t>
      </w:r>
    </w:p>
    <w:p w:rsidR="006321AD" w:rsidRDefault="006321AD" w:rsidP="006321AD">
      <w:pPr>
        <w:rPr>
          <w:rFonts w:ascii="Arial" w:hAnsi="Arial" w:cs="Arial"/>
        </w:rPr>
      </w:pPr>
    </w:p>
    <w:p w:rsidR="006321AD" w:rsidRDefault="006321AD" w:rsidP="006321AD">
      <w:pPr>
        <w:numPr>
          <w:ilvl w:val="0"/>
          <w:numId w:val="30"/>
        </w:numPr>
        <w:tabs>
          <w:tab w:val="clear" w:pos="1035"/>
          <w:tab w:val="num" w:pos="426"/>
        </w:tabs>
        <w:ind w:left="426" w:hanging="426"/>
        <w:rPr>
          <w:rFonts w:ascii="Arial" w:hAnsi="Arial" w:cs="Arial"/>
        </w:rPr>
      </w:pPr>
      <w:r>
        <w:rPr>
          <w:rFonts w:ascii="Arial" w:hAnsi="Arial" w:cs="Arial"/>
        </w:rPr>
        <w:t>To ensure that the examination room meets JCQ requirements by checking, prior to the arrival of the candidates, that:</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t>there are enough invigilators present</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t>heating, lighting, ventilation and levels of extraneous noise are acceptable</w:t>
      </w:r>
    </w:p>
    <w:p w:rsidR="006321AD" w:rsidRDefault="006321AD" w:rsidP="006321AD">
      <w:pPr>
        <w:numPr>
          <w:ilvl w:val="1"/>
          <w:numId w:val="30"/>
        </w:numPr>
        <w:tabs>
          <w:tab w:val="clear" w:pos="1755"/>
          <w:tab w:val="num" w:pos="851"/>
        </w:tabs>
        <w:ind w:hanging="1329"/>
        <w:rPr>
          <w:rFonts w:ascii="Arial" w:hAnsi="Arial" w:cs="Arial"/>
        </w:rPr>
      </w:pPr>
      <w:r>
        <w:rPr>
          <w:rFonts w:ascii="Arial" w:hAnsi="Arial" w:cs="Arial"/>
        </w:rPr>
        <w:t>no display materials that might be helpful to candidates are visible</w:t>
      </w:r>
    </w:p>
    <w:p w:rsidR="006321AD" w:rsidRDefault="006321AD" w:rsidP="006321AD">
      <w:pPr>
        <w:numPr>
          <w:ilvl w:val="1"/>
          <w:numId w:val="30"/>
        </w:numPr>
        <w:tabs>
          <w:tab w:val="clear" w:pos="1755"/>
          <w:tab w:val="num" w:pos="851"/>
        </w:tabs>
        <w:ind w:left="900" w:hanging="474"/>
        <w:rPr>
          <w:rFonts w:ascii="Arial" w:hAnsi="Arial" w:cs="Arial"/>
        </w:rPr>
      </w:pPr>
      <w:r>
        <w:rPr>
          <w:rFonts w:ascii="Arial" w:hAnsi="Arial" w:cs="Arial"/>
        </w:rPr>
        <w:t>the centre number and a reliable clock of readable size are visible to each candidate</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t xml:space="preserve">the </w:t>
      </w:r>
      <w:r w:rsidRPr="00E87294">
        <w:rPr>
          <w:rFonts w:ascii="Arial" w:hAnsi="Arial" w:cs="Arial"/>
          <w:i/>
        </w:rPr>
        <w:t>Warning to Candidates</w:t>
      </w:r>
      <w:r>
        <w:rPr>
          <w:rFonts w:ascii="Arial" w:hAnsi="Arial" w:cs="Arial"/>
        </w:rPr>
        <w:t xml:space="preserve"> is displayed both inside and outside the examination room</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t xml:space="preserve">the </w:t>
      </w:r>
      <w:r w:rsidRPr="00E87294">
        <w:rPr>
          <w:rFonts w:ascii="Arial" w:hAnsi="Arial" w:cs="Arial"/>
          <w:i/>
        </w:rPr>
        <w:t>Notice to Candidates</w:t>
      </w:r>
      <w:r>
        <w:rPr>
          <w:rFonts w:ascii="Arial" w:hAnsi="Arial" w:cs="Arial"/>
        </w:rPr>
        <w:t xml:space="preserve"> is displayed in a public place outside the examination room</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t>the seating arrangements prevent candidates, intentionally or otherwise, from overseeing the work of others</w:t>
      </w:r>
    </w:p>
    <w:p w:rsidR="006321AD" w:rsidRDefault="006321AD" w:rsidP="006321AD">
      <w:pPr>
        <w:rPr>
          <w:rFonts w:ascii="Arial" w:hAnsi="Arial" w:cs="Arial"/>
        </w:rPr>
      </w:pPr>
    </w:p>
    <w:p w:rsidR="006321AD" w:rsidRDefault="006321AD" w:rsidP="006321AD">
      <w:pPr>
        <w:numPr>
          <w:ilvl w:val="0"/>
          <w:numId w:val="30"/>
        </w:numPr>
        <w:tabs>
          <w:tab w:val="clear" w:pos="1035"/>
        </w:tabs>
        <w:ind w:left="426" w:hanging="426"/>
        <w:rPr>
          <w:rFonts w:ascii="Arial" w:hAnsi="Arial" w:cs="Arial"/>
        </w:rPr>
      </w:pPr>
      <w:r>
        <w:rPr>
          <w:rFonts w:ascii="Arial" w:hAnsi="Arial" w:cs="Arial"/>
        </w:rPr>
        <w:t>To ensure that a signed record is kept of the seating and invigilation arrangements for any examination session that you participate in.</w:t>
      </w:r>
    </w:p>
    <w:p w:rsidR="006321AD" w:rsidRDefault="006321AD" w:rsidP="006321AD">
      <w:pPr>
        <w:rPr>
          <w:rFonts w:ascii="Arial" w:hAnsi="Arial" w:cs="Arial"/>
        </w:rPr>
      </w:pPr>
    </w:p>
    <w:p w:rsidR="006321AD" w:rsidRDefault="006321AD" w:rsidP="006321AD">
      <w:pPr>
        <w:numPr>
          <w:ilvl w:val="0"/>
          <w:numId w:val="30"/>
        </w:numPr>
        <w:tabs>
          <w:tab w:val="clear" w:pos="1035"/>
          <w:tab w:val="num" w:pos="426"/>
        </w:tabs>
        <w:ind w:hanging="1035"/>
        <w:rPr>
          <w:rFonts w:ascii="Arial" w:hAnsi="Arial" w:cs="Arial"/>
        </w:rPr>
      </w:pPr>
      <w:r>
        <w:rPr>
          <w:rFonts w:ascii="Arial" w:hAnsi="Arial" w:cs="Arial"/>
        </w:rPr>
        <w:t>To ensure correct identification of all candidates</w:t>
      </w:r>
    </w:p>
    <w:p w:rsidR="006321AD" w:rsidRDefault="006321AD" w:rsidP="006321AD">
      <w:pPr>
        <w:rPr>
          <w:rFonts w:ascii="Arial" w:hAnsi="Arial" w:cs="Arial"/>
        </w:rPr>
      </w:pPr>
    </w:p>
    <w:p w:rsidR="006321AD" w:rsidRDefault="006321AD" w:rsidP="006321AD">
      <w:pPr>
        <w:numPr>
          <w:ilvl w:val="0"/>
          <w:numId w:val="30"/>
        </w:numPr>
        <w:tabs>
          <w:tab w:val="clear" w:pos="1035"/>
          <w:tab w:val="num" w:pos="426"/>
        </w:tabs>
        <w:ind w:hanging="1035"/>
        <w:rPr>
          <w:rFonts w:ascii="Arial" w:hAnsi="Arial" w:cs="Arial"/>
        </w:rPr>
      </w:pPr>
      <w:r>
        <w:rPr>
          <w:rFonts w:ascii="Arial" w:hAnsi="Arial" w:cs="Arial"/>
        </w:rPr>
        <w:t>To take all reasonable steps to ensure that:</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lastRenderedPageBreak/>
        <w:t>the official examination stationery is issued to candidates and that no other stationery, including paper for rough work, is provided</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t>candidates take into the examination room only those articles, instruments or materials which are expressly permitted</w:t>
      </w:r>
    </w:p>
    <w:p w:rsidR="006321AD" w:rsidRDefault="006321AD" w:rsidP="006321AD">
      <w:pPr>
        <w:numPr>
          <w:ilvl w:val="1"/>
          <w:numId w:val="30"/>
        </w:numPr>
        <w:tabs>
          <w:tab w:val="clear" w:pos="1755"/>
          <w:tab w:val="num" w:pos="851"/>
        </w:tabs>
        <w:ind w:left="851" w:hanging="425"/>
        <w:rPr>
          <w:rFonts w:ascii="Arial" w:hAnsi="Arial" w:cs="Arial"/>
        </w:rPr>
      </w:pPr>
      <w:r>
        <w:rPr>
          <w:rFonts w:ascii="Arial" w:hAnsi="Arial" w:cs="Arial"/>
        </w:rPr>
        <w:t>candidates have all the necessary material to enable them to complete the examination</w:t>
      </w:r>
    </w:p>
    <w:p w:rsidR="006321AD" w:rsidRDefault="006321AD" w:rsidP="006321AD">
      <w:pPr>
        <w:rPr>
          <w:rFonts w:ascii="Arial" w:hAnsi="Arial" w:cs="Arial"/>
        </w:rPr>
      </w:pPr>
    </w:p>
    <w:p w:rsidR="006321AD" w:rsidRDefault="006321AD" w:rsidP="006321AD">
      <w:pPr>
        <w:tabs>
          <w:tab w:val="left" w:pos="540"/>
          <w:tab w:val="left" w:pos="630"/>
          <w:tab w:val="left" w:pos="720"/>
        </w:tabs>
        <w:rPr>
          <w:rFonts w:ascii="Arial" w:hAnsi="Arial" w:cs="Arial"/>
        </w:rPr>
      </w:pPr>
      <w:r>
        <w:rPr>
          <w:rFonts w:ascii="Arial" w:hAnsi="Arial" w:cs="Arial"/>
        </w:rPr>
        <w:t xml:space="preserve">5     To ensure late candidates are briefed, seated and allowed to partake in </w:t>
      </w:r>
    </w:p>
    <w:p w:rsidR="006321AD" w:rsidRDefault="006321AD" w:rsidP="006321AD">
      <w:pPr>
        <w:tabs>
          <w:tab w:val="left" w:pos="540"/>
          <w:tab w:val="left" w:pos="630"/>
          <w:tab w:val="left" w:pos="720"/>
        </w:tabs>
        <w:rPr>
          <w:rFonts w:ascii="Arial" w:hAnsi="Arial" w:cs="Arial"/>
        </w:rPr>
      </w:pPr>
      <w:r>
        <w:rPr>
          <w:rFonts w:ascii="Arial" w:hAnsi="Arial" w:cs="Arial"/>
        </w:rPr>
        <w:t xml:space="preserve">        the exam with minimum fuss</w:t>
      </w:r>
    </w:p>
    <w:p w:rsidR="006321AD" w:rsidRDefault="006321AD" w:rsidP="006321AD">
      <w:pPr>
        <w:tabs>
          <w:tab w:val="left" w:pos="540"/>
          <w:tab w:val="left" w:pos="630"/>
          <w:tab w:val="left" w:pos="720"/>
        </w:tabs>
        <w:rPr>
          <w:rFonts w:ascii="Arial" w:hAnsi="Arial" w:cs="Arial"/>
        </w:rPr>
      </w:pPr>
    </w:p>
    <w:p w:rsidR="006321AD" w:rsidRDefault="006321AD" w:rsidP="006321AD">
      <w:pPr>
        <w:tabs>
          <w:tab w:val="left" w:pos="540"/>
          <w:tab w:val="left" w:pos="630"/>
          <w:tab w:val="left" w:pos="720"/>
        </w:tabs>
        <w:rPr>
          <w:rFonts w:ascii="Arial" w:hAnsi="Arial" w:cs="Arial"/>
        </w:rPr>
      </w:pPr>
      <w:r>
        <w:rPr>
          <w:rFonts w:ascii="Arial" w:hAnsi="Arial" w:cs="Arial"/>
        </w:rPr>
        <w:t xml:space="preserve">6     To open the packet of examination papers and issue the papers to </w:t>
      </w:r>
    </w:p>
    <w:p w:rsidR="006321AD" w:rsidRDefault="006321AD" w:rsidP="006321AD">
      <w:pPr>
        <w:tabs>
          <w:tab w:val="left" w:pos="540"/>
          <w:tab w:val="left" w:pos="630"/>
          <w:tab w:val="left" w:pos="720"/>
        </w:tabs>
        <w:rPr>
          <w:rFonts w:ascii="Arial" w:hAnsi="Arial" w:cs="Arial"/>
        </w:rPr>
      </w:pPr>
      <w:r>
        <w:rPr>
          <w:rFonts w:ascii="Arial" w:hAnsi="Arial" w:cs="Arial"/>
        </w:rPr>
        <w:t xml:space="preserve">       candidates</w:t>
      </w:r>
    </w:p>
    <w:p w:rsidR="006321AD" w:rsidRDefault="006321AD" w:rsidP="006321AD">
      <w:pPr>
        <w:tabs>
          <w:tab w:val="left" w:pos="540"/>
          <w:tab w:val="left" w:pos="630"/>
          <w:tab w:val="left" w:pos="720"/>
        </w:tabs>
        <w:rPr>
          <w:rFonts w:ascii="Arial" w:hAnsi="Arial" w:cs="Arial"/>
        </w:rPr>
      </w:pPr>
    </w:p>
    <w:p w:rsidR="006321AD" w:rsidRDefault="006321AD" w:rsidP="006321AD">
      <w:pPr>
        <w:tabs>
          <w:tab w:val="left" w:pos="540"/>
          <w:tab w:val="left" w:pos="630"/>
          <w:tab w:val="left" w:pos="720"/>
        </w:tabs>
        <w:rPr>
          <w:rFonts w:ascii="Arial" w:hAnsi="Arial" w:cs="Arial"/>
        </w:rPr>
      </w:pPr>
      <w:r>
        <w:rPr>
          <w:rFonts w:ascii="Arial" w:hAnsi="Arial" w:cs="Arial"/>
        </w:rPr>
        <w:t xml:space="preserve">7     To give clear instructions to candidates about the conduct of the </w:t>
      </w:r>
    </w:p>
    <w:p w:rsidR="006321AD" w:rsidRDefault="006321AD" w:rsidP="006321AD">
      <w:pPr>
        <w:tabs>
          <w:tab w:val="left" w:pos="540"/>
          <w:tab w:val="left" w:pos="630"/>
          <w:tab w:val="left" w:pos="720"/>
        </w:tabs>
        <w:rPr>
          <w:rFonts w:ascii="Arial" w:hAnsi="Arial" w:cs="Arial"/>
        </w:rPr>
      </w:pPr>
      <w:r>
        <w:rPr>
          <w:rFonts w:ascii="Arial" w:hAnsi="Arial" w:cs="Arial"/>
        </w:rPr>
        <w:t xml:space="preserve">       examination to ensure that they fully understand what they are required to </w:t>
      </w:r>
    </w:p>
    <w:p w:rsidR="006321AD" w:rsidRDefault="006321AD" w:rsidP="006321AD">
      <w:pPr>
        <w:tabs>
          <w:tab w:val="left" w:pos="540"/>
          <w:tab w:val="left" w:pos="630"/>
          <w:tab w:val="left" w:pos="720"/>
        </w:tabs>
        <w:rPr>
          <w:rFonts w:ascii="Arial" w:hAnsi="Arial" w:cs="Arial"/>
        </w:rPr>
      </w:pPr>
      <w:r>
        <w:rPr>
          <w:rFonts w:ascii="Arial" w:hAnsi="Arial" w:cs="Arial"/>
        </w:rPr>
        <w:t xml:space="preserve">       do. </w:t>
      </w:r>
    </w:p>
    <w:p w:rsidR="006321AD" w:rsidRDefault="006321AD" w:rsidP="006321AD">
      <w:pPr>
        <w:tabs>
          <w:tab w:val="left" w:pos="540"/>
          <w:tab w:val="left" w:pos="630"/>
          <w:tab w:val="left" w:pos="720"/>
        </w:tabs>
        <w:rPr>
          <w:rFonts w:ascii="Arial" w:hAnsi="Arial" w:cs="Arial"/>
        </w:rPr>
      </w:pPr>
    </w:p>
    <w:p w:rsidR="006321AD" w:rsidRDefault="006321AD" w:rsidP="006321AD">
      <w:pPr>
        <w:tabs>
          <w:tab w:val="left" w:pos="540"/>
          <w:tab w:val="left" w:pos="630"/>
          <w:tab w:val="left" w:pos="720"/>
        </w:tabs>
        <w:rPr>
          <w:rFonts w:ascii="Arial" w:hAnsi="Arial" w:cs="Arial"/>
        </w:rPr>
      </w:pPr>
      <w:r>
        <w:rPr>
          <w:rFonts w:ascii="Arial" w:hAnsi="Arial" w:cs="Arial"/>
        </w:rPr>
        <w:t xml:space="preserve">8     To supervise the candidates throughout the whole time the examination is </w:t>
      </w:r>
    </w:p>
    <w:p w:rsidR="006321AD" w:rsidRDefault="006321AD" w:rsidP="006321AD">
      <w:pPr>
        <w:tabs>
          <w:tab w:val="left" w:pos="540"/>
          <w:tab w:val="left" w:pos="630"/>
          <w:tab w:val="left" w:pos="720"/>
        </w:tabs>
        <w:rPr>
          <w:rFonts w:ascii="Arial" w:hAnsi="Arial" w:cs="Arial"/>
        </w:rPr>
      </w:pPr>
      <w:r>
        <w:rPr>
          <w:rFonts w:ascii="Arial" w:hAnsi="Arial" w:cs="Arial"/>
        </w:rPr>
        <w:t xml:space="preserve">        in progress, and give complete attention at all times to this duty</w:t>
      </w:r>
    </w:p>
    <w:p w:rsidR="006321AD" w:rsidRDefault="006321AD" w:rsidP="006321AD">
      <w:pPr>
        <w:tabs>
          <w:tab w:val="left" w:pos="540"/>
          <w:tab w:val="left" w:pos="630"/>
          <w:tab w:val="left" w:pos="720"/>
        </w:tabs>
        <w:rPr>
          <w:rFonts w:ascii="Arial" w:hAnsi="Arial" w:cs="Arial"/>
        </w:rPr>
      </w:pPr>
    </w:p>
    <w:p w:rsidR="006321AD" w:rsidRDefault="006321AD" w:rsidP="006321AD">
      <w:pPr>
        <w:tabs>
          <w:tab w:val="left" w:pos="540"/>
          <w:tab w:val="left" w:pos="630"/>
          <w:tab w:val="left" w:pos="720"/>
        </w:tabs>
        <w:rPr>
          <w:rFonts w:ascii="Arial" w:hAnsi="Arial" w:cs="Arial"/>
        </w:rPr>
      </w:pPr>
      <w:r>
        <w:rPr>
          <w:rFonts w:ascii="Arial" w:hAnsi="Arial" w:cs="Arial"/>
        </w:rPr>
        <w:t xml:space="preserve">9      To contact a teacher in the subject area when candidates raise a </w:t>
      </w:r>
    </w:p>
    <w:p w:rsidR="006321AD" w:rsidRDefault="006321AD" w:rsidP="006321AD">
      <w:pPr>
        <w:tabs>
          <w:tab w:val="left" w:pos="540"/>
          <w:tab w:val="left" w:pos="630"/>
          <w:tab w:val="left" w:pos="720"/>
        </w:tabs>
        <w:rPr>
          <w:rFonts w:ascii="Arial" w:hAnsi="Arial" w:cs="Arial"/>
        </w:rPr>
      </w:pPr>
      <w:r>
        <w:rPr>
          <w:rFonts w:ascii="Arial" w:hAnsi="Arial" w:cs="Arial"/>
        </w:rPr>
        <w:t xml:space="preserve">        concern or problem with the paper that requires the professional </w:t>
      </w:r>
    </w:p>
    <w:p w:rsidR="006321AD" w:rsidRDefault="006321AD" w:rsidP="006321AD">
      <w:pPr>
        <w:tabs>
          <w:tab w:val="left" w:pos="540"/>
          <w:tab w:val="left" w:pos="630"/>
          <w:tab w:val="left" w:pos="720"/>
        </w:tabs>
        <w:rPr>
          <w:rFonts w:ascii="Arial" w:hAnsi="Arial" w:cs="Arial"/>
        </w:rPr>
      </w:pPr>
      <w:r>
        <w:rPr>
          <w:rFonts w:ascii="Arial" w:hAnsi="Arial" w:cs="Arial"/>
        </w:rPr>
        <w:t xml:space="preserve">        judgement of a teacher.</w:t>
      </w:r>
    </w:p>
    <w:p w:rsidR="006321AD" w:rsidRDefault="006321AD" w:rsidP="006321AD">
      <w:pPr>
        <w:rPr>
          <w:rFonts w:ascii="Arial" w:hAnsi="Arial" w:cs="Arial"/>
        </w:rPr>
      </w:pPr>
    </w:p>
    <w:p w:rsidR="006321AD" w:rsidRDefault="006321AD" w:rsidP="006321AD">
      <w:pPr>
        <w:rPr>
          <w:rFonts w:ascii="Arial" w:hAnsi="Arial" w:cs="Arial"/>
        </w:rPr>
      </w:pPr>
      <w:r>
        <w:rPr>
          <w:rFonts w:ascii="Arial" w:hAnsi="Arial" w:cs="Arial"/>
        </w:rPr>
        <w:t xml:space="preserve">10   To complete the Attendance Register during the examination, in </w:t>
      </w:r>
    </w:p>
    <w:p w:rsidR="006321AD" w:rsidRDefault="006321AD" w:rsidP="006321AD">
      <w:pPr>
        <w:rPr>
          <w:rFonts w:ascii="Arial" w:hAnsi="Arial" w:cs="Arial"/>
        </w:rPr>
      </w:pPr>
      <w:r>
        <w:rPr>
          <w:rFonts w:ascii="Arial" w:hAnsi="Arial" w:cs="Arial"/>
        </w:rPr>
        <w:t xml:space="preserve">       accordance with the instructions of the Awarding Body</w:t>
      </w:r>
    </w:p>
    <w:p w:rsidR="006321AD" w:rsidRDefault="006321AD" w:rsidP="006321AD">
      <w:pPr>
        <w:rPr>
          <w:rFonts w:ascii="Arial" w:hAnsi="Arial" w:cs="Arial"/>
        </w:rPr>
      </w:pPr>
    </w:p>
    <w:p w:rsidR="006321AD" w:rsidRDefault="006321AD" w:rsidP="006321AD">
      <w:pPr>
        <w:tabs>
          <w:tab w:val="left" w:pos="540"/>
        </w:tabs>
        <w:rPr>
          <w:rFonts w:ascii="Arial" w:hAnsi="Arial" w:cs="Arial"/>
        </w:rPr>
      </w:pPr>
      <w:r>
        <w:rPr>
          <w:rFonts w:ascii="Arial" w:hAnsi="Arial" w:cs="Arial"/>
        </w:rPr>
        <w:t xml:space="preserve">11   To know the actions to be taken in the event of an emergency such as a </w:t>
      </w:r>
    </w:p>
    <w:p w:rsidR="006321AD" w:rsidRDefault="006321AD" w:rsidP="006321AD">
      <w:pPr>
        <w:rPr>
          <w:rFonts w:ascii="Arial" w:hAnsi="Arial" w:cs="Arial"/>
        </w:rPr>
      </w:pPr>
      <w:r>
        <w:rPr>
          <w:rFonts w:ascii="Arial" w:hAnsi="Arial" w:cs="Arial"/>
        </w:rPr>
        <w:t xml:space="preserve">       fire alarm or bomb alert</w:t>
      </w:r>
    </w:p>
    <w:p w:rsidR="006321AD" w:rsidRDefault="006321AD" w:rsidP="006321AD">
      <w:pPr>
        <w:rPr>
          <w:rFonts w:ascii="Arial" w:hAnsi="Arial" w:cs="Arial"/>
        </w:rPr>
      </w:pPr>
    </w:p>
    <w:p w:rsidR="006321AD" w:rsidRDefault="006321AD" w:rsidP="006321AD">
      <w:pPr>
        <w:rPr>
          <w:rFonts w:ascii="Arial" w:hAnsi="Arial" w:cs="Arial"/>
        </w:rPr>
      </w:pPr>
      <w:r>
        <w:rPr>
          <w:rFonts w:ascii="Arial" w:hAnsi="Arial" w:cs="Arial"/>
        </w:rPr>
        <w:t xml:space="preserve">12   At the end of the examination, to collect all scripts and ensure that </w:t>
      </w:r>
    </w:p>
    <w:p w:rsidR="006321AD" w:rsidRDefault="006321AD" w:rsidP="006321AD">
      <w:pPr>
        <w:rPr>
          <w:rFonts w:ascii="Arial" w:hAnsi="Arial" w:cs="Arial"/>
        </w:rPr>
      </w:pPr>
      <w:r>
        <w:rPr>
          <w:rFonts w:ascii="Arial" w:hAnsi="Arial" w:cs="Arial"/>
        </w:rPr>
        <w:t xml:space="preserve">       candidates have used their correct Centre and candidate numbers, and </w:t>
      </w:r>
    </w:p>
    <w:p w:rsidR="006321AD" w:rsidRDefault="006321AD" w:rsidP="006321AD">
      <w:pPr>
        <w:rPr>
          <w:rFonts w:ascii="Arial" w:hAnsi="Arial" w:cs="Arial"/>
        </w:rPr>
      </w:pPr>
      <w:r>
        <w:rPr>
          <w:rFonts w:ascii="Arial" w:hAnsi="Arial" w:cs="Arial"/>
        </w:rPr>
        <w:t xml:space="preserve">       that no scripts are missing.</w:t>
      </w:r>
    </w:p>
    <w:p w:rsidR="006321AD" w:rsidRDefault="006321AD" w:rsidP="006321AD">
      <w:pPr>
        <w:rPr>
          <w:rFonts w:ascii="Arial" w:hAnsi="Arial" w:cs="Arial"/>
        </w:rPr>
      </w:pPr>
    </w:p>
    <w:p w:rsidR="006321AD" w:rsidRDefault="006321AD" w:rsidP="006321AD">
      <w:pPr>
        <w:rPr>
          <w:rFonts w:ascii="Arial" w:hAnsi="Arial" w:cs="Arial"/>
        </w:rPr>
      </w:pPr>
      <w:r>
        <w:rPr>
          <w:rFonts w:ascii="Arial" w:hAnsi="Arial" w:cs="Arial"/>
        </w:rPr>
        <w:t xml:space="preserve">13   After collation, to ensure the scripts are never left unattended and are </w:t>
      </w:r>
    </w:p>
    <w:p w:rsidR="006321AD" w:rsidRDefault="006321AD" w:rsidP="006321AD">
      <w:pPr>
        <w:rPr>
          <w:rFonts w:ascii="Arial" w:hAnsi="Arial" w:cs="Arial"/>
        </w:rPr>
      </w:pPr>
      <w:r>
        <w:rPr>
          <w:rFonts w:ascii="Arial" w:hAnsi="Arial" w:cs="Arial"/>
        </w:rPr>
        <w:t xml:space="preserve">       handed to the person responsible for despatching the scripts to </w:t>
      </w:r>
    </w:p>
    <w:p w:rsidR="006321AD" w:rsidRDefault="006321AD" w:rsidP="006321AD">
      <w:pPr>
        <w:rPr>
          <w:rFonts w:ascii="Arial" w:hAnsi="Arial" w:cs="Arial"/>
        </w:rPr>
      </w:pPr>
      <w:r>
        <w:rPr>
          <w:rFonts w:ascii="Arial" w:hAnsi="Arial" w:cs="Arial"/>
        </w:rPr>
        <w:t xml:space="preserve">       Examiners.</w:t>
      </w:r>
    </w:p>
    <w:p w:rsidR="006321AD" w:rsidRDefault="006321AD" w:rsidP="006321AD">
      <w:pPr>
        <w:rPr>
          <w:rFonts w:ascii="Arial" w:hAnsi="Arial" w:cs="Arial"/>
        </w:rPr>
      </w:pPr>
    </w:p>
    <w:p w:rsidR="006321AD" w:rsidRDefault="006321AD" w:rsidP="006321AD">
      <w:pPr>
        <w:rPr>
          <w:rFonts w:ascii="Arial" w:hAnsi="Arial" w:cs="Arial"/>
        </w:rPr>
      </w:pPr>
      <w:r>
        <w:rPr>
          <w:rFonts w:ascii="Arial" w:hAnsi="Arial" w:cs="Arial"/>
        </w:rPr>
        <w:t xml:space="preserve">14  To collect all unused stationery in the examination room and return it to </w:t>
      </w:r>
    </w:p>
    <w:p w:rsidR="006321AD" w:rsidRDefault="006321AD" w:rsidP="006321AD">
      <w:pPr>
        <w:rPr>
          <w:rFonts w:ascii="Arial" w:hAnsi="Arial" w:cs="Arial"/>
        </w:rPr>
      </w:pPr>
      <w:r>
        <w:rPr>
          <w:rFonts w:ascii="Arial" w:hAnsi="Arial" w:cs="Arial"/>
        </w:rPr>
        <w:t xml:space="preserve">       the Examinations Officer.</w:t>
      </w:r>
    </w:p>
    <w:p w:rsidR="006321AD" w:rsidRDefault="006321AD" w:rsidP="006321AD">
      <w:pPr>
        <w:rPr>
          <w:rFonts w:ascii="Arial" w:hAnsi="Arial" w:cs="Arial"/>
        </w:rPr>
      </w:pPr>
    </w:p>
    <w:p w:rsidR="006321AD" w:rsidRDefault="006321AD" w:rsidP="006321AD">
      <w:pPr>
        <w:numPr>
          <w:ilvl w:val="0"/>
          <w:numId w:val="31"/>
        </w:numPr>
        <w:rPr>
          <w:rFonts w:ascii="Arial" w:hAnsi="Arial" w:cs="Arial"/>
        </w:rPr>
      </w:pPr>
      <w:r>
        <w:rPr>
          <w:rFonts w:ascii="Arial" w:hAnsi="Arial" w:cs="Arial"/>
        </w:rPr>
        <w:t xml:space="preserve"> To ensure that the room is left in a tidy condition</w:t>
      </w:r>
    </w:p>
    <w:p w:rsidR="006321AD" w:rsidRDefault="006321AD" w:rsidP="006321AD">
      <w:pPr>
        <w:ind w:left="720"/>
        <w:rPr>
          <w:rFonts w:ascii="Arial" w:hAnsi="Arial" w:cs="Arial"/>
        </w:rPr>
      </w:pPr>
    </w:p>
    <w:p w:rsidR="006A46A7" w:rsidRPr="006321AD" w:rsidRDefault="006A46A7" w:rsidP="006321AD">
      <w:pPr>
        <w:numPr>
          <w:ilvl w:val="0"/>
          <w:numId w:val="31"/>
        </w:numPr>
        <w:rPr>
          <w:rFonts w:ascii="Arial" w:hAnsi="Arial" w:cs="Arial"/>
        </w:rPr>
      </w:pPr>
      <w:r w:rsidRPr="000B7568">
        <w:rPr>
          <w:rFonts w:ascii="Arial" w:hAnsi="Arial"/>
        </w:rPr>
        <w:t>To carry out the above duties in accordance with the Children’s Services Department’s Equal Opportunities Policy.</w:t>
      </w:r>
    </w:p>
    <w:p w:rsidR="00D03C1B" w:rsidRDefault="00D03C1B">
      <w:pPr>
        <w:tabs>
          <w:tab w:val="num" w:pos="360"/>
        </w:tabs>
        <w:ind w:left="360"/>
        <w:jc w:val="both"/>
        <w:rPr>
          <w:rFonts w:ascii="Arial" w:hAnsi="Arial" w:cs="Arial"/>
        </w:rPr>
      </w:pPr>
    </w:p>
    <w:p w:rsidR="007152BC" w:rsidRDefault="007152BC">
      <w:pPr>
        <w:rPr>
          <w:rFonts w:ascii="Arial" w:hAnsi="Arial" w:cs="Arial"/>
        </w:rPr>
      </w:pPr>
      <w:r>
        <w:rPr>
          <w:rFonts w:ascii="Arial" w:hAnsi="Arial" w:cs="Arial"/>
        </w:rPr>
        <w:br w:type="page"/>
      </w:r>
    </w:p>
    <w:p w:rsidR="007152BC" w:rsidRDefault="007152BC" w:rsidP="007152BC">
      <w:pPr>
        <w:jc w:val="both"/>
        <w:rPr>
          <w:rFonts w:ascii="Arial" w:hAnsi="Arial" w:cs="Arial"/>
        </w:rPr>
      </w:pPr>
      <w:r>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p>
    <w:p w:rsidR="007152BC" w:rsidRDefault="007152BC">
      <w:pPr>
        <w:jc w:val="both"/>
        <w:rPr>
          <w:rFonts w:ascii="Arial" w:hAnsi="Arial" w:cs="Arial"/>
        </w:rPr>
      </w:pP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4A35B6"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Pr="006321AD" w:rsidRDefault="006A46A7" w:rsidP="006321AD">
      <w:pPr>
        <w:jc w:val="center"/>
        <w:rPr>
          <w:rFonts w:ascii="Arial" w:hAnsi="Arial" w:cs="Arial"/>
        </w:rPr>
      </w:pPr>
      <w:r>
        <w:rPr>
          <w:rFonts w:ascii="Arial" w:hAnsi="Arial" w:cs="Arial"/>
          <w:b/>
          <w:bCs/>
        </w:rPr>
        <w:t>Post Title:</w:t>
      </w:r>
      <w:r w:rsidR="006321AD" w:rsidRPr="006321AD">
        <w:rPr>
          <w:rFonts w:ascii="Arial" w:hAnsi="Arial" w:cs="Arial"/>
        </w:rPr>
        <w:t xml:space="preserve"> </w:t>
      </w:r>
      <w:r w:rsidR="006321AD" w:rsidRPr="006321AD">
        <w:rPr>
          <w:rFonts w:ascii="Arial" w:hAnsi="Arial" w:cs="Arial"/>
          <w:b/>
          <w:bCs/>
        </w:rPr>
        <w:t>Senior Examinations Invigilator</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CD309C">
        <w:rPr>
          <w:b/>
          <w:i w:val="0"/>
          <w:iCs w:val="0"/>
        </w:rPr>
        <w:t xml:space="preserve"> </w:t>
      </w:r>
      <w:r w:rsidR="006321AD">
        <w:rPr>
          <w:b/>
          <w:i w:val="0"/>
          <w:iCs w:val="0"/>
        </w:rPr>
        <w:t>4</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6321AD" w:rsidRPr="006C2F48" w:rsidRDefault="006321AD" w:rsidP="006C2F48">
            <w:pPr>
              <w:numPr>
                <w:ilvl w:val="0"/>
                <w:numId w:val="32"/>
              </w:numPr>
              <w:rPr>
                <w:rFonts w:ascii="Arial" w:hAnsi="Arial" w:cs="Arial"/>
              </w:rPr>
            </w:pPr>
            <w:r w:rsidRPr="006C2F48">
              <w:rPr>
                <w:rFonts w:ascii="Arial" w:hAnsi="Arial" w:cs="Arial"/>
              </w:rPr>
              <w:t>Ability to lead a team of invigilators</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demonstrate accuracy and attention to detail</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relate to candidates yet maintain an air of authority</w:t>
            </w:r>
          </w:p>
          <w:p w:rsidR="006C2F48" w:rsidRDefault="006C2F48" w:rsidP="006C2F48">
            <w:pPr>
              <w:ind w:left="720"/>
              <w:rPr>
                <w:rFonts w:ascii="Arial" w:hAnsi="Arial" w:cs="Arial"/>
              </w:rPr>
            </w:pPr>
          </w:p>
          <w:p w:rsidR="006321AD" w:rsidRDefault="006321AD" w:rsidP="006C2F48">
            <w:pPr>
              <w:numPr>
                <w:ilvl w:val="0"/>
                <w:numId w:val="32"/>
              </w:numPr>
              <w:rPr>
                <w:rFonts w:ascii="Arial" w:hAnsi="Arial" w:cs="Arial"/>
              </w:rPr>
            </w:pPr>
            <w:r w:rsidRPr="006C2F48">
              <w:rPr>
                <w:rFonts w:ascii="Arial" w:hAnsi="Arial" w:cs="Arial"/>
              </w:rPr>
              <w:t>Ability to communicate with candidates an</w:t>
            </w:r>
            <w:r w:rsidR="006C2F48">
              <w:rPr>
                <w:rFonts w:ascii="Arial" w:hAnsi="Arial" w:cs="Arial"/>
              </w:rPr>
              <w:t xml:space="preserve">d members of staff clearly and </w:t>
            </w:r>
            <w:r w:rsidRPr="006C2F48">
              <w:rPr>
                <w:rFonts w:ascii="Arial" w:hAnsi="Arial" w:cs="Arial"/>
              </w:rPr>
              <w:t>accurately</w:t>
            </w:r>
          </w:p>
          <w:p w:rsidR="00487C2B" w:rsidRDefault="00487C2B" w:rsidP="00487C2B">
            <w:pPr>
              <w:pStyle w:val="ListParagraph"/>
              <w:rPr>
                <w:rFonts w:ascii="Arial" w:hAnsi="Arial" w:cs="Arial"/>
              </w:rPr>
            </w:pPr>
          </w:p>
          <w:p w:rsidR="00487C2B" w:rsidRPr="006C2F48" w:rsidRDefault="00487C2B" w:rsidP="006C2F48">
            <w:pPr>
              <w:numPr>
                <w:ilvl w:val="0"/>
                <w:numId w:val="32"/>
              </w:numPr>
              <w:rPr>
                <w:rFonts w:ascii="Arial" w:hAnsi="Arial" w:cs="Arial"/>
              </w:rPr>
            </w:pPr>
            <w:r>
              <w:rPr>
                <w:rFonts w:ascii="Arial" w:hAnsi="Arial" w:cs="Arial"/>
              </w:rPr>
              <w:t>A</w:t>
            </w:r>
            <w:r w:rsidRPr="00487C2B">
              <w:rPr>
                <w:rFonts w:ascii="Arial" w:hAnsi="Arial" w:cs="Arial"/>
              </w:rPr>
              <w:t>ble to converse at ease with customer and provide advice in accurate spoken English</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work as part of a team or alone as necessary</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demonstrate effective oral and written communication skills</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act on own initiative, dealing with any unexpected problems that arise</w:t>
            </w:r>
          </w:p>
          <w:p w:rsidR="00924FAF" w:rsidRPr="00547E2A" w:rsidRDefault="00924FAF" w:rsidP="006C2F48">
            <w:pPr>
              <w:rPr>
                <w:rFonts w:ascii="Arial" w:hAnsi="Arial" w:cs="Arial"/>
                <w:sz w:val="22"/>
                <w:szCs w:val="22"/>
              </w:rPr>
            </w:pP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CD309C">
            <w:pPr>
              <w:numPr>
                <w:ilvl w:val="0"/>
                <w:numId w:val="4"/>
              </w:numPr>
              <w:rPr>
                <w:rFonts w:ascii="Arial" w:hAnsi="Arial" w:cs="Arial"/>
              </w:rPr>
            </w:pPr>
          </w:p>
          <w:p w:rsidR="009C5D5A" w:rsidRDefault="009C5D5A" w:rsidP="009C5D5A">
            <w:pPr>
              <w:ind w:left="72"/>
              <w:rPr>
                <w:rFonts w:ascii="Arial" w:hAnsi="Arial" w:cs="Arial"/>
              </w:rPr>
            </w:pPr>
          </w:p>
        </w:tc>
        <w:tc>
          <w:tcPr>
            <w:tcW w:w="3060" w:type="dxa"/>
          </w:tcPr>
          <w:p w:rsidR="009C5D5A" w:rsidRDefault="009C5D5A" w:rsidP="00CD309C">
            <w:pPr>
              <w:numPr>
                <w:ilvl w:val="0"/>
                <w:numId w:val="4"/>
              </w:num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6C2F48" w:rsidRDefault="006C2F48" w:rsidP="009C5D5A">
            <w:pPr>
              <w:rPr>
                <w:rFonts w:ascii="Arial" w:hAnsi="Arial" w:cs="Arial"/>
                <w:b/>
                <w:bCs/>
              </w:rPr>
            </w:pPr>
          </w:p>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6C2F48" w:rsidRDefault="006C2F48" w:rsidP="006C2F48">
            <w:pPr>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 sound knowledge of the ‘Instructions fo</w:t>
            </w:r>
            <w:r w:rsidR="006C2F48">
              <w:rPr>
                <w:rFonts w:ascii="Arial" w:hAnsi="Arial" w:cs="Arial"/>
              </w:rPr>
              <w:t xml:space="preserve">r the Conduct of Examinations’ </w:t>
            </w:r>
            <w:r w:rsidRPr="006C2F48">
              <w:rPr>
                <w:rFonts w:ascii="Arial" w:hAnsi="Arial" w:cs="Arial"/>
              </w:rPr>
              <w:t>produced annually by the JCQ (Joint Council for Qualifications).</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 sound knowledge of the roles of the JCQ and Awarding Bodies</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 sound knowledge of the school’s examination policy and procedures</w:t>
            </w:r>
          </w:p>
          <w:p w:rsidR="009C5D5A" w:rsidRPr="006C2F48" w:rsidRDefault="009C5D5A" w:rsidP="006C2F48">
            <w:pPr>
              <w:ind w:left="720"/>
              <w:rPr>
                <w:rFonts w:ascii="Arial" w:hAnsi="Arial" w:cs="Arial"/>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6C2F48" w:rsidRDefault="006C2F48" w:rsidP="006C2F48">
            <w:pPr>
              <w:rPr>
                <w:rFonts w:ascii="Arial" w:hAnsi="Arial" w:cs="Arial"/>
              </w:rPr>
            </w:pPr>
          </w:p>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9C5D5A" w:rsidRPr="006C2F48" w:rsidRDefault="009C5D5A" w:rsidP="006C2F48">
            <w:pPr>
              <w:numPr>
                <w:ilvl w:val="0"/>
                <w:numId w:val="32"/>
              </w:numPr>
              <w:rPr>
                <w:rFonts w:ascii="Arial" w:hAnsi="Arial" w:cs="Arial"/>
              </w:rPr>
            </w:pPr>
          </w:p>
        </w:tc>
        <w:tc>
          <w:tcPr>
            <w:tcW w:w="3060" w:type="dxa"/>
          </w:tcPr>
          <w:p w:rsidR="009C5D5A" w:rsidRPr="008A35E9" w:rsidRDefault="006321AD" w:rsidP="006C2F48">
            <w:pPr>
              <w:numPr>
                <w:ilvl w:val="0"/>
                <w:numId w:val="32"/>
              </w:numPr>
              <w:rPr>
                <w:rFonts w:ascii="Arial" w:hAnsi="Arial" w:cs="Arial"/>
                <w:lang w:val="en-US" w:eastAsia="en-GB"/>
              </w:rPr>
            </w:pPr>
            <w:r w:rsidRPr="006C2F48">
              <w:rPr>
                <w:rFonts w:ascii="Arial" w:hAnsi="Arial" w:cs="Arial"/>
              </w:rPr>
              <w:t>Previous experience of invigilating examinations in a school environment</w:t>
            </w: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6321AD" w:rsidRPr="006C2F48" w:rsidRDefault="006321AD" w:rsidP="006C2F48">
            <w:pPr>
              <w:numPr>
                <w:ilvl w:val="0"/>
                <w:numId w:val="32"/>
              </w:numPr>
              <w:rPr>
                <w:rFonts w:ascii="Arial" w:hAnsi="Arial" w:cs="Arial"/>
              </w:rPr>
            </w:pPr>
            <w:r w:rsidRPr="006C2F48">
              <w:rPr>
                <w:rFonts w:ascii="Arial" w:hAnsi="Arial" w:cs="Arial"/>
              </w:rPr>
              <w:t>Ability to demonstrate a flexible approach to work</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offer reliability and punctuality</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keep calm under pressure or during unexpected</w:t>
            </w:r>
            <w:r w:rsidR="006C2F48">
              <w:rPr>
                <w:rFonts w:ascii="Arial" w:hAnsi="Arial" w:cs="Arial"/>
              </w:rPr>
              <w:t xml:space="preserve"> </w:t>
            </w:r>
            <w:r w:rsidRPr="006C2F48">
              <w:rPr>
                <w:rFonts w:ascii="Arial" w:hAnsi="Arial" w:cs="Arial"/>
              </w:rPr>
              <w:t>circumstances</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demonstrate common sense and initiative</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Ability to be firm but fair at all times</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 xml:space="preserve">Willingness to participate in in-house </w:t>
            </w:r>
            <w:r w:rsidRPr="006C2F48">
              <w:rPr>
                <w:rFonts w:ascii="Arial" w:hAnsi="Arial" w:cs="Arial"/>
              </w:rPr>
              <w:lastRenderedPageBreak/>
              <w:t>training for the role</w:t>
            </w:r>
          </w:p>
          <w:p w:rsidR="006C2F48" w:rsidRDefault="006C2F48" w:rsidP="006C2F48">
            <w:pPr>
              <w:ind w:left="720"/>
              <w:rPr>
                <w:rFonts w:ascii="Arial" w:hAnsi="Arial" w:cs="Arial"/>
              </w:rPr>
            </w:pPr>
          </w:p>
          <w:p w:rsidR="006321AD" w:rsidRPr="006C2F48" w:rsidRDefault="006321AD" w:rsidP="006C2F48">
            <w:pPr>
              <w:numPr>
                <w:ilvl w:val="0"/>
                <w:numId w:val="32"/>
              </w:numPr>
              <w:rPr>
                <w:rFonts w:ascii="Arial" w:hAnsi="Arial" w:cs="Arial"/>
              </w:rPr>
            </w:pPr>
            <w:r w:rsidRPr="006C2F48">
              <w:rPr>
                <w:rFonts w:ascii="Arial" w:hAnsi="Arial" w:cs="Arial"/>
              </w:rPr>
              <w:t>Willingness to maintain confidentiality on all school matters</w:t>
            </w:r>
          </w:p>
          <w:p w:rsidR="009C5D5A" w:rsidRPr="006C2F48" w:rsidRDefault="009C5D5A" w:rsidP="006C2F48">
            <w:pPr>
              <w:ind w:left="720"/>
              <w:rPr>
                <w:rFonts w:ascii="Arial" w:hAnsi="Arial" w:cs="Arial"/>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4A35B6"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1B10D7">
              <w:rPr>
                <w:rFonts w:ascii="Arial" w:hAnsi="Arial" w:cs="Arial"/>
              </w:rPr>
            </w:r>
            <w:r w:rsidR="001B10D7">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4"/>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A5" w:rsidRDefault="008F74A5">
      <w:r>
        <w:separator/>
      </w:r>
    </w:p>
  </w:endnote>
  <w:endnote w:type="continuationSeparator" w:id="0">
    <w:p w:rsidR="008F74A5" w:rsidRDefault="008F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B10D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B10D7">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A5" w:rsidRDefault="008F74A5">
      <w:r>
        <w:separator/>
      </w:r>
    </w:p>
  </w:footnote>
  <w:footnote w:type="continuationSeparator" w:id="0">
    <w:p w:rsidR="008F74A5" w:rsidRDefault="008F7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427"/>
    <w:multiLevelType w:val="hybridMultilevel"/>
    <w:tmpl w:val="6FCC5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A5667"/>
    <w:multiLevelType w:val="multilevel"/>
    <w:tmpl w:val="215C38A4"/>
    <w:lvl w:ilvl="0">
      <w:start w:val="1"/>
      <w:numFmt w:val="none"/>
      <w:lvlText w:val="5.1"/>
      <w:lvlJc w:val="left"/>
      <w:pPr>
        <w:tabs>
          <w:tab w:val="num" w:pos="555"/>
        </w:tabs>
        <w:ind w:left="555" w:hanging="555"/>
      </w:pPr>
      <w:rPr>
        <w:rFonts w:hint="default"/>
        <w:b w:val="0"/>
      </w:rPr>
    </w:lvl>
    <w:lvl w:ilvl="1">
      <w:start w:val="1"/>
      <w:numFmt w:val="decimal"/>
      <w:lvlText w:val="2.%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912633"/>
    <w:multiLevelType w:val="multilevel"/>
    <w:tmpl w:val="6FBE31A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FA66CD"/>
    <w:multiLevelType w:val="hybridMultilevel"/>
    <w:tmpl w:val="AC8E4574"/>
    <w:lvl w:ilvl="0" w:tplc="08FAC70C">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90C6D51"/>
    <w:multiLevelType w:val="hybridMultilevel"/>
    <w:tmpl w:val="6CE6123C"/>
    <w:lvl w:ilvl="0" w:tplc="0809000F">
      <w:start w:val="1"/>
      <w:numFmt w:val="decimal"/>
      <w:lvlText w:val="%1."/>
      <w:lvlJc w:val="left"/>
      <w:pPr>
        <w:tabs>
          <w:tab w:val="num" w:pos="1035"/>
        </w:tabs>
        <w:ind w:left="1035" w:hanging="360"/>
      </w:pPr>
    </w:lvl>
    <w:lvl w:ilvl="1" w:tplc="08090001">
      <w:start w:val="1"/>
      <w:numFmt w:val="bullet"/>
      <w:lvlText w:val=""/>
      <w:lvlJc w:val="left"/>
      <w:pPr>
        <w:tabs>
          <w:tab w:val="num" w:pos="1755"/>
        </w:tabs>
        <w:ind w:left="1755" w:hanging="360"/>
      </w:pPr>
      <w:rPr>
        <w:rFonts w:ascii="Symbol" w:hAnsi="Symbol" w:hint="default"/>
      </w:rPr>
    </w:lvl>
    <w:lvl w:ilvl="2" w:tplc="0809000F">
      <w:start w:val="1"/>
      <w:numFmt w:val="decimal"/>
      <w:lvlText w:val="%3."/>
      <w:lvlJc w:val="left"/>
      <w:pPr>
        <w:tabs>
          <w:tab w:val="num" w:pos="2655"/>
        </w:tabs>
        <w:ind w:left="2655" w:hanging="360"/>
      </w:pPr>
    </w:lvl>
    <w:lvl w:ilvl="3" w:tplc="0809000F" w:tentative="1">
      <w:start w:val="1"/>
      <w:numFmt w:val="decimal"/>
      <w:lvlText w:val="%4."/>
      <w:lvlJc w:val="left"/>
      <w:pPr>
        <w:tabs>
          <w:tab w:val="num" w:pos="3195"/>
        </w:tabs>
        <w:ind w:left="3195" w:hanging="360"/>
      </w:pPr>
    </w:lvl>
    <w:lvl w:ilvl="4" w:tplc="08090019" w:tentative="1">
      <w:start w:val="1"/>
      <w:numFmt w:val="lowerLetter"/>
      <w:lvlText w:val="%5."/>
      <w:lvlJc w:val="left"/>
      <w:pPr>
        <w:tabs>
          <w:tab w:val="num" w:pos="3915"/>
        </w:tabs>
        <w:ind w:left="3915" w:hanging="360"/>
      </w:pPr>
    </w:lvl>
    <w:lvl w:ilvl="5" w:tplc="0809001B" w:tentative="1">
      <w:start w:val="1"/>
      <w:numFmt w:val="lowerRoman"/>
      <w:lvlText w:val="%6."/>
      <w:lvlJc w:val="right"/>
      <w:pPr>
        <w:tabs>
          <w:tab w:val="num" w:pos="4635"/>
        </w:tabs>
        <w:ind w:left="4635" w:hanging="180"/>
      </w:pPr>
    </w:lvl>
    <w:lvl w:ilvl="6" w:tplc="0809000F" w:tentative="1">
      <w:start w:val="1"/>
      <w:numFmt w:val="decimal"/>
      <w:lvlText w:val="%7."/>
      <w:lvlJc w:val="left"/>
      <w:pPr>
        <w:tabs>
          <w:tab w:val="num" w:pos="5355"/>
        </w:tabs>
        <w:ind w:left="5355" w:hanging="360"/>
      </w:pPr>
    </w:lvl>
    <w:lvl w:ilvl="7" w:tplc="08090019" w:tentative="1">
      <w:start w:val="1"/>
      <w:numFmt w:val="lowerLetter"/>
      <w:lvlText w:val="%8."/>
      <w:lvlJc w:val="left"/>
      <w:pPr>
        <w:tabs>
          <w:tab w:val="num" w:pos="6075"/>
        </w:tabs>
        <w:ind w:left="6075" w:hanging="360"/>
      </w:pPr>
    </w:lvl>
    <w:lvl w:ilvl="8" w:tplc="0809001B" w:tentative="1">
      <w:start w:val="1"/>
      <w:numFmt w:val="lowerRoman"/>
      <w:lvlText w:val="%9."/>
      <w:lvlJc w:val="right"/>
      <w:pPr>
        <w:tabs>
          <w:tab w:val="num" w:pos="6795"/>
        </w:tabs>
        <w:ind w:left="6795" w:hanging="180"/>
      </w:pPr>
    </w:lvl>
  </w:abstractNum>
  <w:abstractNum w:abstractNumId="13">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4">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8">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E060BC3"/>
    <w:multiLevelType w:val="singleLevel"/>
    <w:tmpl w:val="0409000F"/>
    <w:lvl w:ilvl="0">
      <w:start w:val="1"/>
      <w:numFmt w:val="decimal"/>
      <w:lvlText w:val="%1."/>
      <w:lvlJc w:val="left"/>
      <w:pPr>
        <w:tabs>
          <w:tab w:val="num" w:pos="360"/>
        </w:tabs>
        <w:ind w:left="360" w:hanging="360"/>
      </w:pPr>
    </w:lvl>
  </w:abstractNum>
  <w:abstractNum w:abstractNumId="21">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66087"/>
    <w:multiLevelType w:val="hybridMultilevel"/>
    <w:tmpl w:val="C322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A64549C"/>
    <w:multiLevelType w:val="multilevel"/>
    <w:tmpl w:val="3902887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48C6701"/>
    <w:multiLevelType w:val="multilevel"/>
    <w:tmpl w:val="B434B4F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660BCA"/>
    <w:multiLevelType w:val="hybridMultilevel"/>
    <w:tmpl w:val="6066C3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1"/>
  </w:num>
  <w:num w:numId="2">
    <w:abstractNumId w:val="13"/>
  </w:num>
  <w:num w:numId="3">
    <w:abstractNumId w:val="19"/>
  </w:num>
  <w:num w:numId="4">
    <w:abstractNumId w:val="29"/>
  </w:num>
  <w:num w:numId="5">
    <w:abstractNumId w:val="5"/>
  </w:num>
  <w:num w:numId="6">
    <w:abstractNumId w:val="2"/>
  </w:num>
  <w:num w:numId="7">
    <w:abstractNumId w:val="21"/>
  </w:num>
  <w:num w:numId="8">
    <w:abstractNumId w:val="20"/>
  </w:num>
  <w:num w:numId="9">
    <w:abstractNumId w:val="15"/>
  </w:num>
  <w:num w:numId="10">
    <w:abstractNumId w:val="4"/>
  </w:num>
  <w:num w:numId="11">
    <w:abstractNumId w:val="24"/>
  </w:num>
  <w:num w:numId="12">
    <w:abstractNumId w:val="28"/>
  </w:num>
  <w:num w:numId="13">
    <w:abstractNumId w:val="1"/>
  </w:num>
  <w:num w:numId="14">
    <w:abstractNumId w:val="10"/>
  </w:num>
  <w:num w:numId="15">
    <w:abstractNumId w:val="30"/>
  </w:num>
  <w:num w:numId="16">
    <w:abstractNumId w:val="17"/>
  </w:num>
  <w:num w:numId="17">
    <w:abstractNumId w:val="14"/>
  </w:num>
  <w:num w:numId="18">
    <w:abstractNumId w:val="7"/>
  </w:num>
  <w:num w:numId="19">
    <w:abstractNumId w:val="6"/>
  </w:num>
  <w:num w:numId="20">
    <w:abstractNumId w:val="16"/>
  </w:num>
  <w:num w:numId="21">
    <w:abstractNumId w:val="11"/>
  </w:num>
  <w:num w:numId="22">
    <w:abstractNumId w:val="22"/>
  </w:num>
  <w:num w:numId="23">
    <w:abstractNumId w:val="25"/>
  </w:num>
  <w:num w:numId="24">
    <w:abstractNumId w:val="18"/>
  </w:num>
  <w:num w:numId="25">
    <w:abstractNumId w:val="0"/>
  </w:num>
  <w:num w:numId="26">
    <w:abstractNumId w:val="27"/>
  </w:num>
  <w:num w:numId="27">
    <w:abstractNumId w:val="3"/>
  </w:num>
  <w:num w:numId="28">
    <w:abstractNumId w:val="8"/>
  </w:num>
  <w:num w:numId="29">
    <w:abstractNumId w:val="26"/>
  </w:num>
  <w:num w:numId="30">
    <w:abstractNumId w:val="12"/>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B"/>
    <w:rsid w:val="00121A02"/>
    <w:rsid w:val="001B10D7"/>
    <w:rsid w:val="002076CA"/>
    <w:rsid w:val="003956D8"/>
    <w:rsid w:val="00487C2B"/>
    <w:rsid w:val="00491C46"/>
    <w:rsid w:val="004A1694"/>
    <w:rsid w:val="004A35B6"/>
    <w:rsid w:val="004C459D"/>
    <w:rsid w:val="00547E2A"/>
    <w:rsid w:val="006321AD"/>
    <w:rsid w:val="006A46A7"/>
    <w:rsid w:val="006C2F48"/>
    <w:rsid w:val="00706ED2"/>
    <w:rsid w:val="007152BC"/>
    <w:rsid w:val="008A35E9"/>
    <w:rsid w:val="008F74A5"/>
    <w:rsid w:val="00924FAF"/>
    <w:rsid w:val="0094006D"/>
    <w:rsid w:val="009C5D5A"/>
    <w:rsid w:val="00A16A1B"/>
    <w:rsid w:val="00A2496F"/>
    <w:rsid w:val="00A31253"/>
    <w:rsid w:val="00A91833"/>
    <w:rsid w:val="00C65B77"/>
    <w:rsid w:val="00C70BB6"/>
    <w:rsid w:val="00CC0D36"/>
    <w:rsid w:val="00CD309C"/>
    <w:rsid w:val="00D03C1B"/>
    <w:rsid w:val="00E34193"/>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2.xml><?xml version="1.0" encoding="utf-8"?>
<ds:datastoreItem xmlns:ds="http://schemas.openxmlformats.org/officeDocument/2006/customXml" ds:itemID="{01F7DC9E-ECAE-4C1D-AFBD-BE3C572B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4.xml><?xml version="1.0" encoding="utf-8"?>
<ds:datastoreItem xmlns:ds="http://schemas.openxmlformats.org/officeDocument/2006/customXml" ds:itemID="{74753CAD-2C9F-4A0D-B098-9319C93A4043}">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EE4E4145</Template>
  <TotalTime>1</TotalTime>
  <Pages>7</Pages>
  <Words>1011</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Justine Klemenz</cp:lastModifiedBy>
  <cp:revision>2</cp:revision>
  <cp:lastPrinted>2010-05-13T15:46:00Z</cp:lastPrinted>
  <dcterms:created xsi:type="dcterms:W3CDTF">2017-09-07T09:30:00Z</dcterms:created>
  <dcterms:modified xsi:type="dcterms:W3CDTF">2017-09-07T09:30:00Z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