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Business &amp; Economics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BACKGROUND/CURRICULUM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Business &amp; Economics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has been running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highly successful A level (AQA)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GCSE (</w:t>
      </w:r>
      <w:r w:rsidDel="00000000" w:rsidR="00000000" w:rsidRPr="00000000">
        <w:rPr>
          <w:rFonts w:ascii="Arial" w:cs="Arial" w:eastAsia="Arial" w:hAnsi="Arial"/>
          <w:rtl w:val="0"/>
        </w:rPr>
        <w:t xml:space="preserve">9-1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Edexcel), </w:t>
      </w:r>
      <w:r w:rsidDel="00000000" w:rsidR="00000000" w:rsidRPr="00000000">
        <w:rPr>
          <w:rFonts w:ascii="Arial" w:cs="Arial" w:eastAsia="Arial" w:hAnsi="Arial"/>
          <w:rtl w:val="0"/>
        </w:rPr>
        <w:t xml:space="preserve">Economics (AQA) and BTEC Level 3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courses for a num</w:t>
      </w:r>
      <w:r w:rsidDel="00000000" w:rsidR="00000000" w:rsidRPr="00000000">
        <w:rPr>
          <w:rFonts w:ascii="Arial" w:cs="Arial" w:eastAsia="Arial" w:hAnsi="Arial"/>
          <w:rtl w:val="0"/>
        </w:rPr>
        <w:t xml:space="preserve">ber of years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. All are a popular option </w:t>
      </w:r>
      <w:r w:rsidDel="00000000" w:rsidR="00000000" w:rsidRPr="00000000">
        <w:rPr>
          <w:rFonts w:ascii="Arial" w:cs="Arial" w:eastAsia="Arial" w:hAnsi="Arial"/>
          <w:rtl w:val="0"/>
        </w:rPr>
        <w:t xml:space="preserve">within Tring School and see courses running successfully, with many students opting to continue with Business or Economics at University or in higher level apprenticeships.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rtl w:val="0"/>
        </w:rPr>
        <w:t xml:space="preserve">department is well established and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currently the following g</w:t>
      </w:r>
      <w:r w:rsidDel="00000000" w:rsidR="00000000" w:rsidRPr="00000000">
        <w:rPr>
          <w:rFonts w:ascii="Arial" w:cs="Arial" w:eastAsia="Arial" w:hAnsi="Arial"/>
          <w:rtl w:val="0"/>
        </w:rPr>
        <w:t xml:space="preserve">roups run;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KS5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1x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Year 12 A Level B</w:t>
      </w:r>
      <w:r w:rsidDel="00000000" w:rsidR="00000000" w:rsidRPr="00000000">
        <w:rPr>
          <w:rFonts w:ascii="Arial" w:cs="Arial" w:eastAsia="Arial" w:hAnsi="Arial"/>
          <w:rtl w:val="0"/>
        </w:rPr>
        <w:t xml:space="preserve">usiness and BTEC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1x Year 13 A Level Business and BTEC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 x Year 12 Economics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rtl w:val="0"/>
        </w:rPr>
        <w:t xml:space="preserve">2 Year 13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groups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 KS4 we run a two year GCSE, with three groups due to start in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ear 10 (2018) and two in Year 11.  Results are consistently very good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the students benefit from the use of Chromebooks, this allows the use of real businesses to apply their learning. </w:t>
      </w:r>
    </w:p>
    <w:p w:rsidR="00000000" w:rsidDel="00000000" w:rsidP="00000000" w:rsidRDefault="00000000" w:rsidRPr="00000000" w14:paraId="0000000F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</w:t>
      </w:r>
      <w:r w:rsidDel="00000000" w:rsidR="00000000" w:rsidRPr="00000000">
        <w:rPr>
          <w:b w:val="1"/>
          <w:sz w:val="28"/>
          <w:szCs w:val="28"/>
          <w:rtl w:val="0"/>
        </w:rPr>
        <w:t xml:space="preserve">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department has two specialist rooms and lessons are timetabled in this room whenever possible.  The department has a wide range of resources – textbooks, software, reference books, magazines and videos, to which students have full access.  The School Learning Resource Centre has additional resources and computer access.  Each teaching room has its own projector.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EXTRA CURRICULAR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Every year students are offered the opportunity to attend </w:t>
      </w:r>
      <w:r w:rsidDel="00000000" w:rsidR="00000000" w:rsidRPr="00000000">
        <w:rPr>
          <w:rFonts w:ascii="Arial" w:cs="Arial" w:eastAsia="Arial" w:hAnsi="Arial"/>
          <w:rtl w:val="0"/>
        </w:rPr>
        <w:t xml:space="preserve">Conferences and extend their learning outside of the classroom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however,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this is an area that we continue to develop in line with new specifications and learning content. Outside speakers are also used for a variety of topics.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‘Apprentice Challenge’ has been running in 2017 and has seen students within BTEC use their enterprise skills to raise money for a local Dacorum Charity.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Arial" w:cs="Arial" w:eastAsia="Arial" w:hAnsi="Arial"/>
      <w:b w:val="0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