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322" w:rsidRDefault="001C7FDA" w:rsidP="00837322">
      <w:pPr>
        <w:jc w:val="center"/>
        <w:rPr>
          <w:rFonts w:ascii="Gill Sans MT" w:hAnsi="Gill Sans MT"/>
          <w:sz w:val="40"/>
          <w:szCs w:val="40"/>
        </w:rPr>
      </w:pPr>
      <w:r>
        <w:rPr>
          <w:rFonts w:ascii="Gill Sans MT" w:hAnsi="Gill Sans MT"/>
          <w:noProof/>
          <w:sz w:val="40"/>
          <w:szCs w:val="40"/>
        </w:rPr>
        <w:drawing>
          <wp:anchor distT="0" distB="0" distL="114300" distR="114300" simplePos="0" relativeHeight="251661312" behindDoc="1" locked="0" layoutInCell="1" allowOverlap="1">
            <wp:simplePos x="0" y="0"/>
            <wp:positionH relativeFrom="column">
              <wp:posOffset>4871085</wp:posOffset>
            </wp:positionH>
            <wp:positionV relativeFrom="paragraph">
              <wp:posOffset>13970</wp:posOffset>
            </wp:positionV>
            <wp:extent cx="1590675" cy="1021715"/>
            <wp:effectExtent l="0" t="0" r="9525" b="6985"/>
            <wp:wrapTight wrapText="bothSides">
              <wp:wrapPolygon edited="0">
                <wp:start x="0" y="0"/>
                <wp:lineTo x="0" y="21345"/>
                <wp:lineTo x="21471" y="21345"/>
                <wp:lineTo x="214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1021715"/>
                    </a:xfrm>
                    <a:prstGeom prst="rect">
                      <a:avLst/>
                    </a:prstGeom>
                  </pic:spPr>
                </pic:pic>
              </a:graphicData>
            </a:graphic>
            <wp14:sizeRelH relativeFrom="page">
              <wp14:pctWidth>0</wp14:pctWidth>
            </wp14:sizeRelH>
            <wp14:sizeRelV relativeFrom="page">
              <wp14:pctHeight>0</wp14:pctHeight>
            </wp14:sizeRelV>
          </wp:anchor>
        </w:drawing>
      </w:r>
    </w:p>
    <w:p w:rsidR="00837322" w:rsidRPr="001C7FDA" w:rsidRDefault="00837322" w:rsidP="00837322">
      <w:pPr>
        <w:jc w:val="center"/>
        <w:rPr>
          <w:rFonts w:asciiTheme="minorHAnsi" w:hAnsiTheme="minorHAnsi"/>
          <w:sz w:val="40"/>
          <w:szCs w:val="40"/>
        </w:rPr>
      </w:pPr>
      <w:r w:rsidRPr="001C7FDA">
        <w:rPr>
          <w:rFonts w:asciiTheme="minorHAnsi" w:hAnsiTheme="minorHAnsi"/>
          <w:sz w:val="40"/>
          <w:szCs w:val="40"/>
        </w:rPr>
        <w:t>Site Technician</w:t>
      </w:r>
    </w:p>
    <w:p w:rsidR="00837322" w:rsidRPr="001C7FDA" w:rsidRDefault="00837322" w:rsidP="00837322">
      <w:pPr>
        <w:jc w:val="center"/>
        <w:rPr>
          <w:rFonts w:asciiTheme="minorHAnsi" w:hAnsiTheme="minorHAnsi"/>
          <w:b/>
          <w:noProof/>
          <w:szCs w:val="24"/>
        </w:rPr>
      </w:pPr>
      <w:r w:rsidRPr="001C7FDA">
        <w:rPr>
          <w:rFonts w:asciiTheme="minorHAnsi" w:hAnsiTheme="minorHAnsi"/>
          <w:b/>
          <w:noProof/>
          <w:szCs w:val="24"/>
        </w:rPr>
        <w:t>Job Description</w:t>
      </w:r>
    </w:p>
    <w:p w:rsidR="00837322" w:rsidRPr="001C7FDA" w:rsidRDefault="00837322" w:rsidP="00837322">
      <w:pPr>
        <w:jc w:val="center"/>
        <w:rPr>
          <w:rFonts w:asciiTheme="minorHAnsi" w:hAnsiTheme="minorHAnsi" w:cs="Arial"/>
          <w:b/>
          <w:szCs w:val="24"/>
        </w:rPr>
      </w:pPr>
    </w:p>
    <w:p w:rsidR="00837322" w:rsidRPr="001C7FDA" w:rsidRDefault="00837322" w:rsidP="000D57F8">
      <w:pPr>
        <w:rPr>
          <w:rFonts w:asciiTheme="minorHAnsi" w:hAnsiTheme="minorHAnsi" w:cs="Arial"/>
          <w:szCs w:val="24"/>
        </w:rPr>
      </w:pPr>
      <w:r w:rsidRPr="001C7FDA">
        <w:rPr>
          <w:rFonts w:asciiTheme="minorHAnsi" w:hAnsiTheme="minorHAnsi" w:cs="Arial"/>
          <w:szCs w:val="24"/>
        </w:rPr>
        <w:t xml:space="preserve">          </w:t>
      </w:r>
      <w:r w:rsidRPr="001C7FDA">
        <w:rPr>
          <w:rFonts w:asciiTheme="minorHAnsi" w:hAnsiTheme="minorHAnsi" w:cs="Arial"/>
          <w:szCs w:val="24"/>
        </w:rPr>
        <w:tab/>
      </w:r>
      <w:r w:rsidRPr="001C7FDA">
        <w:rPr>
          <w:rFonts w:asciiTheme="minorHAnsi" w:hAnsiTheme="minorHAnsi" w:cs="Arial"/>
          <w:szCs w:val="24"/>
        </w:rPr>
        <w:tab/>
        <w:t xml:space="preserve"> </w:t>
      </w:r>
      <w:bookmarkStart w:id="0" w:name="_GoBack"/>
      <w:bookmarkEnd w:id="0"/>
    </w:p>
    <w:p w:rsidR="00837322" w:rsidRPr="001C7FDA" w:rsidRDefault="00837322" w:rsidP="00837322">
      <w:pPr>
        <w:rPr>
          <w:rFonts w:asciiTheme="minorHAnsi" w:hAnsiTheme="minorHAnsi" w:cs="Arial"/>
          <w:szCs w:val="24"/>
        </w:rPr>
      </w:pPr>
    </w:p>
    <w:p w:rsidR="00837322" w:rsidRPr="001C7FDA" w:rsidRDefault="001C7FDA" w:rsidP="001C7FDA">
      <w:pPr>
        <w:ind w:left="2160" w:hanging="2160"/>
        <w:rPr>
          <w:rFonts w:asciiTheme="minorHAnsi" w:hAnsiTheme="minorHAnsi" w:cs="Arial"/>
          <w:b/>
          <w:szCs w:val="24"/>
        </w:rPr>
      </w:pPr>
      <w:r>
        <w:rPr>
          <w:rFonts w:asciiTheme="minorHAnsi" w:hAnsiTheme="minorHAnsi" w:cs="Arial"/>
          <w:b/>
          <w:szCs w:val="24"/>
        </w:rPr>
        <w:t>Hours:</w:t>
      </w:r>
      <w:r>
        <w:rPr>
          <w:rFonts w:asciiTheme="minorHAnsi" w:hAnsiTheme="minorHAnsi" w:cs="Arial"/>
          <w:b/>
          <w:szCs w:val="24"/>
        </w:rPr>
        <w:tab/>
      </w:r>
      <w:r w:rsidR="00837322" w:rsidRPr="001C7FDA">
        <w:rPr>
          <w:rFonts w:asciiTheme="minorHAnsi" w:hAnsiTheme="minorHAnsi" w:cs="Arial"/>
          <w:szCs w:val="24"/>
        </w:rPr>
        <w:t>37 per week</w:t>
      </w:r>
      <w:r>
        <w:rPr>
          <w:rFonts w:asciiTheme="minorHAnsi" w:hAnsiTheme="minorHAnsi" w:cs="Arial"/>
          <w:szCs w:val="24"/>
        </w:rPr>
        <w:t>, flexible working is required to support routine letting and adult education including regular Saturday work</w:t>
      </w:r>
    </w:p>
    <w:p w:rsidR="00837322" w:rsidRPr="001C7FDA" w:rsidRDefault="00837322" w:rsidP="00837322">
      <w:pPr>
        <w:rPr>
          <w:rFonts w:asciiTheme="minorHAnsi" w:hAnsiTheme="minorHAnsi" w:cs="Arial"/>
          <w:szCs w:val="24"/>
        </w:rPr>
      </w:pPr>
    </w:p>
    <w:p w:rsidR="001C7FDA" w:rsidRPr="001C7FDA" w:rsidRDefault="001C7FDA" w:rsidP="001C7FDA">
      <w:pPr>
        <w:jc w:val="both"/>
        <w:rPr>
          <w:rFonts w:asciiTheme="minorHAnsi" w:hAnsiTheme="minorHAnsi" w:cs="Arial"/>
          <w:snapToGrid w:val="0"/>
          <w:color w:val="000000"/>
          <w:szCs w:val="24"/>
        </w:rPr>
      </w:pPr>
      <w:r>
        <w:rPr>
          <w:rFonts w:asciiTheme="minorHAnsi" w:hAnsiTheme="minorHAnsi" w:cs="Arial"/>
          <w:b/>
          <w:szCs w:val="24"/>
        </w:rPr>
        <w:t>Accountable to:</w:t>
      </w:r>
      <w:r>
        <w:rPr>
          <w:rFonts w:asciiTheme="minorHAnsi" w:hAnsiTheme="minorHAnsi" w:cs="Arial"/>
          <w:b/>
          <w:szCs w:val="24"/>
        </w:rPr>
        <w:tab/>
      </w:r>
      <w:r>
        <w:rPr>
          <w:rFonts w:asciiTheme="minorHAnsi" w:hAnsiTheme="minorHAnsi" w:cs="Arial"/>
          <w:snapToGrid w:val="0"/>
          <w:color w:val="000000"/>
          <w:szCs w:val="24"/>
        </w:rPr>
        <w:t>Cluster Premises Manager</w:t>
      </w:r>
    </w:p>
    <w:p w:rsidR="00837322" w:rsidRPr="001C7FDA" w:rsidRDefault="00837322" w:rsidP="00837322">
      <w:pPr>
        <w:rPr>
          <w:rFonts w:asciiTheme="minorHAnsi" w:hAnsiTheme="minorHAnsi" w:cs="Arial"/>
          <w:szCs w:val="24"/>
        </w:rPr>
      </w:pPr>
      <w:r w:rsidRPr="001C7FDA">
        <w:rPr>
          <w:rFonts w:asciiTheme="minorHAnsi" w:hAnsiTheme="minorHAnsi" w:cs="Arial"/>
          <w:b/>
          <w:szCs w:val="24"/>
        </w:rPr>
        <w:tab/>
      </w:r>
    </w:p>
    <w:p w:rsidR="00837322" w:rsidRPr="001C7FDA" w:rsidRDefault="00837322" w:rsidP="00837322">
      <w:pPr>
        <w:rPr>
          <w:rFonts w:asciiTheme="minorHAnsi" w:hAnsiTheme="minorHAnsi" w:cs="Arial"/>
          <w:szCs w:val="24"/>
        </w:rPr>
      </w:pPr>
      <w:r w:rsidRPr="001C7FDA">
        <w:rPr>
          <w:rFonts w:asciiTheme="minorHAnsi" w:hAnsiTheme="minorHAnsi" w:cs="Arial"/>
          <w:b/>
          <w:szCs w:val="24"/>
        </w:rPr>
        <w:tab/>
      </w:r>
      <w:r w:rsidRPr="001C7FDA">
        <w:rPr>
          <w:rFonts w:asciiTheme="minorHAnsi" w:hAnsiTheme="minorHAnsi" w:cs="Arial"/>
          <w:szCs w:val="24"/>
        </w:rPr>
        <w:t xml:space="preserve">   </w:t>
      </w:r>
    </w:p>
    <w:p w:rsidR="00837322" w:rsidRPr="001C7FDA" w:rsidRDefault="00837322" w:rsidP="00837322">
      <w:pPr>
        <w:rPr>
          <w:rFonts w:asciiTheme="minorHAnsi" w:hAnsiTheme="minorHAnsi" w:cs="Arial"/>
          <w:b/>
          <w:szCs w:val="24"/>
        </w:rPr>
      </w:pPr>
      <w:r w:rsidRPr="001C7FDA">
        <w:rPr>
          <w:rFonts w:asciiTheme="minorHAnsi" w:hAnsiTheme="minorHAnsi" w:cs="Arial"/>
          <w:b/>
          <w:szCs w:val="24"/>
        </w:rPr>
        <w:t xml:space="preserve">Accountable for: </w:t>
      </w:r>
    </w:p>
    <w:p w:rsidR="00837322" w:rsidRPr="001C7FDA" w:rsidRDefault="00837322" w:rsidP="00837322">
      <w:pPr>
        <w:ind w:left="2880" w:hanging="2880"/>
        <w:rPr>
          <w:rFonts w:asciiTheme="minorHAnsi" w:hAnsiTheme="minorHAnsi" w:cs="Arial"/>
          <w:b/>
          <w:szCs w:val="24"/>
        </w:rPr>
      </w:pPr>
      <w:r w:rsidRPr="001C7FDA">
        <w:rPr>
          <w:rFonts w:asciiTheme="minorHAnsi" w:hAnsiTheme="minorHAnsi" w:cs="Arial"/>
          <w:b/>
          <w:szCs w:val="24"/>
        </w:rPr>
        <w:t xml:space="preserve"> </w:t>
      </w:r>
    </w:p>
    <w:p w:rsidR="00837322" w:rsidRPr="001C7FDA" w:rsidRDefault="00837322" w:rsidP="00837322">
      <w:pPr>
        <w:jc w:val="both"/>
        <w:outlineLvl w:val="0"/>
        <w:rPr>
          <w:rFonts w:asciiTheme="minorHAnsi" w:hAnsiTheme="minorHAnsi" w:cs="Arial"/>
          <w:b/>
          <w:noProof/>
          <w:szCs w:val="24"/>
          <w:u w:val="single"/>
        </w:rPr>
      </w:pPr>
      <w:r w:rsidRPr="001C7FDA">
        <w:rPr>
          <w:rFonts w:asciiTheme="minorHAnsi" w:hAnsiTheme="minorHAnsi" w:cs="Arial"/>
          <w:b/>
          <w:noProof/>
          <w:szCs w:val="24"/>
          <w:u w:val="single"/>
        </w:rPr>
        <w:t>PURPOSE OF JOB</w:t>
      </w:r>
    </w:p>
    <w:p w:rsidR="00837322" w:rsidRPr="001C7FDA" w:rsidRDefault="00837322" w:rsidP="00837322">
      <w:pPr>
        <w:jc w:val="both"/>
        <w:outlineLvl w:val="0"/>
        <w:rPr>
          <w:rFonts w:asciiTheme="minorHAnsi" w:hAnsiTheme="minorHAnsi" w:cs="Arial"/>
          <w:b/>
          <w:noProof/>
          <w:szCs w:val="24"/>
        </w:rPr>
      </w:pPr>
    </w:p>
    <w:p w:rsidR="00837322" w:rsidRPr="001C7FDA" w:rsidRDefault="00837322" w:rsidP="00837322">
      <w:pPr>
        <w:jc w:val="both"/>
        <w:rPr>
          <w:rFonts w:asciiTheme="minorHAnsi" w:hAnsiTheme="minorHAnsi" w:cs="Arial"/>
          <w:snapToGrid w:val="0"/>
          <w:color w:val="000000"/>
          <w:szCs w:val="24"/>
        </w:rPr>
      </w:pPr>
      <w:r w:rsidRPr="001C7FDA">
        <w:rPr>
          <w:rFonts w:asciiTheme="minorHAnsi" w:hAnsiTheme="minorHAnsi" w:cs="Arial"/>
          <w:snapToGrid w:val="0"/>
          <w:color w:val="000000"/>
          <w:szCs w:val="24"/>
        </w:rPr>
        <w:t xml:space="preserve">To work under the direction of the Principal or nominated member of senior staff, to provide a comprehensive service ensuring that </w:t>
      </w:r>
      <w:r w:rsidR="001C7FDA">
        <w:rPr>
          <w:rFonts w:asciiTheme="minorHAnsi" w:hAnsiTheme="minorHAnsi" w:cs="Arial"/>
          <w:snapToGrid w:val="0"/>
          <w:color w:val="000000"/>
          <w:szCs w:val="24"/>
        </w:rPr>
        <w:t>UTC</w:t>
      </w:r>
      <w:r w:rsidRPr="001C7FDA">
        <w:rPr>
          <w:rFonts w:asciiTheme="minorHAnsi" w:hAnsiTheme="minorHAnsi" w:cs="Arial"/>
          <w:snapToGrid w:val="0"/>
          <w:color w:val="000000"/>
          <w:szCs w:val="24"/>
        </w:rPr>
        <w:t xml:space="preserve"> buildings, facilities, and site services are operated to specific standards and in line with Health &amp; Safety procedures.</w:t>
      </w:r>
    </w:p>
    <w:p w:rsidR="00837322" w:rsidRPr="001C7FDA" w:rsidRDefault="00837322" w:rsidP="00837322">
      <w:pPr>
        <w:jc w:val="both"/>
        <w:rPr>
          <w:rFonts w:asciiTheme="minorHAnsi" w:hAnsiTheme="minorHAnsi" w:cs="Arial"/>
          <w:snapToGrid w:val="0"/>
          <w:szCs w:val="24"/>
        </w:rPr>
      </w:pPr>
    </w:p>
    <w:p w:rsidR="00837322" w:rsidRPr="001C7FDA" w:rsidRDefault="00837322" w:rsidP="00837322">
      <w:pPr>
        <w:numPr>
          <w:ilvl w:val="0"/>
          <w:numId w:val="8"/>
        </w:numPr>
        <w:jc w:val="both"/>
        <w:rPr>
          <w:rFonts w:asciiTheme="minorHAnsi" w:hAnsiTheme="minorHAnsi" w:cs="Arial"/>
          <w:snapToGrid w:val="0"/>
          <w:color w:val="000000"/>
          <w:szCs w:val="24"/>
        </w:rPr>
      </w:pPr>
      <w:r w:rsidRPr="001C7FDA">
        <w:rPr>
          <w:rFonts w:asciiTheme="minorHAnsi" w:hAnsiTheme="minorHAnsi" w:cs="Arial"/>
          <w:snapToGrid w:val="0"/>
          <w:color w:val="000000"/>
          <w:szCs w:val="24"/>
        </w:rPr>
        <w:t>Management responsibilities</w:t>
      </w:r>
    </w:p>
    <w:p w:rsidR="00837322" w:rsidRPr="001C7FDA" w:rsidRDefault="00837322" w:rsidP="00837322">
      <w:pPr>
        <w:numPr>
          <w:ilvl w:val="0"/>
          <w:numId w:val="8"/>
        </w:numPr>
        <w:jc w:val="both"/>
        <w:rPr>
          <w:rFonts w:asciiTheme="minorHAnsi" w:hAnsiTheme="minorHAnsi" w:cs="Arial"/>
          <w:snapToGrid w:val="0"/>
          <w:color w:val="000000"/>
          <w:szCs w:val="24"/>
        </w:rPr>
      </w:pPr>
      <w:r w:rsidRPr="001C7FDA">
        <w:rPr>
          <w:rFonts w:asciiTheme="minorHAnsi" w:hAnsiTheme="minorHAnsi" w:cs="Arial"/>
          <w:snapToGrid w:val="0"/>
          <w:color w:val="000000"/>
          <w:szCs w:val="24"/>
        </w:rPr>
        <w:t>Serious problems will be dealt with by the job holder with the support of Principal and Governors</w:t>
      </w:r>
    </w:p>
    <w:p w:rsidR="00837322" w:rsidRPr="001C7FDA" w:rsidRDefault="00837322" w:rsidP="00837322">
      <w:pPr>
        <w:numPr>
          <w:ilvl w:val="0"/>
          <w:numId w:val="8"/>
        </w:numPr>
        <w:jc w:val="both"/>
        <w:rPr>
          <w:rFonts w:asciiTheme="minorHAnsi" w:hAnsiTheme="minorHAnsi" w:cs="Arial"/>
          <w:snapToGrid w:val="0"/>
          <w:color w:val="000000"/>
          <w:szCs w:val="24"/>
        </w:rPr>
      </w:pPr>
      <w:r w:rsidRPr="001C7FDA">
        <w:rPr>
          <w:rFonts w:asciiTheme="minorHAnsi" w:hAnsiTheme="minorHAnsi" w:cs="Arial"/>
          <w:snapToGrid w:val="0"/>
          <w:color w:val="000000"/>
          <w:szCs w:val="24"/>
        </w:rPr>
        <w:t>All duties will be carried out within recognised procedures</w:t>
      </w:r>
    </w:p>
    <w:p w:rsidR="00837322" w:rsidRPr="001C7FDA" w:rsidRDefault="00837322" w:rsidP="00837322">
      <w:pPr>
        <w:numPr>
          <w:ilvl w:val="0"/>
          <w:numId w:val="8"/>
        </w:numPr>
        <w:jc w:val="both"/>
        <w:rPr>
          <w:rFonts w:asciiTheme="minorHAnsi" w:hAnsiTheme="minorHAnsi" w:cs="Arial"/>
          <w:snapToGrid w:val="0"/>
          <w:color w:val="000000"/>
          <w:szCs w:val="24"/>
        </w:rPr>
      </w:pPr>
      <w:r w:rsidRPr="001C7FDA">
        <w:rPr>
          <w:rFonts w:asciiTheme="minorHAnsi" w:hAnsiTheme="minorHAnsi" w:cs="Arial"/>
          <w:snapToGrid w:val="0"/>
          <w:color w:val="000000"/>
          <w:szCs w:val="24"/>
        </w:rPr>
        <w:t>There will be a need to interpret information and to resolve a range of differing problems</w:t>
      </w:r>
    </w:p>
    <w:p w:rsidR="00837322" w:rsidRPr="001C7FDA" w:rsidRDefault="00837322" w:rsidP="00837322">
      <w:pPr>
        <w:numPr>
          <w:ilvl w:val="0"/>
          <w:numId w:val="8"/>
        </w:numPr>
        <w:jc w:val="both"/>
        <w:rPr>
          <w:rFonts w:asciiTheme="minorHAnsi" w:hAnsiTheme="minorHAnsi" w:cs="Arial"/>
          <w:snapToGrid w:val="0"/>
          <w:color w:val="000000"/>
          <w:szCs w:val="24"/>
        </w:rPr>
      </w:pPr>
      <w:r w:rsidRPr="001C7FDA">
        <w:rPr>
          <w:rFonts w:asciiTheme="minorHAnsi" w:hAnsiTheme="minorHAnsi" w:cs="Arial"/>
          <w:snapToGrid w:val="0"/>
          <w:color w:val="000000"/>
          <w:szCs w:val="24"/>
        </w:rPr>
        <w:t xml:space="preserve">First point of contact for a range of contractors and visitors to the </w:t>
      </w:r>
      <w:r w:rsidR="001C7FDA">
        <w:rPr>
          <w:rFonts w:asciiTheme="minorHAnsi" w:hAnsiTheme="minorHAnsi" w:cs="Arial"/>
          <w:snapToGrid w:val="0"/>
          <w:color w:val="000000"/>
          <w:szCs w:val="24"/>
        </w:rPr>
        <w:t>UTC</w:t>
      </w:r>
      <w:r w:rsidRPr="001C7FDA">
        <w:rPr>
          <w:rFonts w:asciiTheme="minorHAnsi" w:hAnsiTheme="minorHAnsi" w:cs="Arial"/>
          <w:snapToGrid w:val="0"/>
          <w:color w:val="000000"/>
          <w:szCs w:val="24"/>
        </w:rPr>
        <w:t xml:space="preserve"> </w:t>
      </w:r>
    </w:p>
    <w:p w:rsidR="00837322" w:rsidRDefault="00837322" w:rsidP="00837322">
      <w:pPr>
        <w:numPr>
          <w:ilvl w:val="0"/>
          <w:numId w:val="8"/>
        </w:numPr>
        <w:jc w:val="both"/>
        <w:rPr>
          <w:rFonts w:asciiTheme="minorHAnsi" w:hAnsiTheme="minorHAnsi" w:cs="Arial"/>
          <w:snapToGrid w:val="0"/>
          <w:color w:val="000000"/>
          <w:szCs w:val="24"/>
        </w:rPr>
      </w:pPr>
      <w:r w:rsidRPr="001C7FDA">
        <w:rPr>
          <w:rFonts w:asciiTheme="minorHAnsi" w:hAnsiTheme="minorHAnsi" w:cs="Arial"/>
          <w:snapToGrid w:val="0"/>
          <w:color w:val="000000"/>
          <w:szCs w:val="24"/>
        </w:rPr>
        <w:t>Supervise and own responsibility for all site based operational activities</w:t>
      </w:r>
    </w:p>
    <w:p w:rsidR="00837322" w:rsidRPr="001C7FDA" w:rsidRDefault="001C7FDA" w:rsidP="003A5639">
      <w:pPr>
        <w:numPr>
          <w:ilvl w:val="0"/>
          <w:numId w:val="8"/>
        </w:numPr>
        <w:jc w:val="both"/>
        <w:rPr>
          <w:rFonts w:asciiTheme="minorHAnsi" w:hAnsiTheme="minorHAnsi" w:cs="Arial"/>
          <w:snapToGrid w:val="0"/>
          <w:color w:val="000000"/>
          <w:szCs w:val="24"/>
        </w:rPr>
      </w:pPr>
      <w:r w:rsidRPr="001C7FDA">
        <w:rPr>
          <w:rFonts w:asciiTheme="minorHAnsi" w:hAnsiTheme="minorHAnsi" w:cs="Arial"/>
          <w:snapToGrid w:val="0"/>
          <w:color w:val="000000"/>
          <w:szCs w:val="24"/>
        </w:rPr>
        <w:t xml:space="preserve">Support other Academies within Aldridge Education South East Cluster as directed by </w:t>
      </w:r>
      <w:r>
        <w:rPr>
          <w:rFonts w:asciiTheme="minorHAnsi" w:hAnsiTheme="minorHAnsi" w:cs="Arial"/>
          <w:snapToGrid w:val="0"/>
          <w:color w:val="000000"/>
          <w:szCs w:val="24"/>
        </w:rPr>
        <w:t>Cluster Premises Manager</w:t>
      </w:r>
    </w:p>
    <w:p w:rsidR="00837322" w:rsidRPr="001C7FDA" w:rsidRDefault="00837322" w:rsidP="00837322">
      <w:pPr>
        <w:jc w:val="both"/>
        <w:rPr>
          <w:rFonts w:asciiTheme="minorHAnsi" w:hAnsiTheme="minorHAnsi" w:cs="Arial"/>
          <w:snapToGrid w:val="0"/>
          <w:color w:val="000000"/>
          <w:szCs w:val="24"/>
        </w:rPr>
      </w:pPr>
    </w:p>
    <w:p w:rsidR="00837322" w:rsidRPr="001C7FDA" w:rsidRDefault="00837322" w:rsidP="00837322">
      <w:pPr>
        <w:jc w:val="both"/>
        <w:rPr>
          <w:rFonts w:asciiTheme="minorHAnsi" w:hAnsiTheme="minorHAnsi" w:cs="Arial"/>
          <w:b/>
          <w:noProof/>
          <w:szCs w:val="24"/>
        </w:rPr>
      </w:pPr>
      <w:r w:rsidRPr="001C7FDA">
        <w:rPr>
          <w:rFonts w:asciiTheme="minorHAnsi" w:hAnsiTheme="minorHAnsi" w:cs="Arial"/>
          <w:b/>
          <w:noProof/>
          <w:szCs w:val="24"/>
          <w:u w:val="single"/>
        </w:rPr>
        <w:t>PRINCIPAL ACCOUNTABILITIES</w:t>
      </w:r>
      <w:r w:rsidRPr="001C7FDA">
        <w:rPr>
          <w:rFonts w:asciiTheme="minorHAnsi" w:hAnsiTheme="minorHAnsi" w:cs="Arial"/>
          <w:b/>
          <w:noProof/>
          <w:szCs w:val="24"/>
        </w:rPr>
        <w:t xml:space="preserve"> </w:t>
      </w:r>
    </w:p>
    <w:p w:rsidR="00837322" w:rsidRPr="001C7FDA" w:rsidRDefault="00837322" w:rsidP="00837322">
      <w:pPr>
        <w:jc w:val="both"/>
        <w:rPr>
          <w:rFonts w:asciiTheme="minorHAnsi" w:hAnsiTheme="minorHAnsi" w:cs="Arial"/>
          <w:b/>
          <w:noProof/>
          <w:szCs w:val="24"/>
        </w:rPr>
      </w:pPr>
    </w:p>
    <w:p w:rsidR="00837322" w:rsidRPr="001C7FDA" w:rsidRDefault="00837322" w:rsidP="00837322">
      <w:pPr>
        <w:jc w:val="both"/>
        <w:rPr>
          <w:rFonts w:asciiTheme="minorHAnsi" w:hAnsiTheme="minorHAnsi" w:cs="Arial"/>
          <w:b/>
          <w:noProof/>
          <w:szCs w:val="24"/>
        </w:rPr>
      </w:pPr>
      <w:r w:rsidRPr="001C7FDA">
        <w:rPr>
          <w:rFonts w:asciiTheme="minorHAnsi" w:hAnsiTheme="minorHAnsi" w:cs="Arial"/>
          <w:b/>
          <w:noProof/>
          <w:szCs w:val="24"/>
        </w:rPr>
        <w:t>Cleaning &amp; Janitorial</w:t>
      </w:r>
    </w:p>
    <w:p w:rsidR="00837322" w:rsidRPr="001C7FDA" w:rsidRDefault="00837322" w:rsidP="00837322">
      <w:pPr>
        <w:jc w:val="both"/>
        <w:rPr>
          <w:rFonts w:asciiTheme="minorHAnsi" w:hAnsiTheme="minorHAnsi" w:cs="Arial"/>
          <w:b/>
          <w:noProof/>
          <w:szCs w:val="24"/>
        </w:rPr>
      </w:pPr>
    </w:p>
    <w:tbl>
      <w:tblPr>
        <w:tblW w:w="8780" w:type="dxa"/>
        <w:tblInd w:w="108" w:type="dxa"/>
        <w:shd w:val="clear" w:color="000000" w:fill="auto"/>
        <w:tblLayout w:type="fixed"/>
        <w:tblLook w:val="04A0" w:firstRow="1" w:lastRow="0" w:firstColumn="1" w:lastColumn="0" w:noHBand="0" w:noVBand="1"/>
      </w:tblPr>
      <w:tblGrid>
        <w:gridCol w:w="8780"/>
      </w:tblGrid>
      <w:tr w:rsidR="00837322" w:rsidRPr="001C7FDA" w:rsidTr="00D4460B">
        <w:trPr>
          <w:trHeight w:val="615"/>
        </w:trPr>
        <w:tc>
          <w:tcPr>
            <w:tcW w:w="8780" w:type="dxa"/>
            <w:shd w:val="clear" w:color="000000" w:fill="auto"/>
            <w:vAlign w:val="center"/>
            <w:hideMark/>
          </w:tcPr>
          <w:p w:rsidR="00837322" w:rsidRPr="001C7FDA" w:rsidRDefault="00837322" w:rsidP="00E1212D">
            <w:pPr>
              <w:pStyle w:val="ListParagraph"/>
              <w:numPr>
                <w:ilvl w:val="0"/>
                <w:numId w:val="9"/>
              </w:numPr>
              <w:jc w:val="both"/>
              <w:rPr>
                <w:rFonts w:asciiTheme="minorHAnsi" w:hAnsiTheme="minorHAnsi" w:cs="Arial"/>
                <w:color w:val="000000"/>
                <w:szCs w:val="24"/>
              </w:rPr>
            </w:pPr>
            <w:r w:rsidRPr="001C7FDA">
              <w:rPr>
                <w:rFonts w:asciiTheme="minorHAnsi" w:hAnsiTheme="minorHAnsi" w:cs="Arial"/>
                <w:color w:val="000000"/>
                <w:szCs w:val="24"/>
              </w:rPr>
              <w:t>To promote and ensure cleanliness and tidiness, thus creating a pleasant, safe and hygienic working environment.</w:t>
            </w:r>
          </w:p>
        </w:tc>
      </w:tr>
      <w:tr w:rsidR="00837322" w:rsidRPr="001C7FDA" w:rsidTr="00D4460B">
        <w:trPr>
          <w:trHeight w:val="615"/>
        </w:trPr>
        <w:tc>
          <w:tcPr>
            <w:tcW w:w="8780" w:type="dxa"/>
            <w:shd w:val="clear" w:color="000000" w:fill="auto"/>
            <w:vAlign w:val="center"/>
            <w:hideMark/>
          </w:tcPr>
          <w:p w:rsidR="00837322" w:rsidRPr="001C7FDA" w:rsidRDefault="00837322" w:rsidP="00E1212D">
            <w:pPr>
              <w:pStyle w:val="ListParagraph"/>
              <w:numPr>
                <w:ilvl w:val="0"/>
                <w:numId w:val="9"/>
              </w:numPr>
              <w:jc w:val="both"/>
              <w:rPr>
                <w:rFonts w:asciiTheme="minorHAnsi" w:hAnsiTheme="minorHAnsi" w:cs="Arial"/>
                <w:color w:val="000000"/>
                <w:szCs w:val="24"/>
              </w:rPr>
            </w:pPr>
            <w:r w:rsidRPr="001C7FDA">
              <w:rPr>
                <w:rFonts w:asciiTheme="minorHAnsi" w:hAnsiTheme="minorHAnsi" w:cs="Arial"/>
                <w:color w:val="000000"/>
                <w:szCs w:val="24"/>
              </w:rPr>
              <w:t xml:space="preserve">To ensure all aspects of cleaning within the </w:t>
            </w:r>
            <w:r w:rsidR="001C7FDA">
              <w:rPr>
                <w:rFonts w:asciiTheme="minorHAnsi" w:hAnsiTheme="minorHAnsi" w:cs="Arial"/>
                <w:color w:val="000000"/>
                <w:szCs w:val="24"/>
              </w:rPr>
              <w:t>UTC</w:t>
            </w:r>
            <w:r w:rsidRPr="001C7FDA">
              <w:rPr>
                <w:rFonts w:asciiTheme="minorHAnsi" w:hAnsiTheme="minorHAnsi" w:cs="Arial"/>
                <w:color w:val="000000"/>
                <w:szCs w:val="24"/>
              </w:rPr>
              <w:t xml:space="preserve"> and on site are completed appropriately in line with Health &amp; Safety guidelines.</w:t>
            </w:r>
          </w:p>
        </w:tc>
      </w:tr>
      <w:tr w:rsidR="00837322" w:rsidRPr="001C7FDA" w:rsidTr="00D4460B">
        <w:trPr>
          <w:trHeight w:val="615"/>
        </w:trPr>
        <w:tc>
          <w:tcPr>
            <w:tcW w:w="8780" w:type="dxa"/>
            <w:shd w:val="clear" w:color="000000" w:fill="auto"/>
            <w:vAlign w:val="center"/>
          </w:tcPr>
          <w:p w:rsidR="00837322" w:rsidRPr="001C7FDA" w:rsidRDefault="00837322" w:rsidP="00E1212D">
            <w:pPr>
              <w:pStyle w:val="ListParagraph"/>
              <w:numPr>
                <w:ilvl w:val="0"/>
                <w:numId w:val="9"/>
              </w:numPr>
              <w:jc w:val="both"/>
              <w:rPr>
                <w:rFonts w:asciiTheme="minorHAnsi" w:hAnsiTheme="minorHAnsi" w:cs="Arial"/>
                <w:color w:val="000000"/>
                <w:szCs w:val="24"/>
              </w:rPr>
            </w:pPr>
            <w:r w:rsidRPr="001C7FDA">
              <w:rPr>
                <w:rFonts w:asciiTheme="minorHAnsi" w:hAnsiTheme="minorHAnsi" w:cs="Arial"/>
                <w:color w:val="000000"/>
                <w:szCs w:val="24"/>
              </w:rPr>
              <w:t xml:space="preserve">To complete daytime ad hoc cleaning as dictated by </w:t>
            </w:r>
            <w:r w:rsidR="001C7FDA">
              <w:rPr>
                <w:rFonts w:asciiTheme="minorHAnsi" w:hAnsiTheme="minorHAnsi" w:cs="Arial"/>
                <w:color w:val="000000"/>
                <w:szCs w:val="24"/>
              </w:rPr>
              <w:t>UTC</w:t>
            </w:r>
            <w:r w:rsidRPr="001C7FDA">
              <w:rPr>
                <w:rFonts w:asciiTheme="minorHAnsi" w:hAnsiTheme="minorHAnsi" w:cs="Arial"/>
                <w:color w:val="000000"/>
                <w:szCs w:val="24"/>
              </w:rPr>
              <w:t xml:space="preserve"> use appropriately in line with Health &amp; Safety guidelines.</w:t>
            </w:r>
          </w:p>
        </w:tc>
      </w:tr>
      <w:tr w:rsidR="00837322" w:rsidRPr="001C7FDA" w:rsidTr="00D4460B">
        <w:trPr>
          <w:trHeight w:val="615"/>
        </w:trPr>
        <w:tc>
          <w:tcPr>
            <w:tcW w:w="8780" w:type="dxa"/>
            <w:shd w:val="clear" w:color="000000" w:fill="auto"/>
            <w:vAlign w:val="center"/>
          </w:tcPr>
          <w:p w:rsidR="00837322" w:rsidRPr="001C7FDA" w:rsidRDefault="00837322" w:rsidP="00E1212D">
            <w:pPr>
              <w:pStyle w:val="ListParagraph"/>
              <w:numPr>
                <w:ilvl w:val="0"/>
                <w:numId w:val="9"/>
              </w:numPr>
              <w:jc w:val="both"/>
              <w:rPr>
                <w:rFonts w:asciiTheme="minorHAnsi" w:hAnsiTheme="minorHAnsi" w:cs="Arial"/>
                <w:color w:val="000000"/>
                <w:szCs w:val="24"/>
              </w:rPr>
            </w:pPr>
            <w:r w:rsidRPr="001C7FDA">
              <w:rPr>
                <w:rFonts w:asciiTheme="minorHAnsi" w:hAnsiTheme="minorHAnsi" w:cs="Arial"/>
                <w:color w:val="000000"/>
                <w:szCs w:val="24"/>
              </w:rPr>
              <w:t>To complete restocking of toilet consumables throughout the school day appropriately in line with Health &amp; Safety guidelines.</w:t>
            </w:r>
          </w:p>
        </w:tc>
      </w:tr>
      <w:tr w:rsidR="00837322" w:rsidRPr="001C7FDA" w:rsidTr="00D4460B">
        <w:trPr>
          <w:trHeight w:val="915"/>
        </w:trPr>
        <w:tc>
          <w:tcPr>
            <w:tcW w:w="8780" w:type="dxa"/>
            <w:shd w:val="clear" w:color="000000" w:fill="auto"/>
            <w:vAlign w:val="center"/>
            <w:hideMark/>
          </w:tcPr>
          <w:p w:rsidR="00837322" w:rsidRPr="001C7FDA" w:rsidRDefault="00837322" w:rsidP="00E1212D">
            <w:pPr>
              <w:pStyle w:val="ListParagraph"/>
              <w:numPr>
                <w:ilvl w:val="0"/>
                <w:numId w:val="9"/>
              </w:numPr>
              <w:jc w:val="both"/>
              <w:rPr>
                <w:rFonts w:asciiTheme="minorHAnsi" w:hAnsiTheme="minorHAnsi" w:cs="Arial"/>
                <w:color w:val="000000"/>
                <w:szCs w:val="24"/>
              </w:rPr>
            </w:pPr>
            <w:r w:rsidRPr="001C7FDA">
              <w:rPr>
                <w:rFonts w:asciiTheme="minorHAnsi" w:hAnsiTheme="minorHAnsi" w:cs="Arial"/>
                <w:color w:val="000000"/>
                <w:szCs w:val="24"/>
              </w:rPr>
              <w:t>To control stock and raise appropriate orders for stock and supplies of cleaning/maintenance equipment in liaison with Cluster Facilities Manager and within an agreed budget.</w:t>
            </w:r>
          </w:p>
        </w:tc>
      </w:tr>
      <w:tr w:rsidR="00837322" w:rsidRPr="001C7FDA" w:rsidTr="00D4460B">
        <w:trPr>
          <w:trHeight w:val="615"/>
        </w:trPr>
        <w:tc>
          <w:tcPr>
            <w:tcW w:w="8780" w:type="dxa"/>
            <w:shd w:val="clear" w:color="000000" w:fill="auto"/>
            <w:vAlign w:val="center"/>
            <w:hideMark/>
          </w:tcPr>
          <w:p w:rsidR="00837322" w:rsidRPr="001C7FDA" w:rsidRDefault="00837322" w:rsidP="00E1212D">
            <w:pPr>
              <w:pStyle w:val="ListParagraph"/>
              <w:numPr>
                <w:ilvl w:val="0"/>
                <w:numId w:val="9"/>
              </w:numPr>
              <w:jc w:val="both"/>
              <w:rPr>
                <w:rFonts w:asciiTheme="minorHAnsi" w:hAnsiTheme="minorHAnsi" w:cs="Arial"/>
                <w:color w:val="000000"/>
                <w:szCs w:val="24"/>
              </w:rPr>
            </w:pPr>
            <w:r w:rsidRPr="001C7FDA">
              <w:rPr>
                <w:rFonts w:asciiTheme="minorHAnsi" w:hAnsiTheme="minorHAnsi" w:cs="Arial"/>
                <w:color w:val="000000"/>
                <w:szCs w:val="24"/>
              </w:rPr>
              <w:lastRenderedPageBreak/>
              <w:t>To ensure access is provided to cleaning/contractors' staff and lettings within approved times.</w:t>
            </w:r>
          </w:p>
        </w:tc>
      </w:tr>
      <w:tr w:rsidR="00837322" w:rsidRPr="001C7FDA" w:rsidTr="00D4460B">
        <w:trPr>
          <w:trHeight w:val="915"/>
        </w:trPr>
        <w:tc>
          <w:tcPr>
            <w:tcW w:w="8780" w:type="dxa"/>
            <w:shd w:val="clear" w:color="000000" w:fill="auto"/>
            <w:vAlign w:val="center"/>
            <w:hideMark/>
          </w:tcPr>
          <w:p w:rsidR="00837322" w:rsidRPr="001C7FDA" w:rsidRDefault="00837322" w:rsidP="00E1212D">
            <w:pPr>
              <w:pStyle w:val="ListParagraph"/>
              <w:numPr>
                <w:ilvl w:val="0"/>
                <w:numId w:val="9"/>
              </w:numPr>
              <w:jc w:val="both"/>
              <w:rPr>
                <w:rFonts w:asciiTheme="minorHAnsi" w:hAnsiTheme="minorHAnsi" w:cs="Arial"/>
                <w:color w:val="000000"/>
                <w:szCs w:val="24"/>
              </w:rPr>
            </w:pPr>
            <w:r w:rsidRPr="001C7FDA">
              <w:rPr>
                <w:rFonts w:asciiTheme="minorHAnsi" w:hAnsiTheme="minorHAnsi" w:cs="Arial"/>
                <w:color w:val="000000"/>
                <w:szCs w:val="24"/>
              </w:rPr>
              <w:t>To supervise cleaning staff or monitor cleaning contracts staff, and record cleaning standards to ensure the requirements are maintained and that the school is a clean and pleasant environment.</w:t>
            </w:r>
          </w:p>
        </w:tc>
      </w:tr>
      <w:tr w:rsidR="00837322" w:rsidRPr="001C7FDA" w:rsidTr="00D4460B">
        <w:trPr>
          <w:trHeight w:val="615"/>
        </w:trPr>
        <w:tc>
          <w:tcPr>
            <w:tcW w:w="8780" w:type="dxa"/>
            <w:shd w:val="clear" w:color="000000" w:fill="auto"/>
            <w:vAlign w:val="center"/>
            <w:hideMark/>
          </w:tcPr>
          <w:p w:rsidR="00837322" w:rsidRPr="001C7FDA" w:rsidRDefault="00837322" w:rsidP="00E1212D">
            <w:pPr>
              <w:pStyle w:val="ListParagraph"/>
              <w:numPr>
                <w:ilvl w:val="0"/>
                <w:numId w:val="9"/>
              </w:numPr>
              <w:jc w:val="both"/>
              <w:rPr>
                <w:rFonts w:asciiTheme="minorHAnsi" w:hAnsiTheme="minorHAnsi" w:cs="Arial"/>
                <w:color w:val="000000"/>
                <w:szCs w:val="24"/>
              </w:rPr>
            </w:pPr>
            <w:r w:rsidRPr="001C7FDA">
              <w:rPr>
                <w:rFonts w:asciiTheme="minorHAnsi" w:hAnsiTheme="minorHAnsi" w:cs="Arial"/>
                <w:color w:val="000000"/>
                <w:szCs w:val="24"/>
              </w:rPr>
              <w:t>To perform cleaning tasks and activities as directed (including floor maintenance, carpet cleaning and window cleaning).</w:t>
            </w:r>
          </w:p>
        </w:tc>
      </w:tr>
    </w:tbl>
    <w:p w:rsidR="00837322" w:rsidRPr="001C7FDA" w:rsidRDefault="00837322" w:rsidP="00837322">
      <w:pPr>
        <w:jc w:val="both"/>
        <w:rPr>
          <w:rFonts w:asciiTheme="minorHAnsi" w:hAnsiTheme="minorHAnsi" w:cs="Arial"/>
          <w:snapToGrid w:val="0"/>
          <w:szCs w:val="24"/>
        </w:rPr>
      </w:pPr>
    </w:p>
    <w:p w:rsidR="00837322" w:rsidRPr="001C7FDA" w:rsidRDefault="00837322" w:rsidP="00837322">
      <w:pPr>
        <w:jc w:val="both"/>
        <w:rPr>
          <w:rFonts w:asciiTheme="minorHAnsi" w:hAnsiTheme="minorHAnsi" w:cs="Arial"/>
          <w:b/>
          <w:snapToGrid w:val="0"/>
          <w:szCs w:val="24"/>
        </w:rPr>
      </w:pPr>
      <w:r w:rsidRPr="001C7FDA">
        <w:rPr>
          <w:rFonts w:asciiTheme="minorHAnsi" w:hAnsiTheme="minorHAnsi" w:cs="Arial"/>
          <w:b/>
          <w:snapToGrid w:val="0"/>
          <w:szCs w:val="24"/>
        </w:rPr>
        <w:t>Grounds Maintenance</w:t>
      </w:r>
    </w:p>
    <w:p w:rsidR="00837322" w:rsidRPr="001C7FDA" w:rsidRDefault="00837322" w:rsidP="00837322">
      <w:pPr>
        <w:jc w:val="both"/>
        <w:rPr>
          <w:rFonts w:asciiTheme="minorHAnsi" w:hAnsiTheme="minorHAnsi" w:cs="Arial"/>
          <w:snapToGrid w:val="0"/>
          <w:szCs w:val="24"/>
        </w:rPr>
      </w:pPr>
    </w:p>
    <w:tbl>
      <w:tblPr>
        <w:tblW w:w="8780" w:type="dxa"/>
        <w:tblInd w:w="108" w:type="dxa"/>
        <w:shd w:val="clear" w:color="000000" w:fill="FFFFFF"/>
        <w:tblLook w:val="04A0" w:firstRow="1" w:lastRow="0" w:firstColumn="1" w:lastColumn="0" w:noHBand="0" w:noVBand="1"/>
      </w:tblPr>
      <w:tblGrid>
        <w:gridCol w:w="8780"/>
      </w:tblGrid>
      <w:tr w:rsidR="00837322" w:rsidRPr="001C7FDA" w:rsidTr="00D4460B">
        <w:trPr>
          <w:trHeight w:val="915"/>
        </w:trPr>
        <w:tc>
          <w:tcPr>
            <w:tcW w:w="8780" w:type="dxa"/>
            <w:shd w:val="clear" w:color="000000" w:fill="FFFFFF"/>
            <w:vAlign w:val="center"/>
            <w:hideMark/>
          </w:tcPr>
          <w:p w:rsidR="00837322" w:rsidRPr="001C7FDA" w:rsidRDefault="00837322" w:rsidP="00E1212D">
            <w:pPr>
              <w:pStyle w:val="ListParagraph"/>
              <w:numPr>
                <w:ilvl w:val="0"/>
                <w:numId w:val="10"/>
              </w:numPr>
              <w:jc w:val="both"/>
              <w:rPr>
                <w:rFonts w:asciiTheme="minorHAnsi" w:hAnsiTheme="minorHAnsi" w:cs="Arial"/>
                <w:szCs w:val="24"/>
              </w:rPr>
            </w:pPr>
            <w:r w:rsidRPr="001C7FDA">
              <w:rPr>
                <w:rFonts w:asciiTheme="minorHAnsi" w:hAnsiTheme="minorHAnsi" w:cs="Arial"/>
                <w:szCs w:val="24"/>
              </w:rPr>
              <w:t xml:space="preserve">To ensure the school grounds are constantly in order and report if contractors are not carrying out the required gardening appropriately, maintaining a safe and presentable environment for pupils, staff and visitors. </w:t>
            </w:r>
          </w:p>
        </w:tc>
      </w:tr>
      <w:tr w:rsidR="00837322" w:rsidRPr="001C7FDA" w:rsidTr="00D4460B">
        <w:trPr>
          <w:trHeight w:val="915"/>
        </w:trPr>
        <w:tc>
          <w:tcPr>
            <w:tcW w:w="8780" w:type="dxa"/>
            <w:shd w:val="clear" w:color="000000" w:fill="FFFFFF"/>
            <w:vAlign w:val="center"/>
            <w:hideMark/>
          </w:tcPr>
          <w:p w:rsidR="00837322" w:rsidRPr="001C7FDA" w:rsidRDefault="00837322" w:rsidP="00E1212D">
            <w:pPr>
              <w:pStyle w:val="ListParagraph"/>
              <w:numPr>
                <w:ilvl w:val="0"/>
                <w:numId w:val="10"/>
              </w:numPr>
              <w:jc w:val="both"/>
              <w:rPr>
                <w:rFonts w:asciiTheme="minorHAnsi" w:hAnsiTheme="minorHAnsi" w:cs="Arial"/>
                <w:szCs w:val="24"/>
              </w:rPr>
            </w:pPr>
            <w:r w:rsidRPr="001C7FDA">
              <w:rPr>
                <w:rFonts w:asciiTheme="minorHAnsi" w:hAnsiTheme="minorHAnsi" w:cs="Arial"/>
                <w:szCs w:val="24"/>
              </w:rPr>
              <w:t>To perform minor grounds maintenance tasks such as weeding, grass cutting and pruning to keep the school in a safe state and to help control major expenditure in the future.</w:t>
            </w:r>
          </w:p>
        </w:tc>
      </w:tr>
      <w:tr w:rsidR="00837322" w:rsidRPr="001C7FDA" w:rsidTr="00D4460B">
        <w:trPr>
          <w:trHeight w:val="915"/>
        </w:trPr>
        <w:tc>
          <w:tcPr>
            <w:tcW w:w="8780" w:type="dxa"/>
            <w:shd w:val="clear" w:color="000000" w:fill="FFFFFF"/>
            <w:vAlign w:val="center"/>
            <w:hideMark/>
          </w:tcPr>
          <w:p w:rsidR="00837322" w:rsidRPr="001C7FDA" w:rsidRDefault="00837322" w:rsidP="00E1212D">
            <w:pPr>
              <w:pStyle w:val="ListParagraph"/>
              <w:numPr>
                <w:ilvl w:val="0"/>
                <w:numId w:val="10"/>
              </w:numPr>
              <w:jc w:val="both"/>
              <w:rPr>
                <w:rFonts w:asciiTheme="minorHAnsi" w:hAnsiTheme="minorHAnsi" w:cs="Arial"/>
                <w:szCs w:val="24"/>
              </w:rPr>
            </w:pPr>
            <w:r w:rsidRPr="001C7FDA">
              <w:rPr>
                <w:rFonts w:asciiTheme="minorHAnsi" w:hAnsiTheme="minorHAnsi" w:cs="Arial"/>
                <w:szCs w:val="24"/>
              </w:rPr>
              <w:t xml:space="preserve">To ensure all entrances, exits, footpaths, playgrounds and car parks are so far as reasonably practicable safe ensuring access to and egress from and around the </w:t>
            </w:r>
            <w:r w:rsidR="001C7FDA">
              <w:rPr>
                <w:rFonts w:asciiTheme="minorHAnsi" w:hAnsiTheme="minorHAnsi" w:cs="Arial"/>
                <w:szCs w:val="24"/>
              </w:rPr>
              <w:t>UTC</w:t>
            </w:r>
            <w:r w:rsidRPr="001C7FDA">
              <w:rPr>
                <w:rFonts w:asciiTheme="minorHAnsi" w:hAnsiTheme="minorHAnsi" w:cs="Arial"/>
                <w:szCs w:val="24"/>
              </w:rPr>
              <w:t>.  Including winter gritting &amp; snow clearance.</w:t>
            </w:r>
          </w:p>
        </w:tc>
      </w:tr>
      <w:tr w:rsidR="00837322" w:rsidRPr="001C7FDA" w:rsidTr="00D4460B">
        <w:trPr>
          <w:trHeight w:val="915"/>
        </w:trPr>
        <w:tc>
          <w:tcPr>
            <w:tcW w:w="8780" w:type="dxa"/>
            <w:shd w:val="clear" w:color="000000" w:fill="FFFFFF"/>
            <w:vAlign w:val="center"/>
          </w:tcPr>
          <w:p w:rsidR="00837322" w:rsidRPr="001C7FDA" w:rsidRDefault="00837322" w:rsidP="00E1212D">
            <w:pPr>
              <w:pStyle w:val="ListParagraph"/>
              <w:numPr>
                <w:ilvl w:val="0"/>
                <w:numId w:val="10"/>
              </w:numPr>
              <w:jc w:val="both"/>
              <w:rPr>
                <w:rFonts w:asciiTheme="minorHAnsi" w:hAnsiTheme="minorHAnsi" w:cs="Arial"/>
                <w:szCs w:val="24"/>
              </w:rPr>
            </w:pPr>
            <w:r w:rsidRPr="001C7FDA">
              <w:rPr>
                <w:rFonts w:asciiTheme="minorHAnsi" w:hAnsiTheme="minorHAnsi" w:cs="Arial"/>
                <w:szCs w:val="24"/>
              </w:rPr>
              <w:t>To supervise the Grounds Maintenance Sub-Contractor to ensure H&amp;S guidelines are being adhered to and that all contracted tasks are completed in-line with the sub-contractor’s scope of works and schedule.</w:t>
            </w:r>
          </w:p>
        </w:tc>
      </w:tr>
    </w:tbl>
    <w:p w:rsidR="00837322" w:rsidRPr="001C7FDA" w:rsidRDefault="00837322" w:rsidP="00837322">
      <w:pPr>
        <w:jc w:val="both"/>
        <w:rPr>
          <w:rFonts w:asciiTheme="minorHAnsi" w:hAnsiTheme="minorHAnsi" w:cs="Arial"/>
          <w:snapToGrid w:val="0"/>
          <w:szCs w:val="24"/>
        </w:rPr>
      </w:pPr>
    </w:p>
    <w:p w:rsidR="00837322" w:rsidRPr="001C7FDA" w:rsidRDefault="00837322" w:rsidP="00837322">
      <w:pPr>
        <w:jc w:val="both"/>
        <w:rPr>
          <w:rFonts w:asciiTheme="minorHAnsi" w:hAnsiTheme="minorHAnsi" w:cs="Arial"/>
          <w:b/>
          <w:snapToGrid w:val="0"/>
          <w:szCs w:val="24"/>
        </w:rPr>
      </w:pPr>
      <w:r w:rsidRPr="001C7FDA">
        <w:rPr>
          <w:rFonts w:asciiTheme="minorHAnsi" w:hAnsiTheme="minorHAnsi" w:cs="Arial"/>
          <w:b/>
          <w:snapToGrid w:val="0"/>
          <w:szCs w:val="24"/>
        </w:rPr>
        <w:t>Porterage &amp; Deliveries</w:t>
      </w:r>
    </w:p>
    <w:p w:rsidR="00837322" w:rsidRPr="001C7FDA" w:rsidRDefault="00837322" w:rsidP="00837322">
      <w:pPr>
        <w:jc w:val="both"/>
        <w:rPr>
          <w:rFonts w:asciiTheme="minorHAnsi" w:hAnsiTheme="minorHAnsi" w:cs="Arial"/>
          <w:snapToGrid w:val="0"/>
          <w:szCs w:val="24"/>
        </w:rPr>
      </w:pPr>
    </w:p>
    <w:tbl>
      <w:tblPr>
        <w:tblW w:w="8780" w:type="dxa"/>
        <w:tblInd w:w="108" w:type="dxa"/>
        <w:shd w:val="clear" w:color="000000" w:fill="FFFFFF"/>
        <w:tblLook w:val="04A0" w:firstRow="1" w:lastRow="0" w:firstColumn="1" w:lastColumn="0" w:noHBand="0" w:noVBand="1"/>
      </w:tblPr>
      <w:tblGrid>
        <w:gridCol w:w="8780"/>
      </w:tblGrid>
      <w:tr w:rsidR="00837322" w:rsidRPr="001C7FDA" w:rsidTr="00D4460B">
        <w:trPr>
          <w:trHeight w:val="615"/>
        </w:trPr>
        <w:tc>
          <w:tcPr>
            <w:tcW w:w="8780" w:type="dxa"/>
            <w:shd w:val="clear" w:color="000000" w:fill="FFFFFF"/>
            <w:vAlign w:val="center"/>
          </w:tcPr>
          <w:p w:rsidR="00837322" w:rsidRPr="001C7FDA" w:rsidRDefault="00837322" w:rsidP="00E1212D">
            <w:pPr>
              <w:pStyle w:val="ListParagraph"/>
              <w:numPr>
                <w:ilvl w:val="0"/>
                <w:numId w:val="11"/>
              </w:numPr>
              <w:jc w:val="both"/>
              <w:rPr>
                <w:rFonts w:asciiTheme="minorHAnsi" w:hAnsiTheme="minorHAnsi" w:cs="Arial"/>
                <w:color w:val="000000"/>
                <w:szCs w:val="24"/>
              </w:rPr>
            </w:pPr>
            <w:r w:rsidRPr="001C7FDA">
              <w:rPr>
                <w:rFonts w:asciiTheme="minorHAnsi" w:hAnsiTheme="minorHAnsi" w:cs="Arial"/>
                <w:color w:val="000000"/>
                <w:szCs w:val="24"/>
              </w:rPr>
              <w:t>To monitor, order and take delivery of Facilities consumables and equipment to ensure stock levels are adequate and ordered in liaison with the Cluster Facilities Manager within an agreed budget.</w:t>
            </w:r>
          </w:p>
        </w:tc>
      </w:tr>
      <w:tr w:rsidR="00837322" w:rsidRPr="001C7FDA" w:rsidTr="00D4460B">
        <w:trPr>
          <w:trHeight w:val="315"/>
        </w:trPr>
        <w:tc>
          <w:tcPr>
            <w:tcW w:w="8780" w:type="dxa"/>
            <w:shd w:val="clear" w:color="000000" w:fill="FFFFFF"/>
            <w:vAlign w:val="center"/>
            <w:hideMark/>
          </w:tcPr>
          <w:p w:rsidR="00837322" w:rsidRPr="001C7FDA" w:rsidRDefault="00837322" w:rsidP="00E1212D">
            <w:pPr>
              <w:pStyle w:val="ListParagraph"/>
              <w:numPr>
                <w:ilvl w:val="0"/>
                <w:numId w:val="11"/>
              </w:numPr>
              <w:jc w:val="both"/>
              <w:rPr>
                <w:rFonts w:asciiTheme="minorHAnsi" w:hAnsiTheme="minorHAnsi" w:cs="Arial"/>
                <w:color w:val="000000"/>
                <w:szCs w:val="24"/>
              </w:rPr>
            </w:pPr>
            <w:r w:rsidRPr="001C7FDA">
              <w:rPr>
                <w:rFonts w:asciiTheme="minorHAnsi" w:hAnsiTheme="minorHAnsi" w:cs="Arial"/>
                <w:color w:val="000000"/>
                <w:szCs w:val="24"/>
              </w:rPr>
              <w:t xml:space="preserve">To take delivery of </w:t>
            </w:r>
            <w:r w:rsidR="001C7FDA">
              <w:rPr>
                <w:rFonts w:asciiTheme="minorHAnsi" w:hAnsiTheme="minorHAnsi" w:cs="Arial"/>
                <w:color w:val="000000"/>
                <w:szCs w:val="24"/>
              </w:rPr>
              <w:t>UTC</w:t>
            </w:r>
            <w:r w:rsidRPr="001C7FDA">
              <w:rPr>
                <w:rFonts w:asciiTheme="minorHAnsi" w:hAnsiTheme="minorHAnsi" w:cs="Arial"/>
                <w:color w:val="000000"/>
                <w:szCs w:val="24"/>
              </w:rPr>
              <w:t xml:space="preserve"> equipment, resources and stock ensuring they are stored securely until delivered to the appropriate department.</w:t>
            </w:r>
          </w:p>
        </w:tc>
      </w:tr>
      <w:tr w:rsidR="00837322" w:rsidRPr="001C7FDA" w:rsidTr="00D4460B">
        <w:trPr>
          <w:trHeight w:val="315"/>
        </w:trPr>
        <w:tc>
          <w:tcPr>
            <w:tcW w:w="8780" w:type="dxa"/>
            <w:shd w:val="clear" w:color="000000" w:fill="FFFFFF"/>
            <w:vAlign w:val="center"/>
            <w:hideMark/>
          </w:tcPr>
          <w:p w:rsidR="00837322" w:rsidRPr="001C7FDA" w:rsidRDefault="00837322" w:rsidP="00E1212D">
            <w:pPr>
              <w:pStyle w:val="ListParagraph"/>
              <w:numPr>
                <w:ilvl w:val="0"/>
                <w:numId w:val="11"/>
              </w:numPr>
              <w:jc w:val="both"/>
              <w:rPr>
                <w:rFonts w:asciiTheme="minorHAnsi" w:hAnsiTheme="minorHAnsi" w:cs="Arial"/>
                <w:color w:val="000000"/>
                <w:szCs w:val="24"/>
              </w:rPr>
            </w:pPr>
            <w:r w:rsidRPr="001C7FDA">
              <w:rPr>
                <w:rFonts w:asciiTheme="minorHAnsi" w:hAnsiTheme="minorHAnsi" w:cs="Arial"/>
                <w:color w:val="000000"/>
                <w:szCs w:val="24"/>
              </w:rPr>
              <w:t xml:space="preserve">To provide porterage duties in and around the </w:t>
            </w:r>
            <w:r w:rsidR="001C7FDA">
              <w:rPr>
                <w:rFonts w:asciiTheme="minorHAnsi" w:hAnsiTheme="minorHAnsi" w:cs="Arial"/>
                <w:color w:val="000000"/>
                <w:szCs w:val="24"/>
              </w:rPr>
              <w:t>UTC</w:t>
            </w:r>
            <w:r w:rsidRPr="001C7FDA">
              <w:rPr>
                <w:rFonts w:asciiTheme="minorHAnsi" w:hAnsiTheme="minorHAnsi" w:cs="Arial"/>
                <w:color w:val="000000"/>
                <w:szCs w:val="24"/>
              </w:rPr>
              <w:t>.</w:t>
            </w:r>
          </w:p>
        </w:tc>
      </w:tr>
      <w:tr w:rsidR="00837322" w:rsidRPr="001C7FDA" w:rsidTr="00D4460B">
        <w:trPr>
          <w:trHeight w:val="315"/>
        </w:trPr>
        <w:tc>
          <w:tcPr>
            <w:tcW w:w="8780" w:type="dxa"/>
            <w:shd w:val="clear" w:color="000000" w:fill="FFFFFF"/>
            <w:vAlign w:val="center"/>
          </w:tcPr>
          <w:p w:rsidR="00837322" w:rsidRPr="001C7FDA" w:rsidRDefault="00837322" w:rsidP="00E1212D">
            <w:pPr>
              <w:pStyle w:val="ListParagraph"/>
              <w:numPr>
                <w:ilvl w:val="0"/>
                <w:numId w:val="11"/>
              </w:numPr>
              <w:jc w:val="both"/>
              <w:rPr>
                <w:rFonts w:asciiTheme="minorHAnsi" w:hAnsiTheme="minorHAnsi" w:cs="Arial"/>
                <w:color w:val="000000"/>
                <w:szCs w:val="24"/>
              </w:rPr>
            </w:pPr>
            <w:r w:rsidRPr="001C7FDA">
              <w:rPr>
                <w:rFonts w:asciiTheme="minorHAnsi" w:hAnsiTheme="minorHAnsi" w:cs="Arial"/>
                <w:color w:val="000000"/>
                <w:szCs w:val="24"/>
              </w:rPr>
              <w:t>To move and setup furniture as required, including exam set-ups.</w:t>
            </w:r>
          </w:p>
        </w:tc>
      </w:tr>
    </w:tbl>
    <w:p w:rsidR="00837322" w:rsidRPr="001C7FDA" w:rsidRDefault="00837322" w:rsidP="00837322">
      <w:pPr>
        <w:jc w:val="both"/>
        <w:rPr>
          <w:rFonts w:asciiTheme="minorHAnsi" w:hAnsiTheme="minorHAnsi" w:cs="Arial"/>
          <w:snapToGrid w:val="0"/>
          <w:szCs w:val="24"/>
        </w:rPr>
      </w:pPr>
    </w:p>
    <w:p w:rsidR="00837322" w:rsidRPr="001C7FDA" w:rsidRDefault="00837322" w:rsidP="00837322">
      <w:pPr>
        <w:jc w:val="both"/>
        <w:rPr>
          <w:rFonts w:asciiTheme="minorHAnsi" w:hAnsiTheme="minorHAnsi" w:cs="Arial"/>
          <w:b/>
          <w:snapToGrid w:val="0"/>
          <w:szCs w:val="24"/>
        </w:rPr>
      </w:pPr>
      <w:r w:rsidRPr="001C7FDA">
        <w:rPr>
          <w:rFonts w:asciiTheme="minorHAnsi" w:hAnsiTheme="minorHAnsi" w:cs="Arial"/>
          <w:b/>
          <w:snapToGrid w:val="0"/>
          <w:szCs w:val="24"/>
        </w:rPr>
        <w:t>General Maintenance</w:t>
      </w:r>
    </w:p>
    <w:p w:rsidR="00837322" w:rsidRPr="001C7FDA" w:rsidRDefault="00837322" w:rsidP="00837322">
      <w:pPr>
        <w:jc w:val="both"/>
        <w:rPr>
          <w:rFonts w:asciiTheme="minorHAnsi" w:hAnsiTheme="minorHAnsi" w:cs="Arial"/>
          <w:snapToGrid w:val="0"/>
          <w:szCs w:val="24"/>
        </w:rPr>
      </w:pPr>
    </w:p>
    <w:tbl>
      <w:tblPr>
        <w:tblW w:w="8780" w:type="dxa"/>
        <w:tblInd w:w="108" w:type="dxa"/>
        <w:shd w:val="clear" w:color="000000" w:fill="auto"/>
        <w:tblLook w:val="04A0" w:firstRow="1" w:lastRow="0" w:firstColumn="1" w:lastColumn="0" w:noHBand="0" w:noVBand="1"/>
      </w:tblPr>
      <w:tblGrid>
        <w:gridCol w:w="8780"/>
      </w:tblGrid>
      <w:tr w:rsidR="00837322" w:rsidRPr="001C7FDA" w:rsidTr="00D4460B">
        <w:trPr>
          <w:trHeight w:val="915"/>
        </w:trPr>
        <w:tc>
          <w:tcPr>
            <w:tcW w:w="8780" w:type="dxa"/>
            <w:shd w:val="clear" w:color="000000" w:fill="auto"/>
            <w:vAlign w:val="center"/>
            <w:hideMark/>
          </w:tcPr>
          <w:p w:rsidR="00837322" w:rsidRPr="001C7FDA" w:rsidRDefault="00837322" w:rsidP="00E1212D">
            <w:pPr>
              <w:pStyle w:val="ListParagraph"/>
              <w:numPr>
                <w:ilvl w:val="0"/>
                <w:numId w:val="12"/>
              </w:numPr>
              <w:jc w:val="both"/>
              <w:rPr>
                <w:rFonts w:asciiTheme="minorHAnsi" w:hAnsiTheme="minorHAnsi" w:cs="Arial"/>
                <w:szCs w:val="24"/>
              </w:rPr>
            </w:pPr>
            <w:r w:rsidRPr="001C7FDA">
              <w:rPr>
                <w:rFonts w:asciiTheme="minorHAnsi" w:hAnsiTheme="minorHAnsi" w:cs="Arial"/>
                <w:szCs w:val="24"/>
              </w:rPr>
              <w:t>To perform minor repairs such as plumbing, basic electric's (i.e. plugs, light bulbs, fuses) carpentry to keep the school in a safe state and to help control major expenditure in the future.</w:t>
            </w:r>
          </w:p>
        </w:tc>
      </w:tr>
      <w:tr w:rsidR="00837322" w:rsidRPr="001C7FDA" w:rsidTr="00D4460B">
        <w:trPr>
          <w:trHeight w:val="915"/>
        </w:trPr>
        <w:tc>
          <w:tcPr>
            <w:tcW w:w="8780" w:type="dxa"/>
            <w:shd w:val="clear" w:color="000000" w:fill="auto"/>
            <w:vAlign w:val="center"/>
            <w:hideMark/>
          </w:tcPr>
          <w:p w:rsidR="00837322" w:rsidRPr="001C7FDA" w:rsidRDefault="00837322" w:rsidP="00E1212D">
            <w:pPr>
              <w:pStyle w:val="ListParagraph"/>
              <w:numPr>
                <w:ilvl w:val="0"/>
                <w:numId w:val="12"/>
              </w:numPr>
              <w:jc w:val="both"/>
              <w:rPr>
                <w:rFonts w:asciiTheme="minorHAnsi" w:hAnsiTheme="minorHAnsi" w:cs="Arial"/>
                <w:szCs w:val="24"/>
              </w:rPr>
            </w:pPr>
            <w:r w:rsidRPr="001C7FDA">
              <w:rPr>
                <w:rFonts w:asciiTheme="minorHAnsi" w:hAnsiTheme="minorHAnsi" w:cs="Arial"/>
                <w:szCs w:val="24"/>
              </w:rPr>
              <w:t xml:space="preserve">To inspect school equipment as specified, and to carry out maintenance to </w:t>
            </w:r>
            <w:r w:rsidR="001C7FDA">
              <w:rPr>
                <w:rFonts w:asciiTheme="minorHAnsi" w:hAnsiTheme="minorHAnsi" w:cs="Arial"/>
                <w:szCs w:val="24"/>
              </w:rPr>
              <w:t>UTC</w:t>
            </w:r>
            <w:r w:rsidRPr="001C7FDA">
              <w:rPr>
                <w:rFonts w:asciiTheme="minorHAnsi" w:hAnsiTheme="minorHAnsi" w:cs="Arial"/>
                <w:szCs w:val="24"/>
              </w:rPr>
              <w:t xml:space="preserve"> buildings. This may include decorating, carpentry, plumbing, and electrical repairs such as directed and within capabilities and specific skillset.</w:t>
            </w:r>
          </w:p>
        </w:tc>
      </w:tr>
      <w:tr w:rsidR="00837322" w:rsidRPr="001C7FDA" w:rsidTr="00D4460B">
        <w:trPr>
          <w:trHeight w:val="615"/>
        </w:trPr>
        <w:tc>
          <w:tcPr>
            <w:tcW w:w="8780" w:type="dxa"/>
            <w:shd w:val="clear" w:color="000000" w:fill="auto"/>
            <w:vAlign w:val="center"/>
            <w:hideMark/>
          </w:tcPr>
          <w:p w:rsidR="00837322" w:rsidRPr="001C7FDA" w:rsidRDefault="00837322" w:rsidP="00E1212D">
            <w:pPr>
              <w:pStyle w:val="ListParagraph"/>
              <w:numPr>
                <w:ilvl w:val="0"/>
                <w:numId w:val="12"/>
              </w:numPr>
              <w:jc w:val="both"/>
              <w:rPr>
                <w:rFonts w:asciiTheme="minorHAnsi" w:hAnsiTheme="minorHAnsi" w:cs="Arial"/>
                <w:szCs w:val="24"/>
              </w:rPr>
            </w:pPr>
            <w:r w:rsidRPr="001C7FDA">
              <w:rPr>
                <w:rFonts w:asciiTheme="minorHAnsi" w:hAnsiTheme="minorHAnsi" w:cs="Arial"/>
                <w:szCs w:val="24"/>
              </w:rPr>
              <w:t>To ensure heating and hot water supply plant operated in accordance with agreed policy instructions and carry out frost precaution procedures.  Ensure monitoring of Building Management Systems.</w:t>
            </w:r>
          </w:p>
        </w:tc>
      </w:tr>
      <w:tr w:rsidR="00837322" w:rsidRPr="001C7FDA" w:rsidTr="00D4460B">
        <w:trPr>
          <w:trHeight w:val="1215"/>
        </w:trPr>
        <w:tc>
          <w:tcPr>
            <w:tcW w:w="8780" w:type="dxa"/>
            <w:shd w:val="clear" w:color="000000" w:fill="auto"/>
            <w:vAlign w:val="center"/>
            <w:hideMark/>
          </w:tcPr>
          <w:p w:rsidR="00837322" w:rsidRPr="001C7FDA" w:rsidRDefault="00837322" w:rsidP="00E1212D">
            <w:pPr>
              <w:pStyle w:val="ListParagraph"/>
              <w:numPr>
                <w:ilvl w:val="0"/>
                <w:numId w:val="12"/>
              </w:numPr>
              <w:jc w:val="both"/>
              <w:rPr>
                <w:rFonts w:asciiTheme="minorHAnsi" w:hAnsiTheme="minorHAnsi" w:cs="Arial"/>
                <w:szCs w:val="24"/>
              </w:rPr>
            </w:pPr>
            <w:r w:rsidRPr="001C7FDA">
              <w:rPr>
                <w:rFonts w:asciiTheme="minorHAnsi" w:hAnsiTheme="minorHAnsi" w:cs="Arial"/>
                <w:szCs w:val="24"/>
              </w:rPr>
              <w:lastRenderedPageBreak/>
              <w:t>To ensure all meters are read and recorded appropriately as required, provide assistance with energy conservation procedures. To ensure heating and hot water supply plant is operated in accordance with agreed policy instructions and that frost precaution procedures are carried out when required.</w:t>
            </w:r>
          </w:p>
        </w:tc>
      </w:tr>
    </w:tbl>
    <w:p w:rsidR="00837322" w:rsidRPr="001C7FDA" w:rsidRDefault="00837322" w:rsidP="00837322">
      <w:pPr>
        <w:jc w:val="both"/>
        <w:rPr>
          <w:rFonts w:asciiTheme="minorHAnsi" w:hAnsiTheme="minorHAnsi" w:cs="Arial"/>
          <w:snapToGrid w:val="0"/>
          <w:szCs w:val="24"/>
        </w:rPr>
      </w:pPr>
    </w:p>
    <w:p w:rsidR="00837322" w:rsidRPr="001C7FDA" w:rsidRDefault="00837322" w:rsidP="00837322">
      <w:pPr>
        <w:jc w:val="both"/>
        <w:rPr>
          <w:rFonts w:asciiTheme="minorHAnsi" w:hAnsiTheme="minorHAnsi" w:cs="Arial"/>
          <w:snapToGrid w:val="0"/>
          <w:szCs w:val="24"/>
        </w:rPr>
      </w:pPr>
    </w:p>
    <w:p w:rsidR="00837322" w:rsidRPr="001C7FDA" w:rsidRDefault="00837322" w:rsidP="00837322">
      <w:pPr>
        <w:jc w:val="both"/>
        <w:rPr>
          <w:rFonts w:asciiTheme="minorHAnsi" w:hAnsiTheme="minorHAnsi" w:cs="Arial"/>
          <w:b/>
          <w:snapToGrid w:val="0"/>
          <w:szCs w:val="24"/>
        </w:rPr>
      </w:pPr>
      <w:r w:rsidRPr="001C7FDA">
        <w:rPr>
          <w:rFonts w:asciiTheme="minorHAnsi" w:hAnsiTheme="minorHAnsi" w:cs="Arial"/>
          <w:b/>
          <w:snapToGrid w:val="0"/>
          <w:szCs w:val="24"/>
        </w:rPr>
        <w:t>Planned Preventive Maintenance (PPM) (Inc. Statutory Testing)</w:t>
      </w:r>
    </w:p>
    <w:p w:rsidR="00837322" w:rsidRPr="001C7FDA" w:rsidRDefault="00837322" w:rsidP="00837322">
      <w:pPr>
        <w:jc w:val="both"/>
        <w:rPr>
          <w:rFonts w:asciiTheme="minorHAnsi" w:hAnsiTheme="minorHAnsi" w:cs="Arial"/>
          <w:snapToGrid w:val="0"/>
          <w:szCs w:val="24"/>
        </w:rPr>
      </w:pPr>
    </w:p>
    <w:tbl>
      <w:tblPr>
        <w:tblW w:w="8780" w:type="dxa"/>
        <w:tblInd w:w="-108" w:type="dxa"/>
        <w:shd w:val="clear" w:color="000000" w:fill="auto"/>
        <w:tblLook w:val="04A0" w:firstRow="1" w:lastRow="0" w:firstColumn="1" w:lastColumn="0" w:noHBand="0" w:noVBand="1"/>
      </w:tblPr>
      <w:tblGrid>
        <w:gridCol w:w="8780"/>
      </w:tblGrid>
      <w:tr w:rsidR="00837322" w:rsidRPr="001C7FDA" w:rsidTr="00E1212D">
        <w:trPr>
          <w:trHeight w:val="915"/>
        </w:trPr>
        <w:tc>
          <w:tcPr>
            <w:tcW w:w="8780" w:type="dxa"/>
            <w:shd w:val="clear" w:color="000000" w:fill="auto"/>
            <w:vAlign w:val="center"/>
            <w:hideMark/>
          </w:tcPr>
          <w:p w:rsidR="00837322" w:rsidRPr="001C7FDA" w:rsidRDefault="00837322" w:rsidP="00E1212D">
            <w:pPr>
              <w:pStyle w:val="ListParagraph"/>
              <w:numPr>
                <w:ilvl w:val="0"/>
                <w:numId w:val="13"/>
              </w:numPr>
              <w:jc w:val="both"/>
              <w:rPr>
                <w:rFonts w:asciiTheme="minorHAnsi" w:hAnsiTheme="minorHAnsi" w:cs="Arial"/>
                <w:color w:val="000000"/>
                <w:szCs w:val="24"/>
              </w:rPr>
            </w:pPr>
            <w:r w:rsidRPr="001C7FDA">
              <w:rPr>
                <w:rFonts w:asciiTheme="minorHAnsi" w:hAnsiTheme="minorHAnsi" w:cs="Arial"/>
                <w:color w:val="000000"/>
                <w:szCs w:val="24"/>
              </w:rPr>
              <w:t>To perform statutory testing and planned maintenance in-line with current regulations and guidelines.  Duties will include, but are not exhaustive to, Water Flushing of little and unused outlets, Fire Alarm Testing, Emergency Lighting Testing, Fire Door maintenance and general asset monitoring.</w:t>
            </w:r>
          </w:p>
        </w:tc>
      </w:tr>
      <w:tr w:rsidR="00837322" w:rsidRPr="001C7FDA" w:rsidTr="00E1212D">
        <w:trPr>
          <w:trHeight w:val="315"/>
        </w:trPr>
        <w:tc>
          <w:tcPr>
            <w:tcW w:w="8780" w:type="dxa"/>
            <w:shd w:val="clear" w:color="000000" w:fill="auto"/>
            <w:vAlign w:val="center"/>
            <w:hideMark/>
          </w:tcPr>
          <w:p w:rsidR="00837322" w:rsidRPr="001C7FDA" w:rsidRDefault="00837322" w:rsidP="00E1212D">
            <w:pPr>
              <w:pStyle w:val="ListParagraph"/>
              <w:numPr>
                <w:ilvl w:val="0"/>
                <w:numId w:val="13"/>
              </w:numPr>
              <w:jc w:val="both"/>
              <w:rPr>
                <w:rFonts w:asciiTheme="minorHAnsi" w:hAnsiTheme="minorHAnsi" w:cs="Arial"/>
                <w:color w:val="000000"/>
                <w:szCs w:val="24"/>
              </w:rPr>
            </w:pPr>
            <w:r w:rsidRPr="001C7FDA">
              <w:rPr>
                <w:rFonts w:asciiTheme="minorHAnsi" w:hAnsiTheme="minorHAnsi" w:cs="Arial"/>
                <w:color w:val="000000"/>
                <w:szCs w:val="24"/>
              </w:rPr>
              <w:t>To manage and record all PPM and develop processes and procedures to ensure all faults and issues are clearly identified, recorded and actioned.</w:t>
            </w:r>
          </w:p>
        </w:tc>
      </w:tr>
      <w:tr w:rsidR="00837322" w:rsidRPr="001C7FDA" w:rsidTr="00E1212D">
        <w:trPr>
          <w:trHeight w:val="315"/>
        </w:trPr>
        <w:tc>
          <w:tcPr>
            <w:tcW w:w="8780" w:type="dxa"/>
            <w:shd w:val="clear" w:color="000000" w:fill="auto"/>
            <w:vAlign w:val="center"/>
          </w:tcPr>
          <w:p w:rsidR="00837322" w:rsidRPr="001C7FDA" w:rsidRDefault="00837322" w:rsidP="00E1212D">
            <w:pPr>
              <w:pStyle w:val="ListParagraph"/>
              <w:numPr>
                <w:ilvl w:val="0"/>
                <w:numId w:val="13"/>
              </w:numPr>
              <w:jc w:val="both"/>
              <w:rPr>
                <w:rFonts w:asciiTheme="minorHAnsi" w:hAnsiTheme="minorHAnsi" w:cs="Arial"/>
                <w:color w:val="000000"/>
                <w:szCs w:val="24"/>
              </w:rPr>
            </w:pPr>
            <w:r w:rsidRPr="001C7FDA">
              <w:rPr>
                <w:rFonts w:asciiTheme="minorHAnsi" w:hAnsiTheme="minorHAnsi" w:cs="Arial"/>
                <w:color w:val="000000"/>
                <w:szCs w:val="24"/>
              </w:rPr>
              <w:t>Supervise supply chain partners effectively.</w:t>
            </w:r>
          </w:p>
        </w:tc>
      </w:tr>
      <w:tr w:rsidR="00837322" w:rsidRPr="001C7FDA" w:rsidTr="00E1212D">
        <w:trPr>
          <w:trHeight w:val="315"/>
        </w:trPr>
        <w:tc>
          <w:tcPr>
            <w:tcW w:w="8780" w:type="dxa"/>
            <w:shd w:val="clear" w:color="000000" w:fill="auto"/>
            <w:vAlign w:val="center"/>
          </w:tcPr>
          <w:p w:rsidR="00837322" w:rsidRPr="001C7FDA" w:rsidRDefault="00837322" w:rsidP="00E1212D">
            <w:pPr>
              <w:pStyle w:val="ListParagraph"/>
              <w:numPr>
                <w:ilvl w:val="0"/>
                <w:numId w:val="13"/>
              </w:numPr>
              <w:jc w:val="both"/>
              <w:rPr>
                <w:rFonts w:asciiTheme="minorHAnsi" w:hAnsiTheme="minorHAnsi" w:cs="Arial"/>
                <w:color w:val="000000"/>
                <w:szCs w:val="24"/>
              </w:rPr>
            </w:pPr>
            <w:r w:rsidRPr="001C7FDA">
              <w:rPr>
                <w:rFonts w:asciiTheme="minorHAnsi" w:hAnsiTheme="minorHAnsi" w:cs="Arial"/>
                <w:szCs w:val="24"/>
              </w:rPr>
              <w:t xml:space="preserve">Maintain accurate site sub-contractor contract administration files and monitor the </w:t>
            </w:r>
            <w:r w:rsidR="001C7FDA">
              <w:rPr>
                <w:rFonts w:asciiTheme="minorHAnsi" w:hAnsiTheme="minorHAnsi" w:cs="Arial"/>
                <w:szCs w:val="24"/>
              </w:rPr>
              <w:t>UTC</w:t>
            </w:r>
            <w:r w:rsidRPr="001C7FDA">
              <w:rPr>
                <w:rFonts w:asciiTheme="minorHAnsi" w:hAnsiTheme="minorHAnsi" w:cs="Arial"/>
                <w:szCs w:val="24"/>
              </w:rPr>
              <w:t>’s PPM Logbooks.</w:t>
            </w:r>
          </w:p>
        </w:tc>
      </w:tr>
    </w:tbl>
    <w:p w:rsidR="00837322" w:rsidRPr="001C7FDA" w:rsidRDefault="00837322" w:rsidP="00E1212D">
      <w:pPr>
        <w:jc w:val="both"/>
        <w:rPr>
          <w:rFonts w:asciiTheme="minorHAnsi" w:hAnsiTheme="minorHAnsi" w:cs="Arial"/>
          <w:snapToGrid w:val="0"/>
          <w:szCs w:val="24"/>
        </w:rPr>
      </w:pPr>
    </w:p>
    <w:p w:rsidR="00837322" w:rsidRPr="001C7FDA" w:rsidRDefault="00837322" w:rsidP="00837322">
      <w:pPr>
        <w:jc w:val="both"/>
        <w:rPr>
          <w:rFonts w:asciiTheme="minorHAnsi" w:hAnsiTheme="minorHAnsi" w:cs="Arial"/>
          <w:b/>
          <w:snapToGrid w:val="0"/>
          <w:szCs w:val="24"/>
        </w:rPr>
      </w:pPr>
      <w:r w:rsidRPr="001C7FDA">
        <w:rPr>
          <w:rFonts w:asciiTheme="minorHAnsi" w:hAnsiTheme="minorHAnsi" w:cs="Arial"/>
          <w:b/>
          <w:snapToGrid w:val="0"/>
          <w:szCs w:val="24"/>
        </w:rPr>
        <w:t xml:space="preserve">General </w:t>
      </w:r>
    </w:p>
    <w:p w:rsidR="00837322" w:rsidRPr="001C7FDA" w:rsidRDefault="00837322" w:rsidP="00837322">
      <w:pPr>
        <w:jc w:val="both"/>
        <w:rPr>
          <w:rFonts w:asciiTheme="minorHAnsi" w:hAnsiTheme="minorHAnsi" w:cs="Arial"/>
          <w:snapToGrid w:val="0"/>
          <w:szCs w:val="24"/>
        </w:rPr>
      </w:pPr>
    </w:p>
    <w:tbl>
      <w:tblPr>
        <w:tblW w:w="8780" w:type="dxa"/>
        <w:tblInd w:w="108" w:type="dxa"/>
        <w:shd w:val="clear" w:color="000000" w:fill="auto"/>
        <w:tblLook w:val="04A0" w:firstRow="1" w:lastRow="0" w:firstColumn="1" w:lastColumn="0" w:noHBand="0" w:noVBand="1"/>
      </w:tblPr>
      <w:tblGrid>
        <w:gridCol w:w="8780"/>
      </w:tblGrid>
      <w:tr w:rsidR="00837322" w:rsidRPr="001C7FDA" w:rsidTr="00D4460B">
        <w:trPr>
          <w:trHeight w:val="915"/>
        </w:trPr>
        <w:tc>
          <w:tcPr>
            <w:tcW w:w="8780" w:type="dxa"/>
            <w:shd w:val="clear" w:color="000000" w:fill="auto"/>
            <w:vAlign w:val="center"/>
            <w:hideMark/>
          </w:tcPr>
          <w:p w:rsidR="00837322" w:rsidRPr="001C7FDA" w:rsidRDefault="00837322" w:rsidP="00E1212D">
            <w:pPr>
              <w:pStyle w:val="ListParagraph"/>
              <w:numPr>
                <w:ilvl w:val="0"/>
                <w:numId w:val="14"/>
              </w:numPr>
              <w:jc w:val="both"/>
              <w:rPr>
                <w:rFonts w:asciiTheme="minorHAnsi" w:hAnsiTheme="minorHAnsi" w:cs="Arial"/>
                <w:color w:val="000000"/>
                <w:szCs w:val="24"/>
              </w:rPr>
            </w:pPr>
            <w:r w:rsidRPr="001C7FDA">
              <w:rPr>
                <w:rFonts w:asciiTheme="minorHAnsi" w:hAnsiTheme="minorHAnsi" w:cs="Arial"/>
                <w:color w:val="000000"/>
                <w:szCs w:val="24"/>
              </w:rPr>
              <w:t>To work with the Cluster Facilities Manager to train and retain new facilities staff, and to assist with the recruitment of new staff, in order to ensure an effective workforce can carry out the service required.</w:t>
            </w:r>
          </w:p>
        </w:tc>
      </w:tr>
      <w:tr w:rsidR="00837322" w:rsidRPr="001C7FDA" w:rsidTr="00D4460B">
        <w:trPr>
          <w:trHeight w:val="315"/>
        </w:trPr>
        <w:tc>
          <w:tcPr>
            <w:tcW w:w="8780" w:type="dxa"/>
            <w:shd w:val="clear" w:color="000000" w:fill="auto"/>
            <w:vAlign w:val="center"/>
            <w:hideMark/>
          </w:tcPr>
          <w:p w:rsidR="00837322" w:rsidRPr="001C7FDA" w:rsidRDefault="00837322" w:rsidP="00E1212D">
            <w:pPr>
              <w:pStyle w:val="ListParagraph"/>
              <w:numPr>
                <w:ilvl w:val="0"/>
                <w:numId w:val="14"/>
              </w:numPr>
              <w:jc w:val="both"/>
              <w:rPr>
                <w:rFonts w:asciiTheme="minorHAnsi" w:hAnsiTheme="minorHAnsi" w:cs="Arial"/>
                <w:color w:val="000000"/>
                <w:szCs w:val="24"/>
              </w:rPr>
            </w:pPr>
            <w:r w:rsidRPr="001C7FDA">
              <w:rPr>
                <w:rFonts w:asciiTheme="minorHAnsi" w:hAnsiTheme="minorHAnsi" w:cs="Arial"/>
                <w:color w:val="000000"/>
                <w:szCs w:val="24"/>
              </w:rPr>
              <w:t>Take such measures as appropriate to protect the school and its contents.</w:t>
            </w:r>
          </w:p>
        </w:tc>
      </w:tr>
      <w:tr w:rsidR="00837322" w:rsidRPr="001C7FDA" w:rsidTr="00D4460B">
        <w:trPr>
          <w:trHeight w:val="315"/>
        </w:trPr>
        <w:tc>
          <w:tcPr>
            <w:tcW w:w="8780" w:type="dxa"/>
            <w:shd w:val="clear" w:color="000000" w:fill="auto"/>
            <w:vAlign w:val="center"/>
            <w:hideMark/>
          </w:tcPr>
          <w:p w:rsidR="00837322" w:rsidRPr="001C7FDA" w:rsidRDefault="00837322" w:rsidP="00E1212D">
            <w:pPr>
              <w:pStyle w:val="ListParagraph"/>
              <w:numPr>
                <w:ilvl w:val="0"/>
                <w:numId w:val="14"/>
              </w:numPr>
              <w:jc w:val="both"/>
              <w:rPr>
                <w:rFonts w:asciiTheme="minorHAnsi" w:hAnsiTheme="minorHAnsi" w:cs="Arial"/>
                <w:color w:val="000000"/>
                <w:szCs w:val="24"/>
              </w:rPr>
            </w:pPr>
            <w:r w:rsidRPr="001C7FDA">
              <w:rPr>
                <w:rFonts w:asciiTheme="minorHAnsi" w:hAnsiTheme="minorHAnsi" w:cs="Arial"/>
                <w:color w:val="000000"/>
                <w:szCs w:val="24"/>
              </w:rPr>
              <w:t xml:space="preserve">First point of contact for a range of contractors and visitors to the </w:t>
            </w:r>
            <w:r w:rsidR="001C7FDA">
              <w:rPr>
                <w:rFonts w:asciiTheme="minorHAnsi" w:hAnsiTheme="minorHAnsi" w:cs="Arial"/>
                <w:color w:val="000000"/>
                <w:szCs w:val="24"/>
              </w:rPr>
              <w:t>UTC</w:t>
            </w:r>
            <w:r w:rsidRPr="001C7FDA">
              <w:rPr>
                <w:rFonts w:asciiTheme="minorHAnsi" w:hAnsiTheme="minorHAnsi" w:cs="Arial"/>
                <w:color w:val="000000"/>
                <w:szCs w:val="24"/>
              </w:rPr>
              <w:t>.</w:t>
            </w:r>
          </w:p>
        </w:tc>
      </w:tr>
      <w:tr w:rsidR="00837322" w:rsidRPr="001C7FDA" w:rsidTr="00D4460B">
        <w:trPr>
          <w:trHeight w:val="915"/>
        </w:trPr>
        <w:tc>
          <w:tcPr>
            <w:tcW w:w="8780" w:type="dxa"/>
            <w:shd w:val="clear" w:color="000000" w:fill="auto"/>
            <w:vAlign w:val="center"/>
            <w:hideMark/>
          </w:tcPr>
          <w:p w:rsidR="00837322" w:rsidRPr="001C7FDA" w:rsidRDefault="00837322" w:rsidP="00E1212D">
            <w:pPr>
              <w:pStyle w:val="ListParagraph"/>
              <w:numPr>
                <w:ilvl w:val="0"/>
                <w:numId w:val="14"/>
              </w:numPr>
              <w:jc w:val="both"/>
              <w:rPr>
                <w:rFonts w:asciiTheme="minorHAnsi" w:hAnsiTheme="minorHAnsi" w:cs="Arial"/>
                <w:color w:val="000000"/>
                <w:szCs w:val="24"/>
              </w:rPr>
            </w:pPr>
            <w:r w:rsidRPr="001C7FDA">
              <w:rPr>
                <w:rFonts w:asciiTheme="minorHAnsi" w:hAnsiTheme="minorHAnsi" w:cs="Arial"/>
                <w:color w:val="000000"/>
                <w:szCs w:val="24"/>
              </w:rPr>
              <w:t>To liaise on a daily basis with the Cluster Facilities Manager to discuss any areas of concern and to decide on the order of work required to be carried out by the post holder or contractors.</w:t>
            </w:r>
          </w:p>
        </w:tc>
      </w:tr>
      <w:tr w:rsidR="00837322" w:rsidRPr="001C7FDA" w:rsidTr="00D4460B">
        <w:trPr>
          <w:trHeight w:val="615"/>
        </w:trPr>
        <w:tc>
          <w:tcPr>
            <w:tcW w:w="8780" w:type="dxa"/>
            <w:shd w:val="clear" w:color="000000" w:fill="auto"/>
            <w:vAlign w:val="center"/>
            <w:hideMark/>
          </w:tcPr>
          <w:p w:rsidR="00837322" w:rsidRPr="001C7FDA" w:rsidRDefault="00837322" w:rsidP="00E1212D">
            <w:pPr>
              <w:pStyle w:val="ListParagraph"/>
              <w:numPr>
                <w:ilvl w:val="0"/>
                <w:numId w:val="14"/>
              </w:numPr>
              <w:jc w:val="both"/>
              <w:rPr>
                <w:rFonts w:asciiTheme="minorHAnsi" w:hAnsiTheme="minorHAnsi" w:cs="Arial"/>
                <w:color w:val="000000"/>
                <w:szCs w:val="24"/>
              </w:rPr>
            </w:pPr>
            <w:r w:rsidRPr="001C7FDA">
              <w:rPr>
                <w:rFonts w:asciiTheme="minorHAnsi" w:hAnsiTheme="minorHAnsi" w:cs="Arial"/>
                <w:color w:val="000000"/>
                <w:szCs w:val="24"/>
              </w:rPr>
              <w:t>To liaise with outside contractors to obtain quotes, check workmanship, and to ensure the work they carry out is to the satisfaction of the Cluster Facilities Manager.</w:t>
            </w:r>
          </w:p>
        </w:tc>
      </w:tr>
      <w:tr w:rsidR="00837322" w:rsidRPr="001C7FDA" w:rsidTr="00D4460B">
        <w:trPr>
          <w:trHeight w:val="615"/>
        </w:trPr>
        <w:tc>
          <w:tcPr>
            <w:tcW w:w="8780" w:type="dxa"/>
            <w:shd w:val="clear" w:color="000000" w:fill="auto"/>
            <w:noWrap/>
            <w:vAlign w:val="center"/>
            <w:hideMark/>
          </w:tcPr>
          <w:p w:rsidR="00837322" w:rsidRPr="001C7FDA" w:rsidRDefault="00837322" w:rsidP="00E1212D">
            <w:pPr>
              <w:pStyle w:val="ListParagraph"/>
              <w:numPr>
                <w:ilvl w:val="0"/>
                <w:numId w:val="14"/>
              </w:numPr>
              <w:jc w:val="both"/>
              <w:rPr>
                <w:rFonts w:asciiTheme="minorHAnsi" w:hAnsiTheme="minorHAnsi" w:cs="Arial"/>
                <w:color w:val="000000"/>
                <w:szCs w:val="24"/>
              </w:rPr>
            </w:pPr>
            <w:r w:rsidRPr="001C7FDA">
              <w:rPr>
                <w:rFonts w:asciiTheme="minorHAnsi" w:eastAsia="Symbol" w:hAnsiTheme="minorHAnsi" w:cs="Arial"/>
                <w:color w:val="000000"/>
                <w:szCs w:val="24"/>
              </w:rPr>
              <w:t xml:space="preserve">To uphold the </w:t>
            </w:r>
            <w:r w:rsidR="001C7FDA">
              <w:rPr>
                <w:rFonts w:asciiTheme="minorHAnsi" w:eastAsia="Symbol" w:hAnsiTheme="minorHAnsi" w:cs="Arial"/>
                <w:color w:val="000000"/>
                <w:szCs w:val="24"/>
              </w:rPr>
              <w:t>UTC</w:t>
            </w:r>
            <w:r w:rsidRPr="001C7FDA">
              <w:rPr>
                <w:rFonts w:asciiTheme="minorHAnsi" w:eastAsia="Symbol" w:hAnsiTheme="minorHAnsi" w:cs="Arial"/>
                <w:color w:val="000000"/>
                <w:szCs w:val="24"/>
              </w:rPr>
              <w:t>’s policies for anti-discriminatory practice and equality of opportunity.</w:t>
            </w:r>
          </w:p>
        </w:tc>
      </w:tr>
      <w:tr w:rsidR="00837322" w:rsidRPr="001C7FDA" w:rsidTr="00D4460B">
        <w:trPr>
          <w:trHeight w:val="615"/>
        </w:trPr>
        <w:tc>
          <w:tcPr>
            <w:tcW w:w="8780" w:type="dxa"/>
            <w:shd w:val="clear" w:color="000000" w:fill="auto"/>
            <w:noWrap/>
            <w:vAlign w:val="center"/>
          </w:tcPr>
          <w:p w:rsidR="00837322" w:rsidRPr="001C7FDA" w:rsidRDefault="00837322" w:rsidP="00E1212D">
            <w:pPr>
              <w:pStyle w:val="ListParagraph"/>
              <w:numPr>
                <w:ilvl w:val="0"/>
                <w:numId w:val="14"/>
              </w:numPr>
              <w:jc w:val="both"/>
              <w:rPr>
                <w:rFonts w:asciiTheme="minorHAnsi" w:eastAsia="Symbol" w:hAnsiTheme="minorHAnsi" w:cs="Arial"/>
                <w:color w:val="000000"/>
                <w:szCs w:val="24"/>
              </w:rPr>
            </w:pPr>
            <w:r w:rsidRPr="001C7FDA">
              <w:rPr>
                <w:rFonts w:asciiTheme="minorHAnsi" w:eastAsia="Symbol" w:hAnsiTheme="minorHAnsi" w:cs="Arial"/>
                <w:color w:val="000000"/>
                <w:szCs w:val="24"/>
              </w:rPr>
              <w:t>Carry out regular monthly reviews in conjunction with the Cluster Facilities Manager.</w:t>
            </w:r>
          </w:p>
        </w:tc>
      </w:tr>
    </w:tbl>
    <w:p w:rsidR="00837322" w:rsidRPr="001C7FDA" w:rsidRDefault="00837322" w:rsidP="00837322">
      <w:pPr>
        <w:jc w:val="both"/>
        <w:rPr>
          <w:rFonts w:asciiTheme="minorHAnsi" w:hAnsiTheme="minorHAnsi" w:cs="Arial"/>
          <w:snapToGrid w:val="0"/>
          <w:szCs w:val="24"/>
        </w:rPr>
      </w:pPr>
    </w:p>
    <w:p w:rsidR="00837322" w:rsidRPr="001C7FDA" w:rsidRDefault="00837322" w:rsidP="00837322">
      <w:pPr>
        <w:jc w:val="both"/>
        <w:rPr>
          <w:rFonts w:asciiTheme="minorHAnsi" w:hAnsiTheme="minorHAnsi" w:cs="Arial"/>
          <w:snapToGrid w:val="0"/>
          <w:szCs w:val="24"/>
        </w:rPr>
      </w:pPr>
      <w:r w:rsidRPr="001C7FDA">
        <w:rPr>
          <w:rFonts w:asciiTheme="minorHAnsi" w:hAnsiTheme="minorHAnsi" w:cs="Arial"/>
          <w:b/>
          <w:snapToGrid w:val="0"/>
          <w:szCs w:val="24"/>
        </w:rPr>
        <w:t>Minibus Duties</w:t>
      </w:r>
    </w:p>
    <w:p w:rsidR="00837322" w:rsidRPr="001C7FDA" w:rsidRDefault="00837322" w:rsidP="00837322">
      <w:pPr>
        <w:jc w:val="both"/>
        <w:rPr>
          <w:rFonts w:asciiTheme="minorHAnsi" w:hAnsiTheme="minorHAnsi" w:cs="Arial"/>
          <w:snapToGrid w:val="0"/>
          <w:szCs w:val="24"/>
        </w:rPr>
      </w:pPr>
    </w:p>
    <w:tbl>
      <w:tblPr>
        <w:tblW w:w="8780" w:type="dxa"/>
        <w:tblInd w:w="108" w:type="dxa"/>
        <w:shd w:val="clear" w:color="000000" w:fill="auto"/>
        <w:tblLook w:val="04A0" w:firstRow="1" w:lastRow="0" w:firstColumn="1" w:lastColumn="0" w:noHBand="0" w:noVBand="1"/>
      </w:tblPr>
      <w:tblGrid>
        <w:gridCol w:w="8780"/>
      </w:tblGrid>
      <w:tr w:rsidR="00837322" w:rsidRPr="001C7FDA" w:rsidTr="00D4460B">
        <w:trPr>
          <w:trHeight w:val="615"/>
        </w:trPr>
        <w:tc>
          <w:tcPr>
            <w:tcW w:w="8780" w:type="dxa"/>
            <w:shd w:val="clear" w:color="000000" w:fill="auto"/>
            <w:vAlign w:val="center"/>
            <w:hideMark/>
          </w:tcPr>
          <w:p w:rsidR="00837322" w:rsidRPr="001C7FDA" w:rsidRDefault="00837322" w:rsidP="00E1212D">
            <w:pPr>
              <w:pStyle w:val="ListParagraph"/>
              <w:numPr>
                <w:ilvl w:val="0"/>
                <w:numId w:val="15"/>
              </w:numPr>
              <w:jc w:val="both"/>
              <w:rPr>
                <w:rFonts w:asciiTheme="minorHAnsi" w:hAnsiTheme="minorHAnsi" w:cs="Arial"/>
                <w:color w:val="000000"/>
                <w:szCs w:val="24"/>
              </w:rPr>
            </w:pPr>
            <w:r w:rsidRPr="001C7FDA">
              <w:rPr>
                <w:rFonts w:asciiTheme="minorHAnsi" w:hAnsiTheme="minorHAnsi" w:cs="Arial"/>
                <w:color w:val="000000"/>
                <w:szCs w:val="24"/>
              </w:rPr>
              <w:t>To drive the minibus (once completing an authorised minibus test), to assist in school trips and the transportation of students.</w:t>
            </w:r>
          </w:p>
        </w:tc>
      </w:tr>
      <w:tr w:rsidR="00837322" w:rsidRPr="001C7FDA" w:rsidTr="00D4460B">
        <w:trPr>
          <w:trHeight w:val="1515"/>
        </w:trPr>
        <w:tc>
          <w:tcPr>
            <w:tcW w:w="8780" w:type="dxa"/>
            <w:shd w:val="clear" w:color="000000" w:fill="auto"/>
            <w:vAlign w:val="center"/>
            <w:hideMark/>
          </w:tcPr>
          <w:p w:rsidR="00837322" w:rsidRPr="001C7FDA" w:rsidRDefault="00837322" w:rsidP="00E1212D">
            <w:pPr>
              <w:pStyle w:val="ListParagraph"/>
              <w:numPr>
                <w:ilvl w:val="0"/>
                <w:numId w:val="15"/>
              </w:numPr>
              <w:jc w:val="both"/>
              <w:rPr>
                <w:rFonts w:asciiTheme="minorHAnsi" w:hAnsiTheme="minorHAnsi" w:cs="Arial"/>
                <w:color w:val="000000"/>
                <w:szCs w:val="24"/>
              </w:rPr>
            </w:pPr>
            <w:r w:rsidRPr="001C7FDA">
              <w:rPr>
                <w:rFonts w:asciiTheme="minorHAnsi" w:hAnsiTheme="minorHAnsi" w:cs="Arial"/>
                <w:color w:val="000000"/>
                <w:szCs w:val="24"/>
              </w:rPr>
              <w:t>To assist the dedicated minibus drivers in the maintenance of the school minibuses, carrying out weekly safety checks such as oil, tyres, lights, and seatbelts. Liaising with local garages when required to ensure the vehicles are serviced regularly and that MOT's are carried out annually ensuring the legality and safety of all concerned.</w:t>
            </w:r>
          </w:p>
        </w:tc>
      </w:tr>
      <w:tr w:rsidR="00837322" w:rsidRPr="001C7FDA" w:rsidTr="00D4460B">
        <w:trPr>
          <w:trHeight w:val="615"/>
        </w:trPr>
        <w:tc>
          <w:tcPr>
            <w:tcW w:w="8780" w:type="dxa"/>
            <w:shd w:val="clear" w:color="000000" w:fill="auto"/>
            <w:vAlign w:val="center"/>
            <w:hideMark/>
          </w:tcPr>
          <w:p w:rsidR="00837322" w:rsidRPr="001C7FDA" w:rsidRDefault="00837322" w:rsidP="00E1212D">
            <w:pPr>
              <w:pStyle w:val="ListParagraph"/>
              <w:numPr>
                <w:ilvl w:val="0"/>
                <w:numId w:val="15"/>
              </w:numPr>
              <w:jc w:val="both"/>
              <w:rPr>
                <w:rFonts w:asciiTheme="minorHAnsi" w:hAnsiTheme="minorHAnsi" w:cs="Arial"/>
                <w:color w:val="000000"/>
                <w:szCs w:val="24"/>
              </w:rPr>
            </w:pPr>
            <w:r w:rsidRPr="001C7FDA">
              <w:rPr>
                <w:rFonts w:asciiTheme="minorHAnsi" w:hAnsiTheme="minorHAnsi" w:cs="Arial"/>
                <w:color w:val="000000"/>
                <w:szCs w:val="24"/>
              </w:rPr>
              <w:t>To assist the dedicated minibus drivers in the monitoring of fuel levels, order fresh supplies as necessary and keep a record of the same.</w:t>
            </w:r>
          </w:p>
        </w:tc>
      </w:tr>
    </w:tbl>
    <w:p w:rsidR="00837322" w:rsidRPr="001C7FDA" w:rsidRDefault="00837322" w:rsidP="00837322">
      <w:pPr>
        <w:jc w:val="both"/>
        <w:rPr>
          <w:rFonts w:asciiTheme="minorHAnsi" w:hAnsiTheme="minorHAnsi" w:cs="Arial"/>
          <w:snapToGrid w:val="0"/>
          <w:szCs w:val="24"/>
        </w:rPr>
      </w:pPr>
    </w:p>
    <w:p w:rsidR="00837322" w:rsidRPr="001C7FDA" w:rsidRDefault="00837322" w:rsidP="00837322">
      <w:pPr>
        <w:jc w:val="both"/>
        <w:rPr>
          <w:rFonts w:asciiTheme="minorHAnsi" w:hAnsiTheme="minorHAnsi" w:cs="Arial"/>
          <w:b/>
          <w:snapToGrid w:val="0"/>
          <w:szCs w:val="24"/>
        </w:rPr>
      </w:pPr>
      <w:r w:rsidRPr="001C7FDA">
        <w:rPr>
          <w:rFonts w:asciiTheme="minorHAnsi" w:hAnsiTheme="minorHAnsi" w:cs="Arial"/>
          <w:b/>
          <w:snapToGrid w:val="0"/>
          <w:szCs w:val="24"/>
        </w:rPr>
        <w:t>Site Security &amp; Out of hours (Inc. Holiday Periods / Core School) Duties</w:t>
      </w:r>
    </w:p>
    <w:p w:rsidR="00837322" w:rsidRPr="001C7FDA" w:rsidRDefault="00837322" w:rsidP="00837322">
      <w:pPr>
        <w:jc w:val="both"/>
        <w:rPr>
          <w:rFonts w:asciiTheme="minorHAnsi" w:hAnsiTheme="minorHAnsi" w:cs="Arial"/>
          <w:snapToGrid w:val="0"/>
          <w:szCs w:val="24"/>
        </w:rPr>
      </w:pPr>
    </w:p>
    <w:tbl>
      <w:tblPr>
        <w:tblW w:w="8780" w:type="dxa"/>
        <w:tblInd w:w="108" w:type="dxa"/>
        <w:shd w:val="clear" w:color="000000" w:fill="auto"/>
        <w:tblLook w:val="04A0" w:firstRow="1" w:lastRow="0" w:firstColumn="1" w:lastColumn="0" w:noHBand="0" w:noVBand="1"/>
      </w:tblPr>
      <w:tblGrid>
        <w:gridCol w:w="8780"/>
      </w:tblGrid>
      <w:tr w:rsidR="00837322" w:rsidRPr="001C7FDA" w:rsidTr="00D4460B">
        <w:trPr>
          <w:trHeight w:val="315"/>
        </w:trPr>
        <w:tc>
          <w:tcPr>
            <w:tcW w:w="8780" w:type="dxa"/>
            <w:shd w:val="clear" w:color="000000" w:fill="auto"/>
            <w:vAlign w:val="center"/>
            <w:hideMark/>
          </w:tcPr>
          <w:p w:rsidR="00837322" w:rsidRPr="001C7FDA" w:rsidRDefault="00837322" w:rsidP="00155625">
            <w:pPr>
              <w:pStyle w:val="ListParagraph"/>
              <w:numPr>
                <w:ilvl w:val="0"/>
                <w:numId w:val="16"/>
              </w:numPr>
              <w:jc w:val="both"/>
              <w:rPr>
                <w:rFonts w:asciiTheme="minorHAnsi" w:hAnsiTheme="minorHAnsi" w:cs="Arial"/>
                <w:color w:val="000000"/>
                <w:szCs w:val="24"/>
              </w:rPr>
            </w:pPr>
            <w:r w:rsidRPr="001C7FDA">
              <w:rPr>
                <w:rFonts w:asciiTheme="minorHAnsi" w:hAnsiTheme="minorHAnsi" w:cs="Arial"/>
                <w:color w:val="000000"/>
                <w:szCs w:val="24"/>
              </w:rPr>
              <w:t>To comply with regulations relating to testing, security and confidentiality.</w:t>
            </w:r>
          </w:p>
        </w:tc>
      </w:tr>
      <w:tr w:rsidR="00837322" w:rsidRPr="001C7FDA" w:rsidTr="00D4460B">
        <w:trPr>
          <w:trHeight w:val="315"/>
        </w:trPr>
        <w:tc>
          <w:tcPr>
            <w:tcW w:w="8780" w:type="dxa"/>
            <w:shd w:val="clear" w:color="000000" w:fill="auto"/>
            <w:vAlign w:val="center"/>
          </w:tcPr>
          <w:p w:rsidR="00837322" w:rsidRPr="001C7FDA" w:rsidRDefault="00837322" w:rsidP="00155625">
            <w:pPr>
              <w:pStyle w:val="ListParagraph"/>
              <w:numPr>
                <w:ilvl w:val="0"/>
                <w:numId w:val="16"/>
              </w:numPr>
              <w:jc w:val="both"/>
              <w:rPr>
                <w:rFonts w:asciiTheme="minorHAnsi" w:hAnsiTheme="minorHAnsi" w:cs="Arial"/>
                <w:color w:val="000000"/>
                <w:szCs w:val="24"/>
              </w:rPr>
            </w:pPr>
            <w:r w:rsidRPr="001C7FDA">
              <w:rPr>
                <w:rFonts w:asciiTheme="minorHAnsi" w:hAnsiTheme="minorHAnsi" w:cs="Arial"/>
                <w:color w:val="000000"/>
                <w:szCs w:val="24"/>
              </w:rPr>
              <w:t>Take such measures as appropriate to protect the school and its contents.</w:t>
            </w:r>
          </w:p>
        </w:tc>
      </w:tr>
      <w:tr w:rsidR="00837322" w:rsidRPr="001C7FDA" w:rsidTr="00D4460B">
        <w:trPr>
          <w:trHeight w:val="1515"/>
        </w:trPr>
        <w:tc>
          <w:tcPr>
            <w:tcW w:w="8780" w:type="dxa"/>
            <w:shd w:val="clear" w:color="000000" w:fill="auto"/>
            <w:vAlign w:val="center"/>
            <w:hideMark/>
          </w:tcPr>
          <w:p w:rsidR="00837322" w:rsidRPr="001C7FDA" w:rsidRDefault="00837322" w:rsidP="00155625">
            <w:pPr>
              <w:pStyle w:val="ListParagraph"/>
              <w:numPr>
                <w:ilvl w:val="0"/>
                <w:numId w:val="16"/>
              </w:numPr>
              <w:jc w:val="both"/>
              <w:rPr>
                <w:rFonts w:asciiTheme="minorHAnsi" w:hAnsiTheme="minorHAnsi" w:cs="Arial"/>
                <w:color w:val="000000"/>
                <w:szCs w:val="24"/>
              </w:rPr>
            </w:pPr>
            <w:r w:rsidRPr="001C7FDA">
              <w:rPr>
                <w:rFonts w:asciiTheme="minorHAnsi" w:hAnsiTheme="minorHAnsi" w:cs="Arial"/>
                <w:color w:val="000000"/>
                <w:szCs w:val="24"/>
              </w:rPr>
              <w:t>To be 'on-call' in the event of an emergency during school closure times. (Although a member of staff should not be expected to attend an emergency on site alone, dictated by risk assessment) and to contact the appropriate services in the event of an emergency such as fire, flood, break-in, vandalism and accident.</w:t>
            </w:r>
          </w:p>
        </w:tc>
      </w:tr>
      <w:tr w:rsidR="00837322" w:rsidRPr="001C7FDA" w:rsidTr="00D4460B">
        <w:trPr>
          <w:trHeight w:val="915"/>
        </w:trPr>
        <w:tc>
          <w:tcPr>
            <w:tcW w:w="8780" w:type="dxa"/>
            <w:shd w:val="clear" w:color="000000" w:fill="auto"/>
            <w:vAlign w:val="center"/>
            <w:hideMark/>
          </w:tcPr>
          <w:p w:rsidR="00837322" w:rsidRPr="001C7FDA" w:rsidRDefault="00837322" w:rsidP="00155625">
            <w:pPr>
              <w:pStyle w:val="ListParagraph"/>
              <w:numPr>
                <w:ilvl w:val="0"/>
                <w:numId w:val="16"/>
              </w:numPr>
              <w:jc w:val="both"/>
              <w:rPr>
                <w:rFonts w:asciiTheme="minorHAnsi" w:hAnsiTheme="minorHAnsi" w:cs="Arial"/>
                <w:color w:val="000000"/>
                <w:szCs w:val="24"/>
              </w:rPr>
            </w:pPr>
            <w:r w:rsidRPr="001C7FDA">
              <w:rPr>
                <w:rFonts w:asciiTheme="minorHAnsi" w:hAnsiTheme="minorHAnsi" w:cs="Arial"/>
                <w:color w:val="000000"/>
                <w:szCs w:val="24"/>
              </w:rPr>
              <w:t>To be a main key holder for the school premises, responsible for both the routine and emergency opening and closing of school grounds, activating alarm system if required to safeguard the school and its assets.</w:t>
            </w:r>
          </w:p>
        </w:tc>
      </w:tr>
      <w:tr w:rsidR="00837322" w:rsidRPr="001C7FDA" w:rsidTr="00D4460B">
        <w:trPr>
          <w:trHeight w:val="915"/>
        </w:trPr>
        <w:tc>
          <w:tcPr>
            <w:tcW w:w="8780" w:type="dxa"/>
            <w:shd w:val="clear" w:color="000000" w:fill="auto"/>
            <w:vAlign w:val="center"/>
          </w:tcPr>
          <w:p w:rsidR="00837322" w:rsidRPr="001C7FDA" w:rsidRDefault="00837322" w:rsidP="00155625">
            <w:pPr>
              <w:pStyle w:val="ListParagraph"/>
              <w:numPr>
                <w:ilvl w:val="0"/>
                <w:numId w:val="16"/>
              </w:numPr>
              <w:jc w:val="both"/>
              <w:rPr>
                <w:rFonts w:asciiTheme="minorHAnsi" w:hAnsiTheme="minorHAnsi" w:cs="Arial"/>
                <w:color w:val="000000"/>
                <w:szCs w:val="24"/>
              </w:rPr>
            </w:pPr>
            <w:r w:rsidRPr="001C7FDA">
              <w:rPr>
                <w:rFonts w:asciiTheme="minorHAnsi" w:hAnsiTheme="minorHAnsi" w:cs="Arial"/>
                <w:color w:val="000000"/>
                <w:szCs w:val="24"/>
              </w:rPr>
              <w:t>To undertake specialist training as required to ensure all Site Technician duties can be delivered, such as First Aid Training, for H&amp;S during holiday periods for in-house staff, sub-contractors and for third party lettings.  NB/ For third party lettings, involving children and for large events, PACA will require those letting the premises to provide adequate first aid provision.</w:t>
            </w:r>
          </w:p>
        </w:tc>
      </w:tr>
      <w:tr w:rsidR="00837322" w:rsidRPr="001C7FDA" w:rsidTr="00D4460B">
        <w:trPr>
          <w:trHeight w:val="915"/>
        </w:trPr>
        <w:tc>
          <w:tcPr>
            <w:tcW w:w="8780" w:type="dxa"/>
            <w:shd w:val="clear" w:color="000000" w:fill="auto"/>
            <w:vAlign w:val="center"/>
          </w:tcPr>
          <w:p w:rsidR="00837322" w:rsidRPr="001C7FDA" w:rsidRDefault="00837322" w:rsidP="00155625">
            <w:pPr>
              <w:pStyle w:val="ListParagraph"/>
              <w:numPr>
                <w:ilvl w:val="0"/>
                <w:numId w:val="16"/>
              </w:numPr>
              <w:jc w:val="both"/>
              <w:rPr>
                <w:rFonts w:asciiTheme="minorHAnsi" w:hAnsiTheme="minorHAnsi" w:cs="Arial"/>
                <w:color w:val="000000"/>
                <w:szCs w:val="24"/>
              </w:rPr>
            </w:pPr>
            <w:r w:rsidRPr="001C7FDA">
              <w:rPr>
                <w:rFonts w:asciiTheme="minorHAnsi" w:hAnsiTheme="minorHAnsi" w:cs="Arial"/>
                <w:color w:val="000000"/>
                <w:szCs w:val="24"/>
              </w:rPr>
              <w:t xml:space="preserve">To manage third party lettings, acting as the first point of contact for those using the </w:t>
            </w:r>
            <w:r w:rsidR="001C7FDA">
              <w:rPr>
                <w:rFonts w:asciiTheme="minorHAnsi" w:hAnsiTheme="minorHAnsi" w:cs="Arial"/>
                <w:color w:val="000000"/>
                <w:szCs w:val="24"/>
              </w:rPr>
              <w:t>UTC</w:t>
            </w:r>
            <w:r w:rsidRPr="001C7FDA">
              <w:rPr>
                <w:rFonts w:asciiTheme="minorHAnsi" w:hAnsiTheme="minorHAnsi" w:cs="Arial"/>
                <w:color w:val="000000"/>
                <w:szCs w:val="24"/>
              </w:rPr>
              <w:t>’s premises, whilst ensuring they comply with their Letting Terms and Conditions.</w:t>
            </w:r>
          </w:p>
        </w:tc>
      </w:tr>
      <w:tr w:rsidR="00837322" w:rsidRPr="001C7FDA" w:rsidTr="00D4460B">
        <w:trPr>
          <w:trHeight w:val="915"/>
        </w:trPr>
        <w:tc>
          <w:tcPr>
            <w:tcW w:w="8780" w:type="dxa"/>
            <w:shd w:val="clear" w:color="000000" w:fill="auto"/>
            <w:vAlign w:val="center"/>
          </w:tcPr>
          <w:p w:rsidR="00837322" w:rsidRPr="001C7FDA" w:rsidRDefault="00155625" w:rsidP="00155625">
            <w:pPr>
              <w:pStyle w:val="ListParagraph"/>
              <w:numPr>
                <w:ilvl w:val="0"/>
                <w:numId w:val="16"/>
              </w:numPr>
              <w:jc w:val="both"/>
              <w:rPr>
                <w:rFonts w:asciiTheme="minorHAnsi" w:hAnsiTheme="minorHAnsi" w:cs="Arial"/>
                <w:color w:val="000000"/>
                <w:szCs w:val="24"/>
              </w:rPr>
            </w:pPr>
            <w:r w:rsidRPr="001C7FDA">
              <w:rPr>
                <w:rFonts w:asciiTheme="minorHAnsi" w:hAnsiTheme="minorHAnsi" w:cs="Arial"/>
                <w:color w:val="000000"/>
                <w:szCs w:val="24"/>
              </w:rPr>
              <w:t>S</w:t>
            </w:r>
            <w:r w:rsidR="00837322" w:rsidRPr="001C7FDA">
              <w:rPr>
                <w:rFonts w:asciiTheme="minorHAnsi" w:hAnsiTheme="minorHAnsi" w:cs="Arial"/>
                <w:color w:val="000000"/>
                <w:szCs w:val="24"/>
              </w:rPr>
              <w:t>hift work and cover will be expected to be organised and carried out when necessary, limiting overtime and additional costs.</w:t>
            </w:r>
          </w:p>
        </w:tc>
      </w:tr>
    </w:tbl>
    <w:p w:rsidR="00837322" w:rsidRPr="001C7FDA" w:rsidRDefault="00837322" w:rsidP="00837322">
      <w:pPr>
        <w:jc w:val="both"/>
        <w:rPr>
          <w:rFonts w:asciiTheme="minorHAnsi" w:hAnsiTheme="minorHAnsi" w:cs="Arial"/>
          <w:snapToGrid w:val="0"/>
          <w:szCs w:val="24"/>
        </w:rPr>
      </w:pPr>
    </w:p>
    <w:p w:rsidR="00837322" w:rsidRPr="001C7FDA" w:rsidRDefault="00837322" w:rsidP="00837322">
      <w:pPr>
        <w:jc w:val="both"/>
        <w:rPr>
          <w:rFonts w:asciiTheme="minorHAnsi" w:hAnsiTheme="minorHAnsi" w:cs="Arial"/>
          <w:b/>
          <w:snapToGrid w:val="0"/>
          <w:szCs w:val="24"/>
        </w:rPr>
      </w:pPr>
      <w:r w:rsidRPr="001C7FDA">
        <w:rPr>
          <w:rFonts w:asciiTheme="minorHAnsi" w:hAnsiTheme="minorHAnsi" w:cs="Arial"/>
          <w:b/>
          <w:snapToGrid w:val="0"/>
          <w:szCs w:val="24"/>
        </w:rPr>
        <w:t>General H&amp;S</w:t>
      </w:r>
    </w:p>
    <w:p w:rsidR="00837322" w:rsidRPr="001C7FDA" w:rsidRDefault="00837322" w:rsidP="00837322">
      <w:pPr>
        <w:jc w:val="both"/>
        <w:rPr>
          <w:rFonts w:asciiTheme="minorHAnsi" w:hAnsiTheme="minorHAnsi" w:cs="Arial"/>
          <w:snapToGrid w:val="0"/>
          <w:szCs w:val="24"/>
        </w:rPr>
      </w:pPr>
    </w:p>
    <w:tbl>
      <w:tblPr>
        <w:tblW w:w="8780" w:type="dxa"/>
        <w:tblInd w:w="108" w:type="dxa"/>
        <w:shd w:val="clear" w:color="000000" w:fill="auto"/>
        <w:tblLook w:val="04A0" w:firstRow="1" w:lastRow="0" w:firstColumn="1" w:lastColumn="0" w:noHBand="0" w:noVBand="1"/>
      </w:tblPr>
      <w:tblGrid>
        <w:gridCol w:w="8780"/>
      </w:tblGrid>
      <w:tr w:rsidR="00837322" w:rsidRPr="001C7FDA" w:rsidTr="00D4460B">
        <w:trPr>
          <w:trHeight w:val="615"/>
        </w:trPr>
        <w:tc>
          <w:tcPr>
            <w:tcW w:w="8780" w:type="dxa"/>
            <w:shd w:val="clear" w:color="000000" w:fill="auto"/>
            <w:vAlign w:val="center"/>
            <w:hideMark/>
          </w:tcPr>
          <w:p w:rsidR="00837322" w:rsidRPr="001C7FDA" w:rsidRDefault="00837322" w:rsidP="00155625">
            <w:pPr>
              <w:pStyle w:val="ListParagraph"/>
              <w:numPr>
                <w:ilvl w:val="0"/>
                <w:numId w:val="17"/>
              </w:numPr>
              <w:jc w:val="both"/>
              <w:rPr>
                <w:rFonts w:asciiTheme="minorHAnsi" w:hAnsiTheme="minorHAnsi" w:cs="Arial"/>
                <w:szCs w:val="24"/>
              </w:rPr>
            </w:pPr>
            <w:r w:rsidRPr="001C7FDA">
              <w:rPr>
                <w:rFonts w:asciiTheme="minorHAnsi" w:hAnsiTheme="minorHAnsi" w:cs="Arial"/>
                <w:szCs w:val="24"/>
              </w:rPr>
              <w:t>To perform risk assessments and continuously monitor the School grounds &amp; premises to ensure that Health &amp; Safety standards are maintained.</w:t>
            </w:r>
          </w:p>
        </w:tc>
      </w:tr>
      <w:tr w:rsidR="00837322" w:rsidRPr="001C7FDA" w:rsidTr="00D4460B">
        <w:trPr>
          <w:trHeight w:val="615"/>
        </w:trPr>
        <w:tc>
          <w:tcPr>
            <w:tcW w:w="8780" w:type="dxa"/>
            <w:shd w:val="clear" w:color="000000" w:fill="auto"/>
            <w:vAlign w:val="center"/>
          </w:tcPr>
          <w:p w:rsidR="00837322" w:rsidRPr="001C7FDA" w:rsidRDefault="00837322" w:rsidP="00155625">
            <w:pPr>
              <w:pStyle w:val="ListParagraph"/>
              <w:numPr>
                <w:ilvl w:val="0"/>
                <w:numId w:val="17"/>
              </w:numPr>
              <w:jc w:val="both"/>
              <w:rPr>
                <w:rFonts w:asciiTheme="minorHAnsi" w:hAnsiTheme="minorHAnsi" w:cs="Arial"/>
                <w:szCs w:val="24"/>
              </w:rPr>
            </w:pPr>
            <w:r w:rsidRPr="001C7FDA">
              <w:rPr>
                <w:rFonts w:asciiTheme="minorHAnsi" w:hAnsiTheme="minorHAnsi" w:cs="Arial"/>
                <w:szCs w:val="24"/>
              </w:rPr>
              <w:t>To perform risk assessments for all general Site Technician duties and tasks, whilst ensuring dynamic and written task specific Risk Assessments (dependant on Risk Level), for all additional works.</w:t>
            </w:r>
          </w:p>
        </w:tc>
      </w:tr>
      <w:tr w:rsidR="00837322" w:rsidRPr="001C7FDA" w:rsidTr="00D4460B">
        <w:trPr>
          <w:trHeight w:val="615"/>
        </w:trPr>
        <w:tc>
          <w:tcPr>
            <w:tcW w:w="8780" w:type="dxa"/>
            <w:shd w:val="clear" w:color="000000" w:fill="auto"/>
            <w:vAlign w:val="center"/>
            <w:hideMark/>
          </w:tcPr>
          <w:p w:rsidR="00837322" w:rsidRPr="001C7FDA" w:rsidRDefault="00837322" w:rsidP="00155625">
            <w:pPr>
              <w:pStyle w:val="ListParagraph"/>
              <w:numPr>
                <w:ilvl w:val="0"/>
                <w:numId w:val="17"/>
              </w:numPr>
              <w:jc w:val="both"/>
              <w:rPr>
                <w:rFonts w:asciiTheme="minorHAnsi" w:hAnsiTheme="minorHAnsi" w:cs="Arial"/>
                <w:szCs w:val="24"/>
              </w:rPr>
            </w:pPr>
            <w:r w:rsidRPr="001C7FDA">
              <w:rPr>
                <w:rFonts w:asciiTheme="minorHAnsi" w:hAnsiTheme="minorHAnsi" w:cs="Arial"/>
                <w:szCs w:val="24"/>
              </w:rPr>
              <w:t>To use suitable access equipment for various maintenance tasks once trained and deemed competent.  Access Equipment to be inspected and maintained to current regulations and guidelines.</w:t>
            </w:r>
          </w:p>
        </w:tc>
      </w:tr>
      <w:tr w:rsidR="00837322" w:rsidRPr="001C7FDA" w:rsidTr="00D4460B">
        <w:trPr>
          <w:trHeight w:val="615"/>
        </w:trPr>
        <w:tc>
          <w:tcPr>
            <w:tcW w:w="8780" w:type="dxa"/>
            <w:shd w:val="clear" w:color="000000" w:fill="auto"/>
            <w:vAlign w:val="center"/>
          </w:tcPr>
          <w:p w:rsidR="00837322" w:rsidRPr="001C7FDA" w:rsidRDefault="00837322" w:rsidP="00155625">
            <w:pPr>
              <w:pStyle w:val="ListParagraph"/>
              <w:numPr>
                <w:ilvl w:val="0"/>
                <w:numId w:val="17"/>
              </w:numPr>
              <w:jc w:val="both"/>
              <w:rPr>
                <w:rFonts w:asciiTheme="minorHAnsi" w:hAnsiTheme="minorHAnsi" w:cs="Arial"/>
                <w:color w:val="000000"/>
                <w:szCs w:val="24"/>
              </w:rPr>
            </w:pPr>
            <w:r w:rsidRPr="001C7FDA">
              <w:rPr>
                <w:rFonts w:asciiTheme="minorHAnsi" w:hAnsiTheme="minorHAnsi" w:cs="Arial"/>
                <w:szCs w:val="24"/>
              </w:rPr>
              <w:t>To maintain all PPE and inform the Cluster Facilities Manager of any additional requirements.</w:t>
            </w:r>
          </w:p>
        </w:tc>
      </w:tr>
      <w:tr w:rsidR="00837322" w:rsidRPr="001C7FDA" w:rsidTr="00D4460B">
        <w:trPr>
          <w:trHeight w:val="615"/>
        </w:trPr>
        <w:tc>
          <w:tcPr>
            <w:tcW w:w="8780" w:type="dxa"/>
            <w:shd w:val="clear" w:color="000000" w:fill="auto"/>
            <w:vAlign w:val="center"/>
          </w:tcPr>
          <w:p w:rsidR="00837322" w:rsidRPr="001C7FDA" w:rsidRDefault="00837322" w:rsidP="00155625">
            <w:pPr>
              <w:pStyle w:val="ListParagraph"/>
              <w:numPr>
                <w:ilvl w:val="0"/>
                <w:numId w:val="17"/>
              </w:numPr>
              <w:jc w:val="both"/>
              <w:rPr>
                <w:rFonts w:asciiTheme="minorHAnsi" w:hAnsiTheme="minorHAnsi" w:cs="Arial"/>
                <w:szCs w:val="24"/>
              </w:rPr>
            </w:pPr>
            <w:r w:rsidRPr="001C7FDA">
              <w:rPr>
                <w:rFonts w:asciiTheme="minorHAnsi" w:hAnsiTheme="minorHAnsi" w:cs="Arial"/>
                <w:szCs w:val="24"/>
              </w:rPr>
              <w:t>To complete all COSHH assessments and ensure all data sheets are kept locally with the chemicals and that all guidelines are followed, inclusive of general use, PPE, first aid procedures and storage requirements.</w:t>
            </w:r>
          </w:p>
        </w:tc>
      </w:tr>
      <w:tr w:rsidR="00837322" w:rsidRPr="001C7FDA" w:rsidTr="00D4460B">
        <w:trPr>
          <w:trHeight w:val="615"/>
        </w:trPr>
        <w:tc>
          <w:tcPr>
            <w:tcW w:w="8780" w:type="dxa"/>
            <w:shd w:val="clear" w:color="000000" w:fill="auto"/>
            <w:vAlign w:val="center"/>
          </w:tcPr>
          <w:p w:rsidR="00837322" w:rsidRPr="001C7FDA" w:rsidRDefault="00837322" w:rsidP="00155625">
            <w:pPr>
              <w:pStyle w:val="ListParagraph"/>
              <w:widowControl w:val="0"/>
              <w:numPr>
                <w:ilvl w:val="0"/>
                <w:numId w:val="17"/>
              </w:numPr>
              <w:autoSpaceDE w:val="0"/>
              <w:autoSpaceDN w:val="0"/>
              <w:adjustRightInd w:val="0"/>
              <w:spacing w:after="120" w:line="280" w:lineRule="atLeast"/>
              <w:rPr>
                <w:rFonts w:asciiTheme="minorHAnsi" w:hAnsiTheme="minorHAnsi" w:cs="Arial"/>
                <w:color w:val="000000"/>
                <w:szCs w:val="24"/>
                <w:lang w:val="en-US"/>
              </w:rPr>
            </w:pPr>
            <w:r w:rsidRPr="001C7FDA">
              <w:rPr>
                <w:rFonts w:asciiTheme="minorHAnsi" w:hAnsiTheme="minorHAnsi" w:cs="Arial"/>
                <w:color w:val="000000"/>
                <w:szCs w:val="24"/>
                <w:lang w:val="en-US"/>
              </w:rPr>
              <w:t xml:space="preserve">Ensure all </w:t>
            </w:r>
            <w:r w:rsidR="001C7FDA">
              <w:rPr>
                <w:rFonts w:asciiTheme="minorHAnsi" w:hAnsiTheme="minorHAnsi" w:cs="Arial"/>
                <w:color w:val="000000"/>
                <w:szCs w:val="24"/>
                <w:lang w:val="en-US"/>
              </w:rPr>
              <w:t>UTC</w:t>
            </w:r>
            <w:r w:rsidRPr="001C7FDA">
              <w:rPr>
                <w:rFonts w:asciiTheme="minorHAnsi" w:hAnsiTheme="minorHAnsi" w:cs="Arial"/>
                <w:color w:val="000000"/>
                <w:szCs w:val="24"/>
                <w:lang w:val="en-US"/>
              </w:rPr>
              <w:t xml:space="preserve"> processes and procedures are followed including:</w:t>
            </w:r>
          </w:p>
          <w:p w:rsidR="00837322" w:rsidRPr="001C7FDA" w:rsidRDefault="00837322" w:rsidP="00155625">
            <w:pPr>
              <w:pStyle w:val="ListParagraph"/>
              <w:widowControl w:val="0"/>
              <w:numPr>
                <w:ilvl w:val="0"/>
                <w:numId w:val="17"/>
              </w:numPr>
              <w:autoSpaceDE w:val="0"/>
              <w:autoSpaceDN w:val="0"/>
              <w:adjustRightInd w:val="0"/>
              <w:spacing w:after="120" w:line="280" w:lineRule="atLeast"/>
              <w:rPr>
                <w:rFonts w:asciiTheme="minorHAnsi" w:hAnsiTheme="minorHAnsi" w:cs="Arial"/>
                <w:color w:val="000000"/>
                <w:szCs w:val="24"/>
                <w:lang w:val="en-US"/>
              </w:rPr>
            </w:pPr>
            <w:r w:rsidRPr="001C7FDA">
              <w:rPr>
                <w:rFonts w:asciiTheme="minorHAnsi" w:hAnsiTheme="minorHAnsi" w:cs="Arial"/>
                <w:color w:val="000000"/>
                <w:szCs w:val="24"/>
                <w:lang w:val="en-US"/>
              </w:rPr>
              <w:t>Permit to Work Systems</w:t>
            </w:r>
          </w:p>
          <w:p w:rsidR="00837322" w:rsidRPr="001C7FDA" w:rsidRDefault="00837322" w:rsidP="00155625">
            <w:pPr>
              <w:pStyle w:val="ListParagraph"/>
              <w:widowControl w:val="0"/>
              <w:numPr>
                <w:ilvl w:val="0"/>
                <w:numId w:val="17"/>
              </w:numPr>
              <w:autoSpaceDE w:val="0"/>
              <w:autoSpaceDN w:val="0"/>
              <w:adjustRightInd w:val="0"/>
              <w:spacing w:after="120" w:line="280" w:lineRule="atLeast"/>
              <w:rPr>
                <w:rFonts w:asciiTheme="minorHAnsi" w:hAnsiTheme="minorHAnsi" w:cs="Arial"/>
                <w:color w:val="000000"/>
                <w:szCs w:val="24"/>
                <w:lang w:val="en-US"/>
              </w:rPr>
            </w:pPr>
            <w:r w:rsidRPr="001C7FDA">
              <w:rPr>
                <w:rFonts w:asciiTheme="minorHAnsi" w:hAnsiTheme="minorHAnsi" w:cs="Arial"/>
                <w:color w:val="000000"/>
                <w:szCs w:val="24"/>
                <w:lang w:val="en-US"/>
              </w:rPr>
              <w:t xml:space="preserve">H&amp;S Reports </w:t>
            </w:r>
          </w:p>
          <w:p w:rsidR="00837322" w:rsidRPr="001C7FDA" w:rsidRDefault="001C7FDA" w:rsidP="00155625">
            <w:pPr>
              <w:pStyle w:val="ListParagraph"/>
              <w:numPr>
                <w:ilvl w:val="0"/>
                <w:numId w:val="17"/>
              </w:numPr>
              <w:jc w:val="both"/>
              <w:rPr>
                <w:rFonts w:asciiTheme="minorHAnsi" w:hAnsiTheme="minorHAnsi" w:cs="Arial"/>
                <w:szCs w:val="24"/>
              </w:rPr>
            </w:pPr>
            <w:r>
              <w:rPr>
                <w:rFonts w:asciiTheme="minorHAnsi" w:hAnsiTheme="minorHAnsi" w:cs="Arial"/>
                <w:szCs w:val="24"/>
              </w:rPr>
              <w:t>UTC</w:t>
            </w:r>
            <w:r w:rsidR="00837322" w:rsidRPr="001C7FDA">
              <w:rPr>
                <w:rFonts w:asciiTheme="minorHAnsi" w:hAnsiTheme="minorHAnsi" w:cs="Arial"/>
                <w:szCs w:val="24"/>
              </w:rPr>
              <w:t xml:space="preserve"> Management &amp; Safe Working Procedures for H&amp;S and Environmental.</w:t>
            </w:r>
          </w:p>
        </w:tc>
      </w:tr>
      <w:tr w:rsidR="00837322" w:rsidRPr="001C7FDA" w:rsidTr="00D4460B">
        <w:trPr>
          <w:trHeight w:val="615"/>
        </w:trPr>
        <w:tc>
          <w:tcPr>
            <w:tcW w:w="8780" w:type="dxa"/>
            <w:shd w:val="clear" w:color="000000" w:fill="auto"/>
            <w:vAlign w:val="center"/>
          </w:tcPr>
          <w:p w:rsidR="00837322" w:rsidRPr="001C7FDA" w:rsidRDefault="00837322" w:rsidP="00155625">
            <w:pPr>
              <w:pStyle w:val="ListParagraph"/>
              <w:widowControl w:val="0"/>
              <w:numPr>
                <w:ilvl w:val="0"/>
                <w:numId w:val="17"/>
              </w:numPr>
              <w:autoSpaceDE w:val="0"/>
              <w:autoSpaceDN w:val="0"/>
              <w:adjustRightInd w:val="0"/>
              <w:spacing w:after="120" w:line="280" w:lineRule="atLeast"/>
              <w:rPr>
                <w:rFonts w:asciiTheme="minorHAnsi" w:hAnsiTheme="minorHAnsi" w:cs="Arial"/>
                <w:szCs w:val="24"/>
                <w:lang w:val="en-US"/>
              </w:rPr>
            </w:pPr>
            <w:r w:rsidRPr="001C7FDA">
              <w:rPr>
                <w:rFonts w:asciiTheme="minorHAnsi" w:hAnsiTheme="minorHAnsi" w:cs="Arial"/>
                <w:szCs w:val="24"/>
                <w:lang w:val="en-US"/>
              </w:rPr>
              <w:t xml:space="preserve">Be conversant with all statutory compliance processes and procedures. Comply with all </w:t>
            </w:r>
            <w:r w:rsidR="001C7FDA">
              <w:rPr>
                <w:rFonts w:asciiTheme="minorHAnsi" w:hAnsiTheme="minorHAnsi" w:cs="Arial"/>
                <w:szCs w:val="24"/>
                <w:lang w:val="en-US"/>
              </w:rPr>
              <w:t>UTC</w:t>
            </w:r>
            <w:r w:rsidRPr="001C7FDA">
              <w:rPr>
                <w:rFonts w:asciiTheme="minorHAnsi" w:hAnsiTheme="minorHAnsi" w:cs="Arial"/>
                <w:szCs w:val="24"/>
                <w:lang w:val="en-US"/>
              </w:rPr>
              <w:t xml:space="preserve">, Authority and regulatory statutory Health &amp; Safety procedures and </w:t>
            </w:r>
            <w:r w:rsidRPr="001C7FDA">
              <w:rPr>
                <w:rFonts w:asciiTheme="minorHAnsi" w:hAnsiTheme="minorHAnsi" w:cs="Arial"/>
                <w:szCs w:val="24"/>
                <w:lang w:val="en-US"/>
              </w:rPr>
              <w:lastRenderedPageBreak/>
              <w:t>ensure all log books and documents are up to date.</w:t>
            </w:r>
          </w:p>
        </w:tc>
      </w:tr>
    </w:tbl>
    <w:p w:rsidR="00155625" w:rsidRPr="001C7FDA" w:rsidRDefault="00155625" w:rsidP="00837322">
      <w:pPr>
        <w:tabs>
          <w:tab w:val="left" w:pos="5550"/>
        </w:tabs>
        <w:ind w:left="1440" w:hanging="1440"/>
        <w:rPr>
          <w:rFonts w:asciiTheme="minorHAnsi" w:hAnsiTheme="minorHAnsi" w:cs="Arial"/>
          <w:szCs w:val="24"/>
        </w:rPr>
      </w:pPr>
    </w:p>
    <w:p w:rsidR="00837322" w:rsidRPr="001C7FDA" w:rsidRDefault="00837322" w:rsidP="00837322">
      <w:pPr>
        <w:tabs>
          <w:tab w:val="left" w:pos="5550"/>
        </w:tabs>
        <w:ind w:left="1440" w:hanging="1440"/>
        <w:rPr>
          <w:rFonts w:asciiTheme="minorHAnsi" w:hAnsiTheme="minorHAnsi" w:cs="Arial"/>
          <w:szCs w:val="24"/>
        </w:rPr>
      </w:pPr>
      <w:r w:rsidRPr="001C7FDA">
        <w:rPr>
          <w:rFonts w:asciiTheme="minorHAnsi" w:hAnsiTheme="minorHAnsi" w:cs="Arial"/>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6"/>
        <w:gridCol w:w="7622"/>
      </w:tblGrid>
      <w:tr w:rsidR="00837322" w:rsidRPr="001C7FDA" w:rsidTr="00D4460B">
        <w:trPr>
          <w:trHeight w:val="772"/>
        </w:trPr>
        <w:tc>
          <w:tcPr>
            <w:tcW w:w="2006" w:type="dxa"/>
          </w:tcPr>
          <w:p w:rsidR="00837322" w:rsidRPr="001C7FDA" w:rsidRDefault="00837322" w:rsidP="00D4460B">
            <w:pPr>
              <w:rPr>
                <w:rFonts w:asciiTheme="minorHAnsi" w:hAnsiTheme="minorHAnsi" w:cs="Arial"/>
                <w:b/>
                <w:szCs w:val="24"/>
              </w:rPr>
            </w:pPr>
            <w:r w:rsidRPr="001C7FDA">
              <w:rPr>
                <w:rFonts w:asciiTheme="minorHAnsi" w:hAnsiTheme="minorHAnsi" w:cs="Arial"/>
                <w:b/>
                <w:szCs w:val="24"/>
              </w:rPr>
              <w:t>Vision and Strategic Direction</w:t>
            </w:r>
          </w:p>
        </w:tc>
        <w:tc>
          <w:tcPr>
            <w:tcW w:w="7625" w:type="dxa"/>
          </w:tcPr>
          <w:p w:rsidR="00837322" w:rsidRPr="001C7FDA" w:rsidRDefault="00837322" w:rsidP="00837322">
            <w:pPr>
              <w:numPr>
                <w:ilvl w:val="0"/>
                <w:numId w:val="1"/>
              </w:numPr>
              <w:spacing w:line="276" w:lineRule="auto"/>
              <w:ind w:right="59"/>
              <w:contextualSpacing/>
              <w:rPr>
                <w:rFonts w:asciiTheme="minorHAnsi" w:hAnsiTheme="minorHAnsi" w:cs="Arial"/>
                <w:szCs w:val="24"/>
              </w:rPr>
            </w:pPr>
            <w:r w:rsidRPr="001C7FDA">
              <w:rPr>
                <w:rFonts w:asciiTheme="minorHAnsi" w:hAnsiTheme="minorHAnsi" w:cs="Arial"/>
                <w:szCs w:val="24"/>
              </w:rPr>
              <w:t xml:space="preserve">To be fully committed to delivering the vision and priorities of the Aldridge Foundation and the </w:t>
            </w:r>
            <w:r w:rsidR="001C7FDA">
              <w:rPr>
                <w:rFonts w:asciiTheme="minorHAnsi" w:hAnsiTheme="minorHAnsi" w:cs="Arial"/>
                <w:szCs w:val="24"/>
              </w:rPr>
              <w:t>UTC</w:t>
            </w:r>
            <w:r w:rsidRPr="001C7FDA">
              <w:rPr>
                <w:rFonts w:asciiTheme="minorHAnsi" w:hAnsiTheme="minorHAnsi" w:cs="Arial"/>
                <w:szCs w:val="24"/>
              </w:rPr>
              <w:t>’s Principal in terms of a high performing, outstanding school for the Portslade community.</w:t>
            </w:r>
          </w:p>
          <w:p w:rsidR="00837322" w:rsidRPr="001C7FDA" w:rsidRDefault="00837322" w:rsidP="00837322">
            <w:pPr>
              <w:numPr>
                <w:ilvl w:val="0"/>
                <w:numId w:val="1"/>
              </w:numPr>
              <w:spacing w:line="276" w:lineRule="auto"/>
              <w:ind w:right="59"/>
              <w:contextualSpacing/>
              <w:rPr>
                <w:rFonts w:asciiTheme="minorHAnsi" w:hAnsiTheme="minorHAnsi" w:cs="Arial"/>
                <w:szCs w:val="24"/>
              </w:rPr>
            </w:pPr>
            <w:r w:rsidRPr="001C7FDA">
              <w:rPr>
                <w:rFonts w:asciiTheme="minorHAnsi" w:hAnsiTheme="minorHAnsi" w:cs="Arial"/>
                <w:szCs w:val="24"/>
              </w:rPr>
              <w:t xml:space="preserve">To be totally committed to ‘unlocking potential’ and securing success for all learners attending the </w:t>
            </w:r>
            <w:r w:rsidR="001C7FDA">
              <w:rPr>
                <w:rFonts w:asciiTheme="minorHAnsi" w:hAnsiTheme="minorHAnsi" w:cs="Arial"/>
                <w:szCs w:val="24"/>
              </w:rPr>
              <w:t>UTC</w:t>
            </w:r>
            <w:r w:rsidRPr="001C7FDA">
              <w:rPr>
                <w:rFonts w:asciiTheme="minorHAnsi" w:hAnsiTheme="minorHAnsi" w:cs="Arial"/>
                <w:szCs w:val="24"/>
              </w:rPr>
              <w:t xml:space="preserve">. </w:t>
            </w:r>
          </w:p>
          <w:p w:rsidR="00837322" w:rsidRPr="001C7FDA" w:rsidRDefault="00837322" w:rsidP="00837322">
            <w:pPr>
              <w:numPr>
                <w:ilvl w:val="0"/>
                <w:numId w:val="1"/>
              </w:numPr>
              <w:spacing w:line="276" w:lineRule="auto"/>
              <w:ind w:right="59"/>
              <w:contextualSpacing/>
              <w:rPr>
                <w:rFonts w:asciiTheme="minorHAnsi" w:hAnsiTheme="minorHAnsi" w:cs="Arial"/>
                <w:szCs w:val="24"/>
              </w:rPr>
            </w:pPr>
            <w:r w:rsidRPr="001C7FDA">
              <w:rPr>
                <w:rFonts w:asciiTheme="minorHAnsi" w:hAnsiTheme="minorHAnsi" w:cs="Arial"/>
                <w:szCs w:val="24"/>
              </w:rPr>
              <w:t>Model the entrepreneurial traits of having a determination to succeed and a positive attitude to your work. You will endeavour to instil these attitudes in colleagues and students.</w:t>
            </w:r>
            <w:r w:rsidRPr="001C7FDA">
              <w:rPr>
                <w:rFonts w:asciiTheme="minorHAnsi" w:hAnsiTheme="minorHAnsi" w:cs="Arial"/>
                <w:bCs/>
                <w:szCs w:val="24"/>
              </w:rPr>
              <w:t xml:space="preserve"> </w:t>
            </w:r>
          </w:p>
          <w:p w:rsidR="00837322" w:rsidRPr="001C7FDA" w:rsidRDefault="00837322" w:rsidP="00D4460B">
            <w:pPr>
              <w:pStyle w:val="DefaultText"/>
              <w:ind w:left="360" w:right="59"/>
              <w:rPr>
                <w:rFonts w:asciiTheme="minorHAnsi" w:hAnsiTheme="minorHAnsi" w:cs="Arial"/>
                <w:szCs w:val="24"/>
              </w:rPr>
            </w:pPr>
          </w:p>
        </w:tc>
      </w:tr>
      <w:tr w:rsidR="00837322" w:rsidRPr="001C7FDA" w:rsidTr="00D4460B">
        <w:trPr>
          <w:trHeight w:val="772"/>
        </w:trPr>
        <w:tc>
          <w:tcPr>
            <w:tcW w:w="2006" w:type="dxa"/>
          </w:tcPr>
          <w:p w:rsidR="00837322" w:rsidRPr="001C7FDA" w:rsidRDefault="00837322" w:rsidP="00D4460B">
            <w:pPr>
              <w:rPr>
                <w:rFonts w:asciiTheme="minorHAnsi" w:hAnsiTheme="minorHAnsi" w:cs="Arial"/>
                <w:b/>
                <w:szCs w:val="24"/>
              </w:rPr>
            </w:pPr>
            <w:r w:rsidRPr="001C7FDA">
              <w:rPr>
                <w:rFonts w:asciiTheme="minorHAnsi" w:hAnsiTheme="minorHAnsi" w:cs="Arial"/>
                <w:b/>
                <w:szCs w:val="24"/>
              </w:rPr>
              <w:t>Learning</w:t>
            </w:r>
          </w:p>
        </w:tc>
        <w:tc>
          <w:tcPr>
            <w:tcW w:w="7625" w:type="dxa"/>
          </w:tcPr>
          <w:p w:rsidR="00837322" w:rsidRPr="001C7FDA" w:rsidRDefault="00837322" w:rsidP="00837322">
            <w:pPr>
              <w:pStyle w:val="ListBullet"/>
              <w:numPr>
                <w:ilvl w:val="0"/>
                <w:numId w:val="7"/>
              </w:numPr>
              <w:spacing w:after="0"/>
              <w:ind w:left="357" w:hanging="357"/>
              <w:rPr>
                <w:rFonts w:asciiTheme="minorHAnsi" w:hAnsiTheme="minorHAnsi" w:cs="Arial"/>
                <w:szCs w:val="24"/>
              </w:rPr>
            </w:pPr>
            <w:r w:rsidRPr="001C7FDA">
              <w:rPr>
                <w:rFonts w:asciiTheme="minorHAnsi" w:hAnsiTheme="minorHAnsi" w:cs="Arial"/>
                <w:szCs w:val="24"/>
              </w:rPr>
              <w:t>To ensure that there is a safe and clean learning environment for students and staff to work effectively at all times.</w:t>
            </w:r>
          </w:p>
          <w:p w:rsidR="00837322" w:rsidRPr="001C7FDA" w:rsidRDefault="00837322" w:rsidP="00837322">
            <w:pPr>
              <w:pStyle w:val="ListBullet"/>
              <w:numPr>
                <w:ilvl w:val="0"/>
                <w:numId w:val="7"/>
              </w:numPr>
              <w:spacing w:after="0"/>
              <w:ind w:left="357" w:hanging="357"/>
              <w:rPr>
                <w:rFonts w:asciiTheme="minorHAnsi" w:hAnsiTheme="minorHAnsi" w:cs="Arial"/>
                <w:szCs w:val="24"/>
              </w:rPr>
            </w:pPr>
            <w:r w:rsidRPr="001C7FDA">
              <w:rPr>
                <w:rFonts w:asciiTheme="minorHAnsi" w:hAnsiTheme="minorHAnsi" w:cs="Arial"/>
                <w:szCs w:val="24"/>
              </w:rPr>
              <w:t>To provide support for staff in terms of moving equipment and resources as necessary.</w:t>
            </w:r>
          </w:p>
          <w:p w:rsidR="00837322" w:rsidRPr="001C7FDA" w:rsidRDefault="00837322" w:rsidP="00837322">
            <w:pPr>
              <w:pStyle w:val="ListBullet"/>
              <w:numPr>
                <w:ilvl w:val="0"/>
                <w:numId w:val="7"/>
              </w:numPr>
              <w:spacing w:after="0"/>
              <w:ind w:left="357" w:hanging="357"/>
              <w:rPr>
                <w:rFonts w:asciiTheme="minorHAnsi" w:hAnsiTheme="minorHAnsi" w:cs="Arial"/>
                <w:szCs w:val="24"/>
              </w:rPr>
            </w:pPr>
            <w:r w:rsidRPr="001C7FDA">
              <w:rPr>
                <w:rFonts w:asciiTheme="minorHAnsi" w:hAnsiTheme="minorHAnsi" w:cs="Arial"/>
                <w:szCs w:val="24"/>
              </w:rPr>
              <w:t>To support the building of the new ethos of learning at PACA – so that we can unlock potential and ensure success for all.</w:t>
            </w:r>
          </w:p>
          <w:p w:rsidR="00837322" w:rsidRPr="001C7FDA" w:rsidRDefault="00837322" w:rsidP="00D4460B">
            <w:pPr>
              <w:rPr>
                <w:rFonts w:asciiTheme="minorHAnsi" w:hAnsiTheme="minorHAnsi" w:cs="Arial"/>
                <w:szCs w:val="24"/>
              </w:rPr>
            </w:pPr>
          </w:p>
        </w:tc>
      </w:tr>
      <w:tr w:rsidR="00837322" w:rsidRPr="001C7FDA" w:rsidTr="00D4460B">
        <w:trPr>
          <w:trHeight w:val="519"/>
        </w:trPr>
        <w:tc>
          <w:tcPr>
            <w:tcW w:w="2006" w:type="dxa"/>
          </w:tcPr>
          <w:p w:rsidR="00837322" w:rsidRPr="001C7FDA" w:rsidRDefault="00837322" w:rsidP="00D4460B">
            <w:pPr>
              <w:rPr>
                <w:rFonts w:asciiTheme="minorHAnsi" w:hAnsiTheme="minorHAnsi" w:cs="Arial"/>
                <w:b/>
                <w:szCs w:val="24"/>
              </w:rPr>
            </w:pPr>
            <w:r w:rsidRPr="001C7FDA">
              <w:rPr>
                <w:rFonts w:asciiTheme="minorHAnsi" w:hAnsiTheme="minorHAnsi" w:cs="Arial"/>
                <w:b/>
                <w:szCs w:val="24"/>
              </w:rPr>
              <w:t>Support &amp; Guidance</w:t>
            </w:r>
          </w:p>
        </w:tc>
        <w:tc>
          <w:tcPr>
            <w:tcW w:w="7625" w:type="dxa"/>
          </w:tcPr>
          <w:p w:rsidR="00837322" w:rsidRPr="001C7FDA" w:rsidRDefault="00837322" w:rsidP="00837322">
            <w:pPr>
              <w:numPr>
                <w:ilvl w:val="0"/>
                <w:numId w:val="3"/>
              </w:numPr>
              <w:contextualSpacing/>
              <w:rPr>
                <w:rFonts w:asciiTheme="minorHAnsi" w:hAnsiTheme="minorHAnsi" w:cs="Arial"/>
                <w:szCs w:val="24"/>
              </w:rPr>
            </w:pPr>
            <w:r w:rsidRPr="001C7FDA">
              <w:rPr>
                <w:rFonts w:asciiTheme="minorHAnsi" w:hAnsiTheme="minorHAnsi" w:cs="Arial"/>
                <w:szCs w:val="24"/>
              </w:rPr>
              <w:t>To contribute to the professional development of colleagues.</w:t>
            </w:r>
          </w:p>
          <w:p w:rsidR="00837322" w:rsidRPr="001C7FDA" w:rsidRDefault="00837322" w:rsidP="00837322">
            <w:pPr>
              <w:numPr>
                <w:ilvl w:val="0"/>
                <w:numId w:val="3"/>
              </w:numPr>
              <w:contextualSpacing/>
              <w:rPr>
                <w:rFonts w:asciiTheme="minorHAnsi" w:hAnsiTheme="minorHAnsi" w:cs="Arial"/>
                <w:szCs w:val="24"/>
              </w:rPr>
            </w:pPr>
            <w:r w:rsidRPr="001C7FDA">
              <w:rPr>
                <w:rFonts w:asciiTheme="minorHAnsi" w:hAnsiTheme="minorHAnsi" w:cs="Arial"/>
                <w:szCs w:val="24"/>
              </w:rPr>
              <w:t>Contribute to the development of others by sharing professional learning, expertise and skills.</w:t>
            </w:r>
          </w:p>
          <w:p w:rsidR="00837322" w:rsidRPr="001C7FDA" w:rsidRDefault="00837322" w:rsidP="00837322">
            <w:pPr>
              <w:numPr>
                <w:ilvl w:val="0"/>
                <w:numId w:val="3"/>
              </w:numPr>
              <w:contextualSpacing/>
              <w:rPr>
                <w:rFonts w:asciiTheme="minorHAnsi" w:hAnsiTheme="minorHAnsi" w:cs="Arial"/>
                <w:szCs w:val="24"/>
              </w:rPr>
            </w:pPr>
            <w:r w:rsidRPr="001C7FDA">
              <w:rPr>
                <w:rFonts w:asciiTheme="minorHAnsi" w:hAnsiTheme="minorHAnsi" w:cs="Arial"/>
                <w:szCs w:val="24"/>
              </w:rPr>
              <w:t xml:space="preserve">Undertake any necessary professional development as identified in the </w:t>
            </w:r>
            <w:r w:rsidR="001C7FDA">
              <w:rPr>
                <w:rFonts w:asciiTheme="minorHAnsi" w:hAnsiTheme="minorHAnsi" w:cs="Arial"/>
                <w:szCs w:val="24"/>
              </w:rPr>
              <w:t>UTC</w:t>
            </w:r>
            <w:r w:rsidRPr="001C7FDA">
              <w:rPr>
                <w:rFonts w:asciiTheme="minorHAnsi" w:hAnsiTheme="minorHAnsi" w:cs="Arial"/>
                <w:szCs w:val="24"/>
              </w:rPr>
              <w:t xml:space="preserve"> Improvement Plan by taking full advantage of any relevant training and development available.</w:t>
            </w:r>
          </w:p>
          <w:p w:rsidR="00837322" w:rsidRPr="001C7FDA" w:rsidRDefault="00837322" w:rsidP="00D4460B">
            <w:pPr>
              <w:ind w:left="404"/>
              <w:rPr>
                <w:rFonts w:asciiTheme="minorHAnsi" w:hAnsiTheme="minorHAnsi" w:cs="Arial"/>
                <w:szCs w:val="24"/>
              </w:rPr>
            </w:pPr>
            <w:r w:rsidRPr="001C7FDA">
              <w:rPr>
                <w:rFonts w:asciiTheme="minorHAnsi" w:hAnsiTheme="minorHAnsi" w:cs="Arial"/>
                <w:szCs w:val="24"/>
              </w:rPr>
              <w:t xml:space="preserve">  </w:t>
            </w:r>
          </w:p>
        </w:tc>
      </w:tr>
      <w:tr w:rsidR="00837322" w:rsidRPr="001C7FDA" w:rsidTr="00D4460B">
        <w:trPr>
          <w:trHeight w:val="772"/>
        </w:trPr>
        <w:tc>
          <w:tcPr>
            <w:tcW w:w="2006" w:type="dxa"/>
          </w:tcPr>
          <w:p w:rsidR="00837322" w:rsidRPr="001C7FDA" w:rsidRDefault="00837322" w:rsidP="00D4460B">
            <w:pPr>
              <w:rPr>
                <w:rFonts w:asciiTheme="minorHAnsi" w:hAnsiTheme="minorHAnsi" w:cs="Arial"/>
                <w:b/>
                <w:szCs w:val="24"/>
              </w:rPr>
            </w:pPr>
            <w:r w:rsidRPr="001C7FDA">
              <w:rPr>
                <w:rFonts w:asciiTheme="minorHAnsi" w:hAnsiTheme="minorHAnsi" w:cs="Arial"/>
                <w:b/>
                <w:szCs w:val="24"/>
              </w:rPr>
              <w:t>Contributing to our Learning Community</w:t>
            </w:r>
          </w:p>
        </w:tc>
        <w:tc>
          <w:tcPr>
            <w:tcW w:w="7625" w:type="dxa"/>
          </w:tcPr>
          <w:p w:rsidR="00837322" w:rsidRPr="001C7FDA" w:rsidRDefault="00837322" w:rsidP="00837322">
            <w:pPr>
              <w:numPr>
                <w:ilvl w:val="0"/>
                <w:numId w:val="2"/>
              </w:numPr>
              <w:contextualSpacing/>
              <w:rPr>
                <w:rFonts w:asciiTheme="minorHAnsi" w:hAnsiTheme="minorHAnsi" w:cs="Arial"/>
                <w:szCs w:val="24"/>
              </w:rPr>
            </w:pPr>
            <w:r w:rsidRPr="001C7FDA">
              <w:rPr>
                <w:rFonts w:asciiTheme="minorHAnsi" w:hAnsiTheme="minorHAnsi" w:cs="Arial"/>
                <w:szCs w:val="24"/>
              </w:rPr>
              <w:t>To support the building of the new ethos of learning at PACA – so that we can unlock potential and ensure success for all.</w:t>
            </w:r>
          </w:p>
          <w:p w:rsidR="00837322" w:rsidRPr="001C7FDA" w:rsidRDefault="00837322" w:rsidP="00837322">
            <w:pPr>
              <w:numPr>
                <w:ilvl w:val="0"/>
                <w:numId w:val="2"/>
              </w:numPr>
              <w:contextualSpacing/>
              <w:rPr>
                <w:rFonts w:asciiTheme="minorHAnsi" w:hAnsiTheme="minorHAnsi" w:cs="Arial"/>
                <w:szCs w:val="24"/>
              </w:rPr>
            </w:pPr>
            <w:r w:rsidRPr="001C7FDA">
              <w:rPr>
                <w:rFonts w:asciiTheme="minorHAnsi" w:hAnsiTheme="minorHAnsi" w:cs="Arial"/>
                <w:szCs w:val="24"/>
              </w:rPr>
              <w:t xml:space="preserve">Be consistent in the delivery of all the </w:t>
            </w:r>
            <w:r w:rsidR="001C7FDA">
              <w:rPr>
                <w:rFonts w:asciiTheme="minorHAnsi" w:hAnsiTheme="minorHAnsi" w:cs="Arial"/>
                <w:szCs w:val="24"/>
              </w:rPr>
              <w:t>UTC</w:t>
            </w:r>
            <w:r w:rsidRPr="001C7FDA">
              <w:rPr>
                <w:rFonts w:asciiTheme="minorHAnsi" w:hAnsiTheme="minorHAnsi" w:cs="Arial"/>
                <w:szCs w:val="24"/>
              </w:rPr>
              <w:t>’s policies and practice.</w:t>
            </w:r>
          </w:p>
          <w:p w:rsidR="00837322" w:rsidRPr="001C7FDA" w:rsidRDefault="00837322" w:rsidP="00837322">
            <w:pPr>
              <w:numPr>
                <w:ilvl w:val="0"/>
                <w:numId w:val="2"/>
              </w:numPr>
              <w:contextualSpacing/>
              <w:rPr>
                <w:rFonts w:asciiTheme="minorHAnsi" w:hAnsiTheme="minorHAnsi" w:cs="Arial"/>
                <w:color w:val="000000"/>
                <w:szCs w:val="24"/>
              </w:rPr>
            </w:pPr>
            <w:r w:rsidRPr="001C7FDA">
              <w:rPr>
                <w:rFonts w:asciiTheme="minorHAnsi" w:hAnsiTheme="minorHAnsi" w:cs="Arial"/>
                <w:color w:val="000000"/>
                <w:szCs w:val="24"/>
              </w:rPr>
              <w:t>Be a role model for students through personal presentation and professional conduct.</w:t>
            </w:r>
          </w:p>
          <w:p w:rsidR="00837322" w:rsidRPr="001C7FDA" w:rsidRDefault="00837322" w:rsidP="00837322">
            <w:pPr>
              <w:pStyle w:val="BodyTextIndent2"/>
              <w:numPr>
                <w:ilvl w:val="0"/>
                <w:numId w:val="2"/>
              </w:numPr>
              <w:rPr>
                <w:rFonts w:asciiTheme="minorHAnsi" w:hAnsiTheme="minorHAnsi" w:cs="Arial"/>
                <w:color w:val="000000"/>
              </w:rPr>
            </w:pPr>
            <w:r w:rsidRPr="001C7FDA">
              <w:rPr>
                <w:rFonts w:asciiTheme="minorHAnsi" w:hAnsiTheme="minorHAnsi" w:cs="Arial"/>
                <w:color w:val="000000"/>
              </w:rPr>
              <w:t>Work in accordance with current Health and Safety requirements; Governing Body, DFE and Government policies.</w:t>
            </w:r>
          </w:p>
          <w:p w:rsidR="00837322" w:rsidRPr="001C7FDA" w:rsidRDefault="00837322" w:rsidP="00837322">
            <w:pPr>
              <w:numPr>
                <w:ilvl w:val="0"/>
                <w:numId w:val="2"/>
              </w:numPr>
              <w:rPr>
                <w:rFonts w:asciiTheme="minorHAnsi" w:hAnsiTheme="minorHAnsi" w:cs="Arial"/>
                <w:szCs w:val="24"/>
              </w:rPr>
            </w:pPr>
            <w:r w:rsidRPr="001C7FDA">
              <w:rPr>
                <w:rFonts w:asciiTheme="minorHAnsi" w:hAnsiTheme="minorHAnsi" w:cs="Arial"/>
                <w:szCs w:val="24"/>
              </w:rPr>
              <w:t xml:space="preserve">Maintain confidentiality inside and outside the </w:t>
            </w:r>
            <w:r w:rsidR="001C7FDA">
              <w:rPr>
                <w:rFonts w:asciiTheme="minorHAnsi" w:hAnsiTheme="minorHAnsi" w:cs="Arial"/>
                <w:szCs w:val="24"/>
              </w:rPr>
              <w:t>UTC</w:t>
            </w:r>
            <w:r w:rsidRPr="001C7FDA">
              <w:rPr>
                <w:rFonts w:asciiTheme="minorHAnsi" w:hAnsiTheme="minorHAnsi" w:cs="Arial"/>
                <w:szCs w:val="24"/>
              </w:rPr>
              <w:t>.</w:t>
            </w:r>
          </w:p>
          <w:p w:rsidR="00837322" w:rsidRPr="001C7FDA" w:rsidRDefault="00837322" w:rsidP="00837322">
            <w:pPr>
              <w:numPr>
                <w:ilvl w:val="0"/>
                <w:numId w:val="2"/>
              </w:numPr>
              <w:contextualSpacing/>
              <w:rPr>
                <w:rFonts w:asciiTheme="minorHAnsi" w:hAnsiTheme="minorHAnsi" w:cs="Arial"/>
                <w:color w:val="000000"/>
                <w:szCs w:val="24"/>
              </w:rPr>
            </w:pPr>
            <w:r w:rsidRPr="001C7FDA">
              <w:rPr>
                <w:rFonts w:asciiTheme="minorHAnsi" w:hAnsiTheme="minorHAnsi" w:cs="Arial"/>
                <w:color w:val="000000"/>
                <w:szCs w:val="24"/>
              </w:rPr>
              <w:t>Perform particular duties in accordance with directions by the Principal to ensure student safety.</w:t>
            </w:r>
          </w:p>
          <w:p w:rsidR="00837322" w:rsidRPr="001C7FDA" w:rsidRDefault="00837322" w:rsidP="00D4460B">
            <w:pPr>
              <w:ind w:left="34"/>
              <w:rPr>
                <w:rFonts w:asciiTheme="minorHAnsi" w:hAnsiTheme="minorHAnsi" w:cs="Arial"/>
                <w:szCs w:val="24"/>
              </w:rPr>
            </w:pPr>
          </w:p>
        </w:tc>
      </w:tr>
      <w:tr w:rsidR="00837322" w:rsidRPr="001C7FDA" w:rsidTr="00D4460B">
        <w:trPr>
          <w:trHeight w:val="772"/>
        </w:trPr>
        <w:tc>
          <w:tcPr>
            <w:tcW w:w="2006" w:type="dxa"/>
          </w:tcPr>
          <w:p w:rsidR="00837322" w:rsidRPr="001C7FDA" w:rsidRDefault="00837322" w:rsidP="00D4460B">
            <w:pPr>
              <w:rPr>
                <w:rFonts w:asciiTheme="minorHAnsi" w:hAnsiTheme="minorHAnsi" w:cs="Arial"/>
                <w:b/>
                <w:szCs w:val="24"/>
              </w:rPr>
            </w:pPr>
            <w:r w:rsidRPr="001C7FDA">
              <w:rPr>
                <w:rFonts w:asciiTheme="minorHAnsi" w:hAnsiTheme="minorHAnsi" w:cs="Arial"/>
                <w:b/>
                <w:szCs w:val="24"/>
              </w:rPr>
              <w:t>Self Review and self evaluation</w:t>
            </w:r>
          </w:p>
        </w:tc>
        <w:tc>
          <w:tcPr>
            <w:tcW w:w="7625" w:type="dxa"/>
          </w:tcPr>
          <w:p w:rsidR="00837322" w:rsidRPr="001C7FDA" w:rsidRDefault="00837322" w:rsidP="00837322">
            <w:pPr>
              <w:numPr>
                <w:ilvl w:val="0"/>
                <w:numId w:val="4"/>
              </w:numPr>
              <w:rPr>
                <w:rFonts w:asciiTheme="minorHAnsi" w:hAnsiTheme="minorHAnsi" w:cs="Arial"/>
                <w:szCs w:val="24"/>
              </w:rPr>
            </w:pPr>
            <w:r w:rsidRPr="001C7FDA">
              <w:rPr>
                <w:rFonts w:asciiTheme="minorHAnsi" w:hAnsiTheme="minorHAnsi" w:cs="Arial"/>
                <w:szCs w:val="24"/>
              </w:rPr>
              <w:t xml:space="preserve">Contribution to the </w:t>
            </w:r>
            <w:r w:rsidR="001C7FDA">
              <w:rPr>
                <w:rFonts w:asciiTheme="minorHAnsi" w:hAnsiTheme="minorHAnsi" w:cs="Arial"/>
                <w:szCs w:val="24"/>
              </w:rPr>
              <w:t>UTC</w:t>
            </w:r>
            <w:r w:rsidRPr="001C7FDA">
              <w:rPr>
                <w:rFonts w:asciiTheme="minorHAnsi" w:hAnsiTheme="minorHAnsi" w:cs="Arial"/>
                <w:szCs w:val="24"/>
              </w:rPr>
              <w:t xml:space="preserve">’s process of self review/evaluation e.g. commitment to CPD, self evaluation, Performance Management, etc. </w:t>
            </w:r>
          </w:p>
          <w:p w:rsidR="00837322" w:rsidRPr="001C7FDA" w:rsidRDefault="00837322" w:rsidP="00837322">
            <w:pPr>
              <w:numPr>
                <w:ilvl w:val="0"/>
                <w:numId w:val="4"/>
              </w:numPr>
              <w:rPr>
                <w:rFonts w:asciiTheme="minorHAnsi" w:hAnsiTheme="minorHAnsi" w:cs="Arial"/>
                <w:szCs w:val="24"/>
              </w:rPr>
            </w:pPr>
            <w:r w:rsidRPr="001C7FDA">
              <w:rPr>
                <w:rFonts w:asciiTheme="minorHAnsi" w:hAnsiTheme="minorHAnsi" w:cs="Arial"/>
                <w:szCs w:val="24"/>
              </w:rPr>
              <w:t>Participate in training and other learning activities as required.</w:t>
            </w:r>
          </w:p>
          <w:p w:rsidR="00837322" w:rsidRPr="001C7FDA" w:rsidRDefault="00837322" w:rsidP="00837322">
            <w:pPr>
              <w:numPr>
                <w:ilvl w:val="0"/>
                <w:numId w:val="4"/>
              </w:numPr>
              <w:rPr>
                <w:rFonts w:asciiTheme="minorHAnsi" w:hAnsiTheme="minorHAnsi" w:cs="Arial"/>
                <w:szCs w:val="24"/>
              </w:rPr>
            </w:pPr>
            <w:r w:rsidRPr="001C7FDA">
              <w:rPr>
                <w:rFonts w:asciiTheme="minorHAnsi" w:hAnsiTheme="minorHAnsi" w:cs="Arial"/>
                <w:szCs w:val="24"/>
              </w:rPr>
              <w:t>Recognise own strengths and areas of expertise and use these to advise and support others.</w:t>
            </w:r>
          </w:p>
          <w:p w:rsidR="00837322" w:rsidRPr="001C7FDA" w:rsidRDefault="00837322" w:rsidP="00D4460B">
            <w:pPr>
              <w:rPr>
                <w:rFonts w:asciiTheme="minorHAnsi" w:hAnsiTheme="minorHAnsi" w:cs="Arial"/>
                <w:szCs w:val="24"/>
              </w:rPr>
            </w:pPr>
          </w:p>
        </w:tc>
      </w:tr>
      <w:tr w:rsidR="00837322" w:rsidRPr="001C7FDA" w:rsidTr="00D4460B">
        <w:trPr>
          <w:trHeight w:val="772"/>
        </w:trPr>
        <w:tc>
          <w:tcPr>
            <w:tcW w:w="2006" w:type="dxa"/>
          </w:tcPr>
          <w:p w:rsidR="00837322" w:rsidRPr="001C7FDA" w:rsidRDefault="00837322" w:rsidP="00D4460B">
            <w:pPr>
              <w:rPr>
                <w:rFonts w:asciiTheme="minorHAnsi" w:hAnsiTheme="minorHAnsi" w:cs="Arial"/>
                <w:b/>
                <w:szCs w:val="24"/>
              </w:rPr>
            </w:pPr>
            <w:r w:rsidRPr="001C7FDA">
              <w:rPr>
                <w:rFonts w:asciiTheme="minorHAnsi" w:hAnsiTheme="minorHAnsi" w:cs="Arial"/>
                <w:b/>
                <w:szCs w:val="24"/>
              </w:rPr>
              <w:lastRenderedPageBreak/>
              <w:t>Partnerships and Collaboration</w:t>
            </w:r>
          </w:p>
        </w:tc>
        <w:tc>
          <w:tcPr>
            <w:tcW w:w="7625" w:type="dxa"/>
          </w:tcPr>
          <w:p w:rsidR="00837322" w:rsidRPr="001C7FDA" w:rsidRDefault="00837322" w:rsidP="00837322">
            <w:pPr>
              <w:numPr>
                <w:ilvl w:val="0"/>
                <w:numId w:val="5"/>
              </w:numPr>
              <w:contextualSpacing/>
              <w:rPr>
                <w:rFonts w:asciiTheme="minorHAnsi" w:hAnsiTheme="minorHAnsi" w:cs="Arial"/>
                <w:szCs w:val="24"/>
              </w:rPr>
            </w:pPr>
            <w:r w:rsidRPr="001C7FDA">
              <w:rPr>
                <w:rFonts w:asciiTheme="minorHAnsi" w:hAnsiTheme="minorHAnsi" w:cs="Arial"/>
                <w:color w:val="000000"/>
                <w:szCs w:val="24"/>
              </w:rPr>
              <w:t>Establish effective working relationships with professional colleagues and associate staff.</w:t>
            </w:r>
          </w:p>
          <w:p w:rsidR="00837322" w:rsidRPr="001C7FDA" w:rsidRDefault="00837322" w:rsidP="00837322">
            <w:pPr>
              <w:numPr>
                <w:ilvl w:val="0"/>
                <w:numId w:val="5"/>
              </w:numPr>
              <w:contextualSpacing/>
              <w:rPr>
                <w:rFonts w:asciiTheme="minorHAnsi" w:hAnsiTheme="minorHAnsi" w:cs="Arial"/>
                <w:szCs w:val="24"/>
              </w:rPr>
            </w:pPr>
            <w:r w:rsidRPr="001C7FDA">
              <w:rPr>
                <w:rFonts w:asciiTheme="minorHAnsi" w:hAnsiTheme="minorHAnsi" w:cs="Arial"/>
                <w:szCs w:val="24"/>
              </w:rPr>
              <w:t>Liaise effectively with students, staff, parents and other interested parties</w:t>
            </w:r>
          </w:p>
          <w:p w:rsidR="00837322" w:rsidRPr="001C7FDA" w:rsidRDefault="00837322" w:rsidP="00D4460B">
            <w:pPr>
              <w:ind w:left="394"/>
              <w:rPr>
                <w:rFonts w:asciiTheme="minorHAnsi" w:hAnsiTheme="minorHAnsi" w:cs="Arial"/>
                <w:szCs w:val="24"/>
              </w:rPr>
            </w:pPr>
          </w:p>
        </w:tc>
      </w:tr>
    </w:tbl>
    <w:p w:rsidR="00837322" w:rsidRPr="001C7FDA" w:rsidRDefault="00837322" w:rsidP="00837322">
      <w:pPr>
        <w:ind w:right="-432"/>
        <w:rPr>
          <w:rFonts w:asciiTheme="minorHAnsi" w:hAnsiTheme="minorHAnsi" w:cs="Arial"/>
          <w:b/>
          <w:bCs/>
          <w:color w:val="000000"/>
          <w:szCs w:val="24"/>
        </w:rPr>
      </w:pPr>
    </w:p>
    <w:p w:rsidR="00837322" w:rsidRPr="001C7FDA" w:rsidRDefault="00837322" w:rsidP="00837322">
      <w:pPr>
        <w:rPr>
          <w:rFonts w:asciiTheme="minorHAnsi" w:hAnsiTheme="minorHAnsi" w:cs="Arial"/>
          <w:color w:val="000000"/>
          <w:szCs w:val="24"/>
        </w:rPr>
      </w:pPr>
    </w:p>
    <w:p w:rsidR="00837322" w:rsidRPr="001C7FDA" w:rsidRDefault="00837322" w:rsidP="00837322">
      <w:pPr>
        <w:rPr>
          <w:rFonts w:asciiTheme="minorHAnsi" w:hAnsiTheme="minorHAnsi" w:cs="Arial"/>
          <w:color w:val="000000"/>
          <w:szCs w:val="24"/>
        </w:rPr>
      </w:pPr>
      <w:r w:rsidRPr="001C7FDA">
        <w:rPr>
          <w:rFonts w:asciiTheme="minorHAnsi" w:hAnsiTheme="minorHAnsi" w:cs="Arial"/>
          <w:color w:val="000000"/>
          <w:szCs w:val="24"/>
        </w:rPr>
        <w:t xml:space="preserve">This job description sets out the main duties of the post. The post holder is required to take on any other reasonable tasks at the discretion of the Principal, which will change as the </w:t>
      </w:r>
      <w:r w:rsidR="001C7FDA">
        <w:rPr>
          <w:rFonts w:asciiTheme="minorHAnsi" w:hAnsiTheme="minorHAnsi" w:cs="Arial"/>
          <w:color w:val="000000"/>
          <w:szCs w:val="24"/>
        </w:rPr>
        <w:t>UTC</w:t>
      </w:r>
      <w:r w:rsidRPr="001C7FDA">
        <w:rPr>
          <w:rFonts w:asciiTheme="minorHAnsi" w:hAnsiTheme="minorHAnsi" w:cs="Arial"/>
          <w:color w:val="000000"/>
          <w:szCs w:val="24"/>
        </w:rPr>
        <w:t xml:space="preserve"> develops. These responsibilities will be discussed annually as part of the post holder’s Annual Performance Review and are subject to review.</w:t>
      </w:r>
    </w:p>
    <w:p w:rsidR="00837322" w:rsidRPr="001C7FDA" w:rsidRDefault="00837322" w:rsidP="00837322">
      <w:pPr>
        <w:rPr>
          <w:rFonts w:asciiTheme="minorHAnsi" w:hAnsiTheme="minorHAnsi" w:cs="Arial"/>
          <w:color w:val="000000"/>
          <w:szCs w:val="24"/>
        </w:rPr>
      </w:pPr>
    </w:p>
    <w:p w:rsidR="00837322" w:rsidRPr="001C7FDA" w:rsidRDefault="00837322" w:rsidP="00837322">
      <w:pPr>
        <w:rPr>
          <w:rFonts w:asciiTheme="minorHAnsi" w:hAnsiTheme="minorHAnsi" w:cs="Arial"/>
          <w:szCs w:val="24"/>
        </w:rPr>
      </w:pPr>
    </w:p>
    <w:p w:rsidR="00837322" w:rsidRPr="001C7FDA" w:rsidRDefault="00837322" w:rsidP="00837322">
      <w:pPr>
        <w:rPr>
          <w:rFonts w:asciiTheme="minorHAnsi" w:hAnsiTheme="minorHAnsi" w:cs="Arial"/>
          <w:szCs w:val="24"/>
        </w:rPr>
      </w:pPr>
      <w:r w:rsidRPr="001C7FDA">
        <w:rPr>
          <w:rFonts w:asciiTheme="minorHAnsi" w:hAnsiTheme="minorHAnsi" w:cs="Arial"/>
          <w:noProof/>
          <w:szCs w:val="24"/>
        </w:rPr>
        <mc:AlternateContent>
          <mc:Choice Requires="wps">
            <w:drawing>
              <wp:anchor distT="0" distB="0" distL="114300" distR="114300" simplePos="0" relativeHeight="251659264" behindDoc="0" locked="0" layoutInCell="1" allowOverlap="1">
                <wp:simplePos x="0" y="0"/>
                <wp:positionH relativeFrom="column">
                  <wp:posOffset>4040505</wp:posOffset>
                </wp:positionH>
                <wp:positionV relativeFrom="paragraph">
                  <wp:posOffset>142240</wp:posOffset>
                </wp:positionV>
                <wp:extent cx="2057400" cy="0"/>
                <wp:effectExtent l="7620" t="6985" r="1143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3FAEF9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5pt,11.2pt" to="480.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EgmKwIAAFAEAAAOAAAAZHJzL2Uyb0RvYy54bWysVE2P2yAQvVfqf0DcE3/UySbWOqvKTnrZ&#10;tivt9gcQwDYqBgQkTlT1v3fASbTbXqqqOZCBmXm8mXn4/uE0SHTk1gmtKpzNU4y4opoJ1VX428tu&#10;tsLIeaIYkVrxCp+5ww+b9+/uR1PyXPdaMm4RgChXjqbCvfemTBJHez4QN9eGK3C22g7Ew9Z2CbNk&#10;BPRBJnmaLpNRW2asptw5OG0mJ95E/Lbl1H9tW8c9khUGbj6uNq77sCabe1J2lphe0AsN8g8sBiIU&#10;XHqDaogn6GDFH1CDoFY73fo51UOi21ZQHmuAarL0t2qee2J4rAWa48ytTe7/wdIvxyeLBKtwjpEi&#10;A4zo2Vsiut6jWisFDdQW5aFPo3ElhNfqyYZK6Uk9m0dNvzukdN0T1fHI9+VsACQLGcmblLBxBm7b&#10;j581gxhy8Do27dTaIUBCO9ApzuZ8mw0/eUThME8Xd0UKI6RXX0LKa6Kxzn/iekDBqLAUKrSNlOT4&#10;6HwgQsprSDhWeiekjKOXCo0VXi/yRUxwWgoWnCHM2W5fS4uOJIgn/mJV4HkdFpAb4vopzp1do/2k&#10;K6sPisVrek7Y9mJ7IuRkAy2pwk1QJBC9WJNufqzT9Xa1XRWzIl9uZ0XaNLOPu7qYLXfZ3aL50NR1&#10;k/0MpLOi7AVjXAXeVw1nxd9p5PKaJvXdVHxrUPIWPXYSyF7/I+k45TDYSSJ7zc5P9jp9kG0Mvjyx&#10;8C5e78F+/SHY/AIAAP//AwBQSwMEFAAGAAgAAAAhANTuTSPdAAAACQEAAA8AAABkcnMvZG93bnJl&#10;di54bWxMj01PhDAQhu8m/odmTLy5RTAEkbIxJMabhlUP3mbp8KG0RVp22X/vGA96nHeevPNMsV3N&#10;KA40+8FZBdebCATZxunBdgpeXx6uMhA+oNU4OksKTuRhW56fFZhrd7Q1HXahE1xifY4K+hCmXErf&#10;9GTQb9xElnetmw0GHudO6hmPXG5GGUdRKg0Oli/0OFHVU/O5W4yC9/ax/qjSp2XInpMav9pT9kaV&#10;UpcX6/0diEBr+IPhR5/VoWSnvVus9mJUkCZpwqiCOL4BwcBtGnGw/w1kWcj/H5TfAAAA//8DAFBL&#10;AQItABQABgAIAAAAIQC2gziS/gAAAOEBAAATAAAAAAAAAAAAAAAAAAAAAABbQ29udGVudF9UeXBl&#10;c10ueG1sUEsBAi0AFAAGAAgAAAAhADj9If/WAAAAlAEAAAsAAAAAAAAAAAAAAAAALwEAAF9yZWxz&#10;Ly5yZWxzUEsBAi0AFAAGAAgAAAAhAArkSCYrAgAAUAQAAA4AAAAAAAAAAAAAAAAALgIAAGRycy9l&#10;Mm9Eb2MueG1sUEsBAi0AFAAGAAgAAAAhANTuTSPdAAAACQEAAA8AAAAAAAAAAAAAAAAAhQQAAGRy&#10;cy9kb3ducmV2LnhtbFBLBQYAAAAABAAEAPMAAACPBQAAAAA=&#10;">
                <v:stroke dashstyle="1 1"/>
              </v:line>
            </w:pict>
          </mc:Fallback>
        </mc:AlternateContent>
      </w:r>
      <w:r w:rsidRPr="001C7FDA">
        <w:rPr>
          <w:rFonts w:asciiTheme="minorHAnsi" w:hAnsiTheme="minorHAnsi" w:cs="Arial"/>
          <w:szCs w:val="24"/>
        </w:rPr>
        <w:t>Compiled by:</w:t>
      </w:r>
      <w:r w:rsidRPr="001C7FDA">
        <w:rPr>
          <w:rFonts w:asciiTheme="minorHAnsi" w:hAnsiTheme="minorHAnsi" w:cs="Arial"/>
          <w:szCs w:val="24"/>
        </w:rPr>
        <w:tab/>
      </w:r>
      <w:r w:rsidR="001C7FDA">
        <w:rPr>
          <w:rFonts w:asciiTheme="minorHAnsi" w:hAnsiTheme="minorHAnsi" w:cs="Arial"/>
          <w:szCs w:val="24"/>
        </w:rPr>
        <w:t>M Dawson</w:t>
      </w:r>
      <w:r w:rsidRPr="001C7FDA">
        <w:rPr>
          <w:rFonts w:asciiTheme="minorHAnsi" w:hAnsiTheme="minorHAnsi" w:cs="Arial"/>
          <w:szCs w:val="24"/>
        </w:rPr>
        <w:tab/>
      </w:r>
      <w:r w:rsidRPr="001C7FDA">
        <w:rPr>
          <w:rFonts w:asciiTheme="minorHAnsi" w:hAnsiTheme="minorHAnsi" w:cs="Arial"/>
          <w:szCs w:val="24"/>
        </w:rPr>
        <w:tab/>
      </w:r>
      <w:r w:rsidRPr="001C7FDA">
        <w:rPr>
          <w:rFonts w:asciiTheme="minorHAnsi" w:hAnsiTheme="minorHAnsi" w:cs="Arial"/>
          <w:szCs w:val="24"/>
        </w:rPr>
        <w:tab/>
      </w:r>
      <w:r w:rsidRPr="001C7FDA">
        <w:rPr>
          <w:rFonts w:asciiTheme="minorHAnsi" w:hAnsiTheme="minorHAnsi" w:cs="Arial"/>
          <w:szCs w:val="24"/>
        </w:rPr>
        <w:tab/>
      </w:r>
      <w:r w:rsidRPr="001C7FDA">
        <w:rPr>
          <w:rFonts w:asciiTheme="minorHAnsi" w:hAnsiTheme="minorHAnsi" w:cs="Arial"/>
          <w:szCs w:val="24"/>
        </w:rPr>
        <w:tab/>
        <w:t>Date:  June 2017</w:t>
      </w:r>
    </w:p>
    <w:p w:rsidR="00837322" w:rsidRPr="001C7FDA" w:rsidRDefault="00837322" w:rsidP="00837322">
      <w:pPr>
        <w:rPr>
          <w:rFonts w:asciiTheme="minorHAnsi" w:hAnsiTheme="minorHAnsi" w:cs="Arial"/>
          <w:szCs w:val="24"/>
        </w:rPr>
      </w:pPr>
    </w:p>
    <w:p w:rsidR="00837322" w:rsidRPr="001C7FDA" w:rsidRDefault="00837322" w:rsidP="00837322">
      <w:pPr>
        <w:rPr>
          <w:rFonts w:asciiTheme="minorHAnsi" w:hAnsiTheme="minorHAnsi" w:cs="Arial"/>
          <w:szCs w:val="24"/>
        </w:rPr>
      </w:pPr>
    </w:p>
    <w:p w:rsidR="00837322" w:rsidRPr="001C7FDA" w:rsidRDefault="00837322" w:rsidP="00837322">
      <w:pPr>
        <w:rPr>
          <w:rFonts w:asciiTheme="minorHAnsi" w:hAnsiTheme="minorHAnsi" w:cs="Arial"/>
          <w:szCs w:val="24"/>
        </w:rPr>
      </w:pPr>
      <w:r w:rsidRPr="001C7FDA">
        <w:rPr>
          <w:rFonts w:asciiTheme="minorHAnsi" w:hAnsiTheme="minorHAnsi" w:cs="Arial"/>
          <w:noProof/>
          <w:szCs w:val="24"/>
        </w:rPr>
        <mc:AlternateContent>
          <mc:Choice Requires="wps">
            <w:drawing>
              <wp:anchor distT="0" distB="0" distL="114300" distR="114300" simplePos="0" relativeHeight="251660288" behindDoc="0" locked="0" layoutInCell="1" allowOverlap="1">
                <wp:simplePos x="0" y="0"/>
                <wp:positionH relativeFrom="column">
                  <wp:posOffset>4505325</wp:posOffset>
                </wp:positionH>
                <wp:positionV relativeFrom="paragraph">
                  <wp:posOffset>115570</wp:posOffset>
                </wp:positionV>
                <wp:extent cx="1600200" cy="0"/>
                <wp:effectExtent l="571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56E75D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9.1pt" to="480.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dJKwIAAFAEAAAOAAAAZHJzL2Uyb0RvYy54bWysVMGO2yAQvVfqPyDuWdtpNs1a66wqO+ll&#10;211ptx9AAMeomEFA4kRV/70DTtKmvVRVcyADDI83bx6+fzj0muyl8wpMRYubnBJpOAhlthX98rqe&#10;LCjxgRnBNBhZ0aP09GH59s39YEs5hQ60kI4giPHlYCvahWDLLPO8kz3zN2Clwc0WXM8CTt02E44N&#10;iN7rbJrn82wAJ6wDLr3H1WbcpMuE37aSh6e29TIQXVHkFtLo0riJY7a8Z+XWMdspfqLB/oFFz5TB&#10;Sy9QDQuM7Jz6A6pX3IGHNtxw6DNoW8VlqgGrKfLfqnnpmJWpFhTH24tM/v/B8s/7Z0eUwN5RYliP&#10;LXoJjqltF0gNxqCA4EgRdRqsLzG9Ns8uVsoP5sU+Av/qiYG6Y2YrE9/Xo0WQdCK7OhIn3uJtm+ET&#10;CMxhuwBJtEPr+giJcpBD6s3x0ht5CITjYjHPc2w4Jfy8l7HyfNA6Hz5K6EkMKqqVibKxku0ffUDq&#10;mHpOicsG1krr1HptyFDRu9vpbTrgQSsRN2Oad9tNrR3Zs2ie9Is6INhVWkRumO/GPH/0DYTRVw52&#10;RqRrOsnE6hQHpvQYI5I28SYsEomeotE33+7yu9VitZhNZtP5ajLLm2byYV3PJvN18f62edfUdVN8&#10;j6SLWdkpIaSJvM8eLmZ/55HTaxrdd3HxRaDsGj0Vj2TP/4l06nJs7GiRDYjjs4s6xYajbVPy6YnF&#10;d/HrPGX9/BAsfwAAAP//AwBQSwMEFAAGAAgAAAAhAAenXHjdAAAACQEAAA8AAABkcnMvZG93bnJl&#10;di54bWxMj81OwzAQhO9IvIO1SNyo0yJCmsapUCTEDZQCB25uvPkp8TrETpu+PYs4wHFnPs3OZNvZ&#10;9uKIo+8cKVguIhBIlTMdNQreXh9vEhA+aDK6d4QKzuhhm19eZDo17kQlHnehERxCPtUK2hCGVEpf&#10;tWi1X7gBib3ajVYHPsdGmlGfONz2chVFsbS6I/7Q6gGLFqvP3WQVfNRP5aGIn6cuebkt9Vd9Tt6x&#10;UOr6an7YgAg4hz8Yfupzdci5095NZLzoFdxH6ztG2UhWIBhYx0sW9r+CzDP5f0H+DQAA//8DAFBL&#10;AQItABQABgAIAAAAIQC2gziS/gAAAOEBAAATAAAAAAAAAAAAAAAAAAAAAABbQ29udGVudF9UeXBl&#10;c10ueG1sUEsBAi0AFAAGAAgAAAAhADj9If/WAAAAlAEAAAsAAAAAAAAAAAAAAAAALwEAAF9yZWxz&#10;Ly5yZWxzUEsBAi0AFAAGAAgAAAAhAJdf10krAgAAUAQAAA4AAAAAAAAAAAAAAAAALgIAAGRycy9l&#10;Mm9Eb2MueG1sUEsBAi0AFAAGAAgAAAAhAAenXHjdAAAACQEAAA8AAAAAAAAAAAAAAAAAhQQAAGRy&#10;cy9kb3ducmV2LnhtbFBLBQYAAAAABAAEAPMAAACPBQAAAAA=&#10;">
                <v:stroke dashstyle="1 1"/>
              </v:line>
            </w:pict>
          </mc:Fallback>
        </mc:AlternateContent>
      </w:r>
      <w:r w:rsidRPr="001C7FDA">
        <w:rPr>
          <w:rFonts w:asciiTheme="minorHAnsi" w:hAnsiTheme="minorHAnsi" w:cs="Arial"/>
          <w:szCs w:val="24"/>
        </w:rPr>
        <w:tab/>
      </w:r>
      <w:r w:rsidRPr="001C7FDA">
        <w:rPr>
          <w:rFonts w:asciiTheme="minorHAnsi" w:hAnsiTheme="minorHAnsi" w:cs="Arial"/>
          <w:szCs w:val="24"/>
        </w:rPr>
        <w:tab/>
      </w:r>
      <w:r w:rsidRPr="001C7FDA">
        <w:rPr>
          <w:rFonts w:asciiTheme="minorHAnsi" w:hAnsiTheme="minorHAnsi" w:cs="Arial"/>
          <w:szCs w:val="24"/>
        </w:rPr>
        <w:tab/>
      </w:r>
      <w:r w:rsidRPr="001C7FDA">
        <w:rPr>
          <w:rFonts w:asciiTheme="minorHAnsi" w:hAnsiTheme="minorHAnsi" w:cs="Arial"/>
          <w:szCs w:val="24"/>
        </w:rPr>
        <w:tab/>
      </w:r>
      <w:r w:rsidRPr="001C7FDA">
        <w:rPr>
          <w:rFonts w:asciiTheme="minorHAnsi" w:hAnsiTheme="minorHAnsi" w:cs="Arial"/>
          <w:szCs w:val="24"/>
        </w:rPr>
        <w:tab/>
      </w:r>
      <w:r w:rsidRPr="001C7FDA">
        <w:rPr>
          <w:rFonts w:asciiTheme="minorHAnsi" w:hAnsiTheme="minorHAnsi" w:cs="Arial"/>
          <w:szCs w:val="24"/>
        </w:rPr>
        <w:tab/>
      </w:r>
      <w:r w:rsidRPr="001C7FDA">
        <w:rPr>
          <w:rFonts w:asciiTheme="minorHAnsi" w:hAnsiTheme="minorHAnsi" w:cs="Arial"/>
          <w:szCs w:val="24"/>
        </w:rPr>
        <w:tab/>
      </w:r>
      <w:r w:rsidRPr="001C7FDA">
        <w:rPr>
          <w:rFonts w:asciiTheme="minorHAnsi" w:hAnsiTheme="minorHAnsi" w:cs="Arial"/>
          <w:szCs w:val="24"/>
        </w:rPr>
        <w:tab/>
        <w:t>Revision Date:</w:t>
      </w:r>
    </w:p>
    <w:p w:rsidR="00837322" w:rsidRPr="001C7FDA" w:rsidRDefault="00837322" w:rsidP="00837322">
      <w:pPr>
        <w:rPr>
          <w:rFonts w:asciiTheme="minorHAnsi" w:hAnsiTheme="minorHAnsi" w:cs="Arial"/>
          <w:szCs w:val="24"/>
        </w:rPr>
      </w:pPr>
    </w:p>
    <w:p w:rsidR="00837322" w:rsidRPr="001C7FDA" w:rsidRDefault="00837322" w:rsidP="00837322">
      <w:pPr>
        <w:rPr>
          <w:rFonts w:asciiTheme="minorHAnsi" w:hAnsiTheme="minorHAnsi" w:cs="Arial"/>
          <w:b/>
          <w:szCs w:val="24"/>
        </w:rPr>
      </w:pPr>
    </w:p>
    <w:p w:rsidR="00B16DD6" w:rsidRPr="001C7FDA" w:rsidRDefault="00B16DD6">
      <w:pPr>
        <w:rPr>
          <w:rFonts w:asciiTheme="minorHAnsi" w:hAnsiTheme="minorHAnsi"/>
        </w:rPr>
      </w:pPr>
    </w:p>
    <w:sectPr w:rsidR="00B16DD6" w:rsidRPr="001C7FDA" w:rsidSect="00552AEB">
      <w:headerReference w:type="default" r:id="rId8"/>
      <w:footerReference w:type="default" r:id="rId9"/>
      <w:pgSz w:w="11906" w:h="16838"/>
      <w:pgMar w:top="1418"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79E" w:rsidRDefault="00D8779E">
      <w:r>
        <w:separator/>
      </w:r>
    </w:p>
  </w:endnote>
  <w:endnote w:type="continuationSeparator" w:id="0">
    <w:p w:rsidR="00D8779E" w:rsidRDefault="00D8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370" w:rsidRDefault="00837322">
    <w:pPr>
      <w:pStyle w:val="Footer"/>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62230</wp:posOffset>
              </wp:positionV>
              <wp:extent cx="6286500" cy="0"/>
              <wp:effectExtent l="11430" t="5080" r="762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89C90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4.9pt" to="486.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tpHAIAADY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c4xUqSH&#10;Fu28JaLtPKq0UiCgtigPOg3GFRBeqa0NldKT2pkXTb87pHTVEdXyyPf1bAAkCxnJm5SwcQZu2w+f&#10;NYMYcvA6inZqbB8gQQ50ir0533rDTx5ROJzPFvPHFFpIR19CijHRWOc/cd2jYJRYChVkIwU5vjgf&#10;iJBiDAnHSm+ElLH1UqGhxA/Zh8eY4LQULDhDmLPtvpIWHUkYnvjFqsBzH2b1QbEI1nHC1lfbEyEv&#10;NlwuVcCDUoDO1bpMx4+n9Gm9WC/yST6bryd5WteTj5sqn8w3QKl+qKuqzn4GalledIIxrgK7cVKz&#10;/O8m4fpmLjN2m9WbDMlb9KgXkB3/kXTsZWjfZRD2mp23duwxDGcMvj6kMP33e7Dvn/vqFwAAAP//&#10;AwBQSwMEFAAGAAgAAAAhAPamww/dAAAABwEAAA8AAABkcnMvZG93bnJldi54bWxMjzFPwzAUhHck&#10;/oP1kNhaJx1aEuJUJIKhA0i0SLSbGz+SiPg5xE4b/j2PLjCe7nT3XbaebCdOOPjWkYJ4HoFAqpxp&#10;qVbwtnua3YHwQZPRnSNU8I0e1vn1VaZT4870iqdtqAWXkE+1giaEPpXSVw1a7eeuR2Lvww1WB5ZD&#10;Lc2gz1xuO7mIoqW0uiVeaHSPZYPV53a0CoJ/37+EcfNVLIvnEnfFoXyUG6Vub6aHexABp/AXhl98&#10;RoecmY5uJONFp2AWr2KOKkj4AfvJapGAOF60zDP5nz//AQAA//8DAFBLAQItABQABgAIAAAAIQC2&#10;gziS/gAAAOEBAAATAAAAAAAAAAAAAAAAAAAAAABbQ29udGVudF9UeXBlc10ueG1sUEsBAi0AFAAG&#10;AAgAAAAhADj9If/WAAAAlAEAAAsAAAAAAAAAAAAAAAAALwEAAF9yZWxzLy5yZWxzUEsBAi0AFAAG&#10;AAgAAAAhAA++W2kcAgAANgQAAA4AAAAAAAAAAAAAAAAALgIAAGRycy9lMm9Eb2MueG1sUEsBAi0A&#10;FAAGAAgAAAAhAPamww/dAAAABwEAAA8AAAAAAAAAAAAAAAAAdgQAAGRycy9kb3ducmV2LnhtbFBL&#10;BQYAAAAABAAEAPMAAACABQAAAAA=&#10;" strokeweight=".25pt"/>
          </w:pict>
        </mc:Fallback>
      </mc:AlternateContent>
    </w:r>
  </w:p>
  <w:p w:rsidR="00225370" w:rsidRPr="00225370" w:rsidRDefault="005F7D90">
    <w:pPr>
      <w:pStyle w:val="Footer"/>
      <w:rPr>
        <w:rFonts w:ascii="Arial" w:hAnsi="Arial" w:cs="Arial"/>
        <w:sz w:val="16"/>
        <w:szCs w:val="16"/>
      </w:rPr>
    </w:pPr>
    <w:r w:rsidRPr="00225370">
      <w:rPr>
        <w:rStyle w:val="PageNumber"/>
        <w:rFonts w:ascii="Arial" w:hAnsi="Arial" w:cs="Arial"/>
        <w:sz w:val="16"/>
        <w:szCs w:val="16"/>
      </w:rPr>
      <w:fldChar w:fldCharType="begin"/>
    </w:r>
    <w:r w:rsidRPr="00225370">
      <w:rPr>
        <w:rStyle w:val="PageNumber"/>
        <w:rFonts w:ascii="Arial" w:hAnsi="Arial" w:cs="Arial"/>
        <w:sz w:val="16"/>
        <w:szCs w:val="16"/>
      </w:rPr>
      <w:instrText xml:space="preserve"> PAGE </w:instrText>
    </w:r>
    <w:r w:rsidRPr="00225370">
      <w:rPr>
        <w:rStyle w:val="PageNumber"/>
        <w:rFonts w:ascii="Arial" w:hAnsi="Arial" w:cs="Arial"/>
        <w:sz w:val="16"/>
        <w:szCs w:val="16"/>
      </w:rPr>
      <w:fldChar w:fldCharType="separate"/>
    </w:r>
    <w:r w:rsidR="000D57F8">
      <w:rPr>
        <w:rStyle w:val="PageNumber"/>
        <w:rFonts w:ascii="Arial" w:hAnsi="Arial" w:cs="Arial"/>
        <w:noProof/>
        <w:sz w:val="16"/>
        <w:szCs w:val="16"/>
      </w:rPr>
      <w:t>2</w:t>
    </w:r>
    <w:r w:rsidRPr="0022537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79E" w:rsidRDefault="00D8779E">
      <w:r>
        <w:separator/>
      </w:r>
    </w:p>
  </w:footnote>
  <w:footnote w:type="continuationSeparator" w:id="0">
    <w:p w:rsidR="00D8779E" w:rsidRDefault="00D87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142" w:rsidRPr="00D37FC4" w:rsidRDefault="00D8779E" w:rsidP="00511142">
    <w:pPr>
      <w:pStyle w:val="Heade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8FD"/>
    <w:multiLevelType w:val="hybridMultilevel"/>
    <w:tmpl w:val="A1466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B6149"/>
    <w:multiLevelType w:val="hybridMultilevel"/>
    <w:tmpl w:val="513E263C"/>
    <w:lvl w:ilvl="0" w:tplc="08090001">
      <w:start w:val="1"/>
      <w:numFmt w:val="bullet"/>
      <w:lvlText w:val=""/>
      <w:lvlJc w:val="left"/>
      <w:pPr>
        <w:ind w:left="39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93693"/>
    <w:multiLevelType w:val="hybridMultilevel"/>
    <w:tmpl w:val="DC787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2B7196"/>
    <w:multiLevelType w:val="hybridMultilevel"/>
    <w:tmpl w:val="B0B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42A5E"/>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29681D"/>
    <w:multiLevelType w:val="hybridMultilevel"/>
    <w:tmpl w:val="E2161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AC04B7"/>
    <w:multiLevelType w:val="hybridMultilevel"/>
    <w:tmpl w:val="03D0B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B547CC"/>
    <w:multiLevelType w:val="hybridMultilevel"/>
    <w:tmpl w:val="138E80B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101F3"/>
    <w:multiLevelType w:val="hybridMultilevel"/>
    <w:tmpl w:val="2FE0073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16E4CDE"/>
    <w:multiLevelType w:val="hybridMultilevel"/>
    <w:tmpl w:val="448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CF138D"/>
    <w:multiLevelType w:val="hybridMultilevel"/>
    <w:tmpl w:val="8F22A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BF3715"/>
    <w:multiLevelType w:val="hybridMultilevel"/>
    <w:tmpl w:val="63EA9DB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E84F3B"/>
    <w:multiLevelType w:val="hybridMultilevel"/>
    <w:tmpl w:val="BB8EB0E2"/>
    <w:lvl w:ilvl="0" w:tplc="1BEED8B6">
      <w:start w:val="1"/>
      <w:numFmt w:val="bullet"/>
      <w:pStyle w:val="List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921F15"/>
    <w:multiLevelType w:val="hybridMultilevel"/>
    <w:tmpl w:val="D4E84736"/>
    <w:lvl w:ilvl="0" w:tplc="08090001">
      <w:start w:val="1"/>
      <w:numFmt w:val="bullet"/>
      <w:lvlText w:val=""/>
      <w:lvlJc w:val="left"/>
      <w:pPr>
        <w:ind w:left="394" w:hanging="360"/>
      </w:pPr>
      <w:rPr>
        <w:rFonts w:ascii="Symbol" w:hAnsi="Symbol"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6DDC6D19"/>
    <w:multiLevelType w:val="hybridMultilevel"/>
    <w:tmpl w:val="61D0C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3B668D"/>
    <w:multiLevelType w:val="hybridMultilevel"/>
    <w:tmpl w:val="9D3814F6"/>
    <w:lvl w:ilvl="0" w:tplc="08090001">
      <w:start w:val="1"/>
      <w:numFmt w:val="bullet"/>
      <w:lvlText w:val=""/>
      <w:lvlJc w:val="left"/>
      <w:pPr>
        <w:ind w:left="394" w:hanging="360"/>
      </w:pPr>
      <w:rPr>
        <w:rFonts w:ascii="Symbol" w:hAnsi="Symbol"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15:restartNumberingAfterBreak="0">
    <w:nsid w:val="7F1F1498"/>
    <w:multiLevelType w:val="hybridMultilevel"/>
    <w:tmpl w:val="7EA62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5"/>
  </w:num>
  <w:num w:numId="4">
    <w:abstractNumId w:val="13"/>
  </w:num>
  <w:num w:numId="5">
    <w:abstractNumId w:val="1"/>
  </w:num>
  <w:num w:numId="6">
    <w:abstractNumId w:val="12"/>
  </w:num>
  <w:num w:numId="7">
    <w:abstractNumId w:val="7"/>
  </w:num>
  <w:num w:numId="8">
    <w:abstractNumId w:val="4"/>
  </w:num>
  <w:num w:numId="9">
    <w:abstractNumId w:val="6"/>
  </w:num>
  <w:num w:numId="10">
    <w:abstractNumId w:val="14"/>
  </w:num>
  <w:num w:numId="11">
    <w:abstractNumId w:val="0"/>
  </w:num>
  <w:num w:numId="12">
    <w:abstractNumId w:val="9"/>
  </w:num>
  <w:num w:numId="13">
    <w:abstractNumId w:val="3"/>
  </w:num>
  <w:num w:numId="14">
    <w:abstractNumId w:val="16"/>
  </w:num>
  <w:num w:numId="15">
    <w:abstractNumId w:val="1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22"/>
    <w:rsid w:val="000924BA"/>
    <w:rsid w:val="000A67B7"/>
    <w:rsid w:val="000D57F8"/>
    <w:rsid w:val="00155625"/>
    <w:rsid w:val="001A628D"/>
    <w:rsid w:val="001C7FDA"/>
    <w:rsid w:val="00245720"/>
    <w:rsid w:val="003672CD"/>
    <w:rsid w:val="005F7D90"/>
    <w:rsid w:val="00837322"/>
    <w:rsid w:val="00B16DD6"/>
    <w:rsid w:val="00D8779E"/>
    <w:rsid w:val="00E1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3C1379-4F8F-4BA9-B215-07778CC6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322"/>
    <w:pPr>
      <w:spacing w:after="0" w:line="240" w:lineRule="auto"/>
    </w:pPr>
    <w:rPr>
      <w:rFonts w:ascii="Gill Sans" w:eastAsia="Times New Roman" w:hAnsi="Gill Sans"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7322"/>
    <w:pPr>
      <w:tabs>
        <w:tab w:val="center" w:pos="4680"/>
        <w:tab w:val="right" w:pos="9360"/>
      </w:tabs>
    </w:pPr>
    <w:rPr>
      <w:rFonts w:ascii="Calibri" w:hAnsi="Calibri"/>
      <w:sz w:val="22"/>
      <w:szCs w:val="22"/>
      <w:lang w:val="en-US" w:eastAsia="en-US"/>
    </w:rPr>
  </w:style>
  <w:style w:type="character" w:customStyle="1" w:styleId="HeaderChar">
    <w:name w:val="Header Char"/>
    <w:basedOn w:val="DefaultParagraphFont"/>
    <w:link w:val="Header"/>
    <w:rsid w:val="00837322"/>
    <w:rPr>
      <w:rFonts w:ascii="Calibri" w:eastAsia="Times New Roman" w:hAnsi="Calibri" w:cs="Times New Roman"/>
      <w:sz w:val="22"/>
    </w:rPr>
  </w:style>
  <w:style w:type="paragraph" w:styleId="BodyTextIndent2">
    <w:name w:val="Body Text Indent 2"/>
    <w:basedOn w:val="Normal"/>
    <w:link w:val="BodyTextIndent2Char"/>
    <w:rsid w:val="00837322"/>
    <w:pPr>
      <w:ind w:left="720" w:hanging="720"/>
    </w:pPr>
    <w:rPr>
      <w:rFonts w:ascii="Times New Roman" w:eastAsia="Calibri" w:hAnsi="Times New Roman"/>
      <w:szCs w:val="24"/>
      <w:lang w:eastAsia="en-US"/>
    </w:rPr>
  </w:style>
  <w:style w:type="character" w:customStyle="1" w:styleId="BodyTextIndent2Char">
    <w:name w:val="Body Text Indent 2 Char"/>
    <w:basedOn w:val="DefaultParagraphFont"/>
    <w:link w:val="BodyTextIndent2"/>
    <w:rsid w:val="00837322"/>
    <w:rPr>
      <w:rFonts w:ascii="Times New Roman" w:eastAsia="Calibri" w:hAnsi="Times New Roman" w:cs="Times New Roman"/>
      <w:sz w:val="24"/>
      <w:szCs w:val="24"/>
      <w:lang w:val="en-GB"/>
    </w:rPr>
  </w:style>
  <w:style w:type="paragraph" w:styleId="Footer">
    <w:name w:val="footer"/>
    <w:basedOn w:val="Normal"/>
    <w:link w:val="FooterChar"/>
    <w:rsid w:val="00837322"/>
    <w:pPr>
      <w:tabs>
        <w:tab w:val="center" w:pos="4153"/>
        <w:tab w:val="right" w:pos="8306"/>
      </w:tabs>
    </w:pPr>
  </w:style>
  <w:style w:type="character" w:customStyle="1" w:styleId="FooterChar">
    <w:name w:val="Footer Char"/>
    <w:basedOn w:val="DefaultParagraphFont"/>
    <w:link w:val="Footer"/>
    <w:rsid w:val="00837322"/>
    <w:rPr>
      <w:rFonts w:ascii="Gill Sans" w:eastAsia="Times New Roman" w:hAnsi="Gill Sans" w:cs="Times New Roman"/>
      <w:sz w:val="24"/>
      <w:szCs w:val="20"/>
      <w:lang w:val="en-GB" w:eastAsia="en-GB"/>
    </w:rPr>
  </w:style>
  <w:style w:type="character" w:styleId="PageNumber">
    <w:name w:val="page number"/>
    <w:basedOn w:val="DefaultParagraphFont"/>
    <w:rsid w:val="00837322"/>
  </w:style>
  <w:style w:type="paragraph" w:customStyle="1" w:styleId="DefaultText">
    <w:name w:val="Default Text"/>
    <w:basedOn w:val="Normal"/>
    <w:rsid w:val="00837322"/>
    <w:rPr>
      <w:rFonts w:ascii="Times New Roman" w:hAnsi="Times New Roman"/>
      <w:noProof/>
      <w:lang w:eastAsia="en-US"/>
    </w:rPr>
  </w:style>
  <w:style w:type="paragraph" w:styleId="ListBullet">
    <w:name w:val="List Bullet"/>
    <w:basedOn w:val="List"/>
    <w:rsid w:val="00837322"/>
    <w:pPr>
      <w:widowControl w:val="0"/>
      <w:numPr>
        <w:numId w:val="6"/>
      </w:numPr>
      <w:spacing w:after="120"/>
      <w:ind w:left="283" w:right="357" w:hanging="283"/>
      <w:contextualSpacing w:val="0"/>
    </w:pPr>
    <w:rPr>
      <w:rFonts w:ascii="Arial" w:hAnsi="Arial"/>
      <w:bCs/>
      <w:lang w:eastAsia="en-US"/>
    </w:rPr>
  </w:style>
  <w:style w:type="paragraph" w:styleId="List">
    <w:name w:val="List"/>
    <w:basedOn w:val="Normal"/>
    <w:uiPriority w:val="99"/>
    <w:semiHidden/>
    <w:unhideWhenUsed/>
    <w:rsid w:val="00837322"/>
    <w:pPr>
      <w:ind w:left="283" w:hanging="283"/>
      <w:contextualSpacing/>
    </w:pPr>
  </w:style>
  <w:style w:type="paragraph" w:styleId="ListParagraph">
    <w:name w:val="List Paragraph"/>
    <w:basedOn w:val="Normal"/>
    <w:uiPriority w:val="34"/>
    <w:qFormat/>
    <w:rsid w:val="00E1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Portslade Aldridge Community Academy</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Offen</dc:creator>
  <cp:keywords/>
  <dc:description/>
  <cp:lastModifiedBy>kathryn reynolds</cp:lastModifiedBy>
  <cp:revision>2</cp:revision>
  <dcterms:created xsi:type="dcterms:W3CDTF">2017-08-04T12:20:00Z</dcterms:created>
  <dcterms:modified xsi:type="dcterms:W3CDTF">2017-08-04T12:20:00Z</dcterms:modified>
</cp:coreProperties>
</file>