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BA" w:rsidRDefault="00561BBA" w:rsidP="00561BBA">
      <w:pPr>
        <w:pStyle w:val="Default"/>
        <w:rPr>
          <w:b/>
          <w:bCs/>
          <w:sz w:val="32"/>
          <w:szCs w:val="32"/>
        </w:rPr>
      </w:pPr>
      <w:r>
        <w:rPr>
          <w:rFonts w:ascii="Arial" w:hAnsi="Arial" w:cs="Arial"/>
          <w:noProof/>
        </w:rPr>
        <w:drawing>
          <wp:inline distT="0" distB="0" distL="0" distR="0" wp14:anchorId="11E31E6B" wp14:editId="5112A6C2">
            <wp:extent cx="3409950" cy="1051617"/>
            <wp:effectExtent l="0" t="0" r="0" b="0"/>
            <wp:docPr id="8" name="Picture 8" descr="TA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 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365" cy="106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1BBA" w:rsidRDefault="00561BBA" w:rsidP="00561BBA">
      <w:pPr>
        <w:pStyle w:val="Default"/>
        <w:rPr>
          <w:b/>
          <w:bCs/>
          <w:sz w:val="32"/>
          <w:szCs w:val="32"/>
        </w:rPr>
      </w:pPr>
    </w:p>
    <w:p w:rsidR="00561BBA" w:rsidRDefault="00561BBA" w:rsidP="00561BBA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Head/Coordinator of Subject </w:t>
      </w:r>
    </w:p>
    <w:p w:rsidR="00561BBA" w:rsidRDefault="00561BBA" w:rsidP="00561BBA">
      <w:pPr>
        <w:pStyle w:val="Default"/>
        <w:rPr>
          <w:sz w:val="32"/>
          <w:szCs w:val="32"/>
        </w:rPr>
      </w:pPr>
    </w:p>
    <w:p w:rsidR="00561BBA" w:rsidRDefault="00561BBA" w:rsidP="00561B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Heads/Coordinators of Subject are responsible to their Head of Department/Line Manager for: </w:t>
      </w:r>
    </w:p>
    <w:p w:rsidR="00561BBA" w:rsidRDefault="00561BBA" w:rsidP="00561BBA">
      <w:pPr>
        <w:pStyle w:val="Default"/>
        <w:rPr>
          <w:sz w:val="22"/>
          <w:szCs w:val="22"/>
        </w:rPr>
      </w:pPr>
    </w:p>
    <w:p w:rsidR="00561BBA" w:rsidRDefault="00561BBA" w:rsidP="00561B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Ensuring high-quality teaching within their subject </w:t>
      </w:r>
      <w:r>
        <w:rPr>
          <w:sz w:val="22"/>
          <w:szCs w:val="22"/>
        </w:rPr>
        <w:t xml:space="preserve">by: </w:t>
      </w:r>
    </w:p>
    <w:p w:rsidR="00561BBA" w:rsidRDefault="00561BBA" w:rsidP="00561BBA">
      <w:pPr>
        <w:pStyle w:val="Default"/>
        <w:rPr>
          <w:sz w:val="22"/>
          <w:szCs w:val="22"/>
        </w:rPr>
      </w:pPr>
    </w:p>
    <w:p w:rsidR="00561BBA" w:rsidRDefault="00561BBA" w:rsidP="00561BBA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setting an example of excellence </w:t>
      </w:r>
      <w:r>
        <w:rPr>
          <w:sz w:val="22"/>
          <w:szCs w:val="22"/>
        </w:rPr>
        <w:t>in terms of planning, teaching, assessment, display and student behaviour, and providing disciplinary support to other teachers of the subject whose own measures h</w:t>
      </w:r>
      <w:r>
        <w:rPr>
          <w:sz w:val="22"/>
          <w:szCs w:val="22"/>
        </w:rPr>
        <w:t>ave not had the desired effect</w:t>
      </w:r>
    </w:p>
    <w:p w:rsidR="00561BBA" w:rsidRPr="00561BBA" w:rsidRDefault="00561BBA" w:rsidP="00561BBA">
      <w:pPr>
        <w:pStyle w:val="Default"/>
        <w:spacing w:after="18"/>
        <w:ind w:left="720"/>
        <w:rPr>
          <w:sz w:val="22"/>
          <w:szCs w:val="22"/>
        </w:rPr>
      </w:pPr>
    </w:p>
    <w:p w:rsidR="00561BBA" w:rsidRDefault="00561BBA" w:rsidP="00561BBA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ensuring that </w:t>
      </w:r>
      <w:r>
        <w:rPr>
          <w:b/>
          <w:bCs/>
          <w:sz w:val="22"/>
          <w:szCs w:val="22"/>
        </w:rPr>
        <w:t xml:space="preserve">schemes of work and assessments </w:t>
      </w:r>
      <w:r>
        <w:rPr>
          <w:sz w:val="22"/>
          <w:szCs w:val="22"/>
        </w:rPr>
        <w:t>are regularly updated in the light of changing specifications so that they support and inform the planning of</w:t>
      </w:r>
      <w:r>
        <w:rPr>
          <w:sz w:val="22"/>
          <w:szCs w:val="22"/>
        </w:rPr>
        <w:t xml:space="preserve"> other teachers of the subject</w:t>
      </w:r>
    </w:p>
    <w:p w:rsidR="00561BBA" w:rsidRDefault="00561BBA" w:rsidP="00561BBA">
      <w:pPr>
        <w:pStyle w:val="Default"/>
        <w:spacing w:after="18"/>
        <w:ind w:left="1080"/>
        <w:rPr>
          <w:sz w:val="22"/>
          <w:szCs w:val="22"/>
        </w:rPr>
      </w:pPr>
    </w:p>
    <w:p w:rsidR="00561BBA" w:rsidRPr="00561BBA" w:rsidRDefault="00561BBA" w:rsidP="00561BB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monitoring, evaluating and developing the quality of teaching </w:t>
      </w:r>
      <w:r>
        <w:rPr>
          <w:sz w:val="22"/>
          <w:szCs w:val="22"/>
        </w:rPr>
        <w:t>of the subject, making use drop-</w:t>
      </w:r>
      <w:r w:rsidRPr="00561BBA">
        <w:rPr>
          <w:sz w:val="22"/>
          <w:szCs w:val="22"/>
        </w:rPr>
        <w:t xml:space="preserve">ins, work </w:t>
      </w:r>
      <w:proofErr w:type="spellStart"/>
      <w:r w:rsidRPr="00561BBA">
        <w:rPr>
          <w:sz w:val="22"/>
          <w:szCs w:val="22"/>
        </w:rPr>
        <w:t>scrutinies</w:t>
      </w:r>
      <w:proofErr w:type="spellEnd"/>
      <w:r w:rsidRPr="00561BBA">
        <w:rPr>
          <w:sz w:val="22"/>
          <w:szCs w:val="22"/>
        </w:rPr>
        <w:t>, formative feedback an</w:t>
      </w:r>
      <w:r>
        <w:rPr>
          <w:sz w:val="22"/>
          <w:szCs w:val="22"/>
        </w:rPr>
        <w:t>d the sharing of good practice</w:t>
      </w:r>
    </w:p>
    <w:p w:rsidR="00561BBA" w:rsidRDefault="00561BBA" w:rsidP="00561BBA">
      <w:pPr>
        <w:pStyle w:val="Default"/>
        <w:rPr>
          <w:sz w:val="22"/>
          <w:szCs w:val="22"/>
        </w:rPr>
      </w:pPr>
    </w:p>
    <w:p w:rsidR="00561BBA" w:rsidRDefault="00561BBA" w:rsidP="00561BBA">
      <w:pPr>
        <w:pStyle w:val="Default"/>
        <w:rPr>
          <w:sz w:val="22"/>
          <w:szCs w:val="22"/>
        </w:rPr>
      </w:pPr>
    </w:p>
    <w:p w:rsidR="00561BBA" w:rsidRDefault="00561BBA" w:rsidP="00561B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Securing the best possible academic and personal outcomes of all students within the subject </w:t>
      </w:r>
      <w:r>
        <w:rPr>
          <w:sz w:val="22"/>
          <w:szCs w:val="22"/>
        </w:rPr>
        <w:t xml:space="preserve">by: </w:t>
      </w:r>
    </w:p>
    <w:p w:rsidR="00561BBA" w:rsidRDefault="00561BBA" w:rsidP="00561BBA">
      <w:pPr>
        <w:pStyle w:val="Default"/>
        <w:rPr>
          <w:sz w:val="22"/>
          <w:szCs w:val="22"/>
        </w:rPr>
      </w:pPr>
    </w:p>
    <w:p w:rsidR="00561BBA" w:rsidRDefault="00561BBA" w:rsidP="00561BBA">
      <w:pPr>
        <w:pStyle w:val="Default"/>
        <w:numPr>
          <w:ilvl w:val="0"/>
          <w:numId w:val="2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establishing a programme of </w:t>
      </w:r>
      <w:r>
        <w:rPr>
          <w:b/>
          <w:bCs/>
          <w:sz w:val="22"/>
          <w:szCs w:val="22"/>
        </w:rPr>
        <w:t xml:space="preserve">regular and accurate assessment </w:t>
      </w:r>
      <w:r>
        <w:rPr>
          <w:sz w:val="22"/>
          <w:szCs w:val="22"/>
        </w:rPr>
        <w:t>that produces meaningful information for teachers, students and parents, including the setting of internal examinations and managing e</w:t>
      </w:r>
      <w:r>
        <w:rPr>
          <w:sz w:val="22"/>
          <w:szCs w:val="22"/>
        </w:rPr>
        <w:t>ntries for public examinations</w:t>
      </w:r>
    </w:p>
    <w:p w:rsidR="00561BBA" w:rsidRDefault="00561BBA" w:rsidP="00561BBA">
      <w:pPr>
        <w:pStyle w:val="Default"/>
        <w:spacing w:after="18"/>
        <w:ind w:left="1080"/>
        <w:rPr>
          <w:sz w:val="22"/>
          <w:szCs w:val="22"/>
        </w:rPr>
      </w:pPr>
    </w:p>
    <w:p w:rsidR="00561BBA" w:rsidRDefault="00561BBA" w:rsidP="00561BBA">
      <w:pPr>
        <w:pStyle w:val="Default"/>
        <w:numPr>
          <w:ilvl w:val="0"/>
          <w:numId w:val="2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ensuring that </w:t>
      </w:r>
      <w:r>
        <w:rPr>
          <w:b/>
          <w:bCs/>
          <w:sz w:val="22"/>
          <w:szCs w:val="22"/>
        </w:rPr>
        <w:t xml:space="preserve">appropriate and decisive action </w:t>
      </w:r>
      <w:r>
        <w:rPr>
          <w:sz w:val="22"/>
          <w:szCs w:val="22"/>
        </w:rPr>
        <w:t xml:space="preserve">is taken </w:t>
      </w:r>
      <w:r>
        <w:rPr>
          <w:b/>
          <w:bCs/>
          <w:sz w:val="22"/>
          <w:szCs w:val="22"/>
        </w:rPr>
        <w:t xml:space="preserve">in the light of assessment data </w:t>
      </w:r>
      <w:r>
        <w:rPr>
          <w:sz w:val="22"/>
          <w:szCs w:val="22"/>
        </w:rPr>
        <w:t>so that learning gaps are filled and stud</w:t>
      </w:r>
      <w:r>
        <w:rPr>
          <w:sz w:val="22"/>
          <w:szCs w:val="22"/>
        </w:rPr>
        <w:t>ent progress is maximised</w:t>
      </w:r>
    </w:p>
    <w:p w:rsidR="00561BBA" w:rsidRDefault="00561BBA" w:rsidP="00561BBA">
      <w:pPr>
        <w:pStyle w:val="Default"/>
        <w:spacing w:after="18"/>
        <w:rPr>
          <w:sz w:val="22"/>
          <w:szCs w:val="22"/>
        </w:rPr>
      </w:pPr>
    </w:p>
    <w:p w:rsidR="00561BBA" w:rsidRDefault="00561BBA" w:rsidP="00561BBA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providing revision sessions and materials to </w:t>
      </w:r>
      <w:r>
        <w:rPr>
          <w:b/>
          <w:bCs/>
          <w:sz w:val="22"/>
          <w:szCs w:val="22"/>
        </w:rPr>
        <w:t xml:space="preserve">encourage </w:t>
      </w:r>
      <w:r>
        <w:rPr>
          <w:sz w:val="22"/>
          <w:szCs w:val="22"/>
        </w:rPr>
        <w:t xml:space="preserve">the students’ own </w:t>
      </w:r>
      <w:r>
        <w:rPr>
          <w:b/>
          <w:bCs/>
          <w:sz w:val="22"/>
          <w:szCs w:val="22"/>
        </w:rPr>
        <w:t xml:space="preserve">responsibility for learning </w:t>
      </w:r>
      <w:r>
        <w:rPr>
          <w:sz w:val="22"/>
          <w:szCs w:val="22"/>
        </w:rPr>
        <w:t>and to ensure that they are as well prepared as p</w:t>
      </w:r>
      <w:r>
        <w:rPr>
          <w:sz w:val="22"/>
          <w:szCs w:val="22"/>
        </w:rPr>
        <w:t>ossible for their examinations</w:t>
      </w:r>
    </w:p>
    <w:p w:rsidR="00561BBA" w:rsidRDefault="00561BBA" w:rsidP="00561BBA">
      <w:pPr>
        <w:pStyle w:val="Default"/>
        <w:rPr>
          <w:sz w:val="22"/>
          <w:szCs w:val="22"/>
        </w:rPr>
      </w:pPr>
    </w:p>
    <w:p w:rsidR="00561BBA" w:rsidRDefault="00561BBA" w:rsidP="00561BBA">
      <w:pPr>
        <w:pStyle w:val="Default"/>
        <w:rPr>
          <w:sz w:val="22"/>
          <w:szCs w:val="22"/>
        </w:rPr>
      </w:pPr>
    </w:p>
    <w:p w:rsidR="00561BBA" w:rsidRDefault="00561BBA" w:rsidP="00561B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 xml:space="preserve">The strategic development and promotion of the subject </w:t>
      </w:r>
      <w:r>
        <w:rPr>
          <w:sz w:val="22"/>
          <w:szCs w:val="22"/>
        </w:rPr>
        <w:t xml:space="preserve">by: </w:t>
      </w:r>
    </w:p>
    <w:p w:rsidR="00561BBA" w:rsidRDefault="00561BBA" w:rsidP="00561BBA">
      <w:pPr>
        <w:pStyle w:val="Default"/>
        <w:rPr>
          <w:sz w:val="22"/>
          <w:szCs w:val="22"/>
        </w:rPr>
      </w:pPr>
    </w:p>
    <w:p w:rsidR="00561BBA" w:rsidRDefault="00561BBA" w:rsidP="00561BBA">
      <w:pPr>
        <w:pStyle w:val="Default"/>
        <w:numPr>
          <w:ilvl w:val="0"/>
          <w:numId w:val="3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ensuring that </w:t>
      </w:r>
      <w:r>
        <w:rPr>
          <w:b/>
          <w:bCs/>
          <w:sz w:val="22"/>
          <w:szCs w:val="22"/>
        </w:rPr>
        <w:t>documentation</w:t>
      </w:r>
      <w:r>
        <w:rPr>
          <w:sz w:val="22"/>
          <w:szCs w:val="22"/>
        </w:rPr>
        <w:t xml:space="preserve">, including the relevant section of the departmental development plan, reflects the values and ethos of the Academy and is </w:t>
      </w:r>
      <w:r>
        <w:rPr>
          <w:b/>
          <w:bCs/>
          <w:sz w:val="22"/>
          <w:szCs w:val="22"/>
        </w:rPr>
        <w:t>up to date</w:t>
      </w:r>
      <w:r>
        <w:rPr>
          <w:sz w:val="22"/>
          <w:szCs w:val="22"/>
        </w:rPr>
        <w:t>, any subject-specific budget is efficiently managed, and that Academy-wide policies and procedures are implemente</w:t>
      </w:r>
      <w:r>
        <w:rPr>
          <w:sz w:val="22"/>
          <w:szCs w:val="22"/>
        </w:rPr>
        <w:t>d by all who teach the subject</w:t>
      </w:r>
    </w:p>
    <w:p w:rsidR="00561BBA" w:rsidRDefault="00561BBA" w:rsidP="00561BBA">
      <w:pPr>
        <w:pStyle w:val="Default"/>
        <w:spacing w:after="18"/>
        <w:ind w:left="720"/>
        <w:rPr>
          <w:sz w:val="22"/>
          <w:szCs w:val="22"/>
        </w:rPr>
      </w:pPr>
    </w:p>
    <w:p w:rsidR="00561BBA" w:rsidRDefault="00561BBA" w:rsidP="00561BBA">
      <w:pPr>
        <w:pStyle w:val="Default"/>
        <w:numPr>
          <w:ilvl w:val="0"/>
          <w:numId w:val="3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keeping the </w:t>
      </w:r>
      <w:r>
        <w:rPr>
          <w:b/>
          <w:bCs/>
          <w:sz w:val="22"/>
          <w:szCs w:val="22"/>
        </w:rPr>
        <w:t xml:space="preserve">Head of Department informed </w:t>
      </w:r>
      <w:r>
        <w:rPr>
          <w:sz w:val="22"/>
          <w:szCs w:val="22"/>
        </w:rPr>
        <w:t>of subject developments, progress and initiatives within the Academy and in the</w:t>
      </w:r>
      <w:r>
        <w:rPr>
          <w:sz w:val="22"/>
          <w:szCs w:val="22"/>
        </w:rPr>
        <w:t xml:space="preserve"> world of education in general</w:t>
      </w:r>
    </w:p>
    <w:p w:rsidR="00561BBA" w:rsidRDefault="00561BBA" w:rsidP="00561BBA">
      <w:pPr>
        <w:pStyle w:val="Default"/>
        <w:spacing w:after="18"/>
        <w:rPr>
          <w:sz w:val="22"/>
          <w:szCs w:val="22"/>
        </w:rPr>
      </w:pPr>
    </w:p>
    <w:p w:rsidR="00561BBA" w:rsidRDefault="00561BBA" w:rsidP="00561BB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informing the students </w:t>
      </w:r>
      <w:r>
        <w:rPr>
          <w:sz w:val="22"/>
          <w:szCs w:val="22"/>
        </w:rPr>
        <w:t xml:space="preserve">and their parents </w:t>
      </w:r>
      <w:r>
        <w:rPr>
          <w:b/>
          <w:bCs/>
          <w:sz w:val="22"/>
          <w:szCs w:val="22"/>
        </w:rPr>
        <w:t>as to the value of the subject</w:t>
      </w:r>
      <w:r>
        <w:rPr>
          <w:sz w:val="22"/>
          <w:szCs w:val="22"/>
        </w:rPr>
        <w:t>, including its relevance to the outside world and pos</w:t>
      </w:r>
      <w:r>
        <w:rPr>
          <w:sz w:val="22"/>
          <w:szCs w:val="22"/>
        </w:rPr>
        <w:t>sible avenues for future study</w:t>
      </w:r>
    </w:p>
    <w:p w:rsidR="00561BBA" w:rsidRDefault="00561BBA" w:rsidP="00561BBA">
      <w:pPr>
        <w:pStyle w:val="Default"/>
        <w:rPr>
          <w:sz w:val="22"/>
          <w:szCs w:val="22"/>
        </w:rPr>
      </w:pPr>
    </w:p>
    <w:p w:rsidR="00D946A2" w:rsidRDefault="00D946A2"/>
    <w:sectPr w:rsidR="00D946A2" w:rsidSect="00214051">
      <w:pgSz w:w="11906" w:h="17338"/>
      <w:pgMar w:top="1283" w:right="1137" w:bottom="658" w:left="11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44EB0"/>
    <w:multiLevelType w:val="hybridMultilevel"/>
    <w:tmpl w:val="BC50CE16"/>
    <w:lvl w:ilvl="0" w:tplc="5F607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46083A"/>
    <w:multiLevelType w:val="hybridMultilevel"/>
    <w:tmpl w:val="F904940A"/>
    <w:lvl w:ilvl="0" w:tplc="0B3A2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291FEC"/>
    <w:multiLevelType w:val="hybridMultilevel"/>
    <w:tmpl w:val="F04E87B8"/>
    <w:lvl w:ilvl="0" w:tplc="0DEC75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BA"/>
    <w:rsid w:val="00561BBA"/>
    <w:rsid w:val="00D9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67D8E-65A7-4207-9433-BE563B9B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1B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1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Academy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Aldsworth, Louise</dc:creator>
  <cp:keywords/>
  <dc:description/>
  <cp:lastModifiedBy>TA Aldsworth, Louise</cp:lastModifiedBy>
  <cp:revision>2</cp:revision>
  <dcterms:created xsi:type="dcterms:W3CDTF">2017-11-14T14:03:00Z</dcterms:created>
  <dcterms:modified xsi:type="dcterms:W3CDTF">2017-11-14T14:03:00Z</dcterms:modified>
</cp:coreProperties>
</file>