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508" w:rsidRDefault="003915E0">
      <w:pPr>
        <w:rPr>
          <w:rFonts w:ascii="Tahoma" w:hAnsi="Tahoma" w:cs="Tahoma"/>
          <w:color w:val="000000"/>
          <w:sz w:val="20"/>
          <w:szCs w:val="20"/>
        </w:rPr>
      </w:pPr>
      <w:bookmarkStart w:id="0" w:name="_GoBack"/>
      <w:bookmarkEnd w:id="0"/>
      <w:r>
        <w:rPr>
          <w:rFonts w:ascii="Tahoma" w:hAnsi="Tahoma" w:cs="Tahoma"/>
          <w:color w:val="000000"/>
          <w:sz w:val="20"/>
          <w:szCs w:val="20"/>
        </w:rPr>
        <w:t>Ysgol Dinas Brân</w:t>
      </w:r>
    </w:p>
    <w:p w:rsidR="00F96508" w:rsidRDefault="003915E0">
      <w:pPr>
        <w:rPr>
          <w:rFonts w:ascii="Tahoma" w:hAnsi="Tahoma" w:cs="Tahoma"/>
          <w:color w:val="000000"/>
          <w:sz w:val="20"/>
          <w:szCs w:val="20"/>
        </w:rPr>
      </w:pPr>
      <w:r>
        <w:rPr>
          <w:rFonts w:ascii="Tahoma" w:hAnsi="Tahoma" w:cs="Tahoma"/>
          <w:color w:val="000000"/>
          <w:sz w:val="20"/>
          <w:szCs w:val="20"/>
        </w:rPr>
        <w:t xml:space="preserve">English Department </w:t>
      </w:r>
    </w:p>
    <w:p w:rsidR="00F96508" w:rsidRDefault="003915E0">
      <w:pPr>
        <w:rPr>
          <w:rFonts w:ascii="Tahoma" w:hAnsi="Tahoma" w:cs="Tahoma"/>
          <w:color w:val="000000"/>
          <w:sz w:val="20"/>
          <w:szCs w:val="20"/>
        </w:rPr>
      </w:pPr>
      <w:r>
        <w:rPr>
          <w:rFonts w:ascii="Tahoma" w:hAnsi="Tahoma" w:cs="Tahoma"/>
          <w:color w:val="000000"/>
          <w:sz w:val="20"/>
          <w:szCs w:val="20"/>
        </w:rPr>
        <w:t>Within the English Faculty, are the English, Drama and Media Departments.</w:t>
      </w:r>
      <w:r>
        <w:rPr>
          <w:rFonts w:ascii="Tahoma" w:hAnsi="Tahoma" w:cs="Tahoma"/>
          <w:color w:val="000000"/>
          <w:sz w:val="20"/>
          <w:szCs w:val="20"/>
        </w:rPr>
        <w:t xml:space="preserve">  We are a faculty that believe in a strong team ethos and depend on cooperation. Our goal is to continually strive to be outstanding in our practice and results. In working towards this goal, we support and challenge each other in our classroom practice. </w:t>
      </w:r>
      <w:r>
        <w:rPr>
          <w:rFonts w:ascii="Tahoma" w:hAnsi="Tahoma" w:cs="Tahoma"/>
          <w:color w:val="000000"/>
          <w:sz w:val="20"/>
          <w:szCs w:val="20"/>
        </w:rPr>
        <w:t>Through a system of sharing good practice and peer evaluation, we will endeavour to maintain continual improvement.</w:t>
      </w:r>
      <w:r>
        <w:rPr>
          <w:rFonts w:ascii="Tahoma" w:hAnsi="Tahoma" w:cs="Tahoma"/>
          <w:color w:val="000000"/>
          <w:sz w:val="20"/>
          <w:szCs w:val="20"/>
        </w:rPr>
        <w:br/>
      </w:r>
      <w:r>
        <w:rPr>
          <w:rFonts w:ascii="Tahoma" w:hAnsi="Tahoma" w:cs="Tahoma"/>
          <w:color w:val="000000"/>
          <w:sz w:val="20"/>
          <w:szCs w:val="20"/>
        </w:rPr>
        <w:br/>
        <w:t xml:space="preserve">We are a faculty of ten teachers where most members of the faculty teach English. The English department sits in the Edwardian block which </w:t>
      </w:r>
      <w:r>
        <w:rPr>
          <w:rFonts w:ascii="Tahoma" w:hAnsi="Tahoma" w:cs="Tahoma"/>
          <w:color w:val="000000"/>
          <w:sz w:val="20"/>
          <w:szCs w:val="20"/>
        </w:rPr>
        <w:t>houses the whole faculty. In addition to interactive whiteboards or projectors in each room we have two ICT facilities, a suite of laptops and a suite of tablets. Students in Key Stage 3 participate in the Accelerated Reader scheme and the Miskin programme</w:t>
      </w:r>
      <w:r>
        <w:rPr>
          <w:rFonts w:ascii="Tahoma" w:hAnsi="Tahoma" w:cs="Tahoma"/>
          <w:color w:val="000000"/>
          <w:sz w:val="20"/>
          <w:szCs w:val="20"/>
        </w:rPr>
        <w:t xml:space="preserve"> to support students with literacy challenges. We use a range of interactive resources from Boardworks, Daydream Education in addition to our own in-house resources on our VLE (FROG).</w:t>
      </w:r>
      <w:r>
        <w:rPr>
          <w:rFonts w:ascii="Tahoma" w:hAnsi="Tahoma" w:cs="Tahoma"/>
          <w:color w:val="000000"/>
          <w:sz w:val="20"/>
          <w:szCs w:val="20"/>
        </w:rPr>
        <w:br/>
      </w:r>
      <w:r>
        <w:rPr>
          <w:rFonts w:ascii="Tahoma" w:hAnsi="Tahoma" w:cs="Tahoma"/>
          <w:color w:val="000000"/>
          <w:sz w:val="20"/>
          <w:szCs w:val="20"/>
        </w:rPr>
        <w:br/>
        <w:t>Pupils are set separately in English from Year 7 using a range of data.</w:t>
      </w:r>
      <w:r>
        <w:rPr>
          <w:rFonts w:ascii="Tahoma" w:hAnsi="Tahoma" w:cs="Tahoma"/>
          <w:color w:val="000000"/>
          <w:sz w:val="20"/>
          <w:szCs w:val="20"/>
        </w:rPr>
        <w:t xml:space="preserve"> The setting is reviewed throughout KS3 and 4. The department has pleasing results in all key stages:- 2016 – 94% Level 5+ KS3, 78.4% A*-C GCSE English Indicator (band2) and our A Levels were 80%  A*-C for both Literature and Language. This is a record to </w:t>
      </w:r>
      <w:r>
        <w:rPr>
          <w:rFonts w:ascii="Tahoma" w:hAnsi="Tahoma" w:cs="Tahoma"/>
          <w:color w:val="000000"/>
          <w:sz w:val="20"/>
          <w:szCs w:val="20"/>
        </w:rPr>
        <w:t>be proud of but we are never complacent and always strive to ensure that every student reaches his or her potential.</w:t>
      </w:r>
      <w:r>
        <w:rPr>
          <w:rFonts w:ascii="Tahoma" w:hAnsi="Tahoma" w:cs="Tahoma"/>
          <w:color w:val="000000"/>
          <w:sz w:val="20"/>
          <w:szCs w:val="20"/>
        </w:rPr>
        <w:br/>
      </w:r>
      <w:r>
        <w:rPr>
          <w:rFonts w:ascii="Tahoma" w:hAnsi="Tahoma" w:cs="Tahoma"/>
          <w:color w:val="000000"/>
          <w:sz w:val="20"/>
          <w:szCs w:val="20"/>
        </w:rPr>
        <w:br/>
        <w:t>We study WJEC courses in English Language and Literature at GCSE and A Level in accordance with the curriculum changes. In recent years, a</w:t>
      </w:r>
      <w:r>
        <w:rPr>
          <w:rFonts w:ascii="Tahoma" w:hAnsi="Tahoma" w:cs="Tahoma"/>
          <w:color w:val="000000"/>
          <w:sz w:val="20"/>
          <w:szCs w:val="20"/>
        </w:rPr>
        <w:t>ll students have been entered for both Language and Literature at GCSE. We have consistently pleasing numbers in both subjects at A Level.</w:t>
      </w:r>
      <w:r>
        <w:rPr>
          <w:rFonts w:ascii="Tahoma" w:hAnsi="Tahoma" w:cs="Tahoma"/>
          <w:color w:val="000000"/>
          <w:sz w:val="20"/>
          <w:szCs w:val="20"/>
        </w:rPr>
        <w:br/>
      </w:r>
      <w:r>
        <w:rPr>
          <w:rFonts w:ascii="Tahoma" w:hAnsi="Tahoma" w:cs="Tahoma"/>
          <w:color w:val="000000"/>
          <w:sz w:val="20"/>
          <w:szCs w:val="20"/>
        </w:rPr>
        <w:br/>
        <w:t>The faculty has more than just examination specifications at the heart of its responsibilities. Every English teache</w:t>
      </w:r>
      <w:r>
        <w:rPr>
          <w:rFonts w:ascii="Tahoma" w:hAnsi="Tahoma" w:cs="Tahoma"/>
          <w:color w:val="000000"/>
          <w:sz w:val="20"/>
          <w:szCs w:val="20"/>
        </w:rPr>
        <w:t>r works with other departments as a Literacy Champion. As a whole school focus we have been working on developing PISA style reading texts and more extended writing opportunities across the curriculum.   Our Head of Drama is Pioneer “Champion” working on n</w:t>
      </w:r>
      <w:r>
        <w:rPr>
          <w:rFonts w:ascii="Tahoma" w:hAnsi="Tahoma" w:cs="Tahoma"/>
          <w:color w:val="000000"/>
          <w:sz w:val="20"/>
          <w:szCs w:val="20"/>
        </w:rPr>
        <w:t>ew curriculum development.  We firmly believe that strong and consistent literacy across the school is the foundation of a successful education.  We run a very successful annual drama production.</w:t>
      </w:r>
    </w:p>
    <w:p w:rsidR="00F96508" w:rsidRDefault="003915E0">
      <w:pPr>
        <w:rPr>
          <w:rFonts w:ascii="Tahoma" w:hAnsi="Tahoma" w:cs="Tahoma"/>
          <w:color w:val="000000"/>
          <w:sz w:val="20"/>
          <w:szCs w:val="20"/>
        </w:rPr>
      </w:pPr>
      <w:r>
        <w:rPr>
          <w:rFonts w:ascii="Tahoma" w:hAnsi="Tahoma" w:cs="Tahoma"/>
          <w:color w:val="000000"/>
          <w:sz w:val="20"/>
          <w:szCs w:val="20"/>
        </w:rPr>
        <w:br w:type="page"/>
      </w:r>
    </w:p>
    <w:p w:rsidR="00F96508" w:rsidRDefault="003915E0">
      <w:pPr>
        <w:rPr>
          <w:rFonts w:ascii="Tahoma" w:hAnsi="Tahoma" w:cs="Tahoma"/>
          <w:color w:val="000000"/>
          <w:sz w:val="20"/>
          <w:szCs w:val="20"/>
        </w:rPr>
      </w:pPr>
      <w:r>
        <w:rPr>
          <w:rFonts w:ascii="Tahoma" w:hAnsi="Tahoma" w:cs="Tahoma"/>
          <w:color w:val="000000"/>
          <w:sz w:val="20"/>
          <w:szCs w:val="20"/>
        </w:rPr>
        <w:lastRenderedPageBreak/>
        <w:t>Ysgol Dinas Brân</w:t>
      </w:r>
    </w:p>
    <w:p w:rsidR="00F96508" w:rsidRDefault="003915E0">
      <w:pPr>
        <w:rPr>
          <w:rFonts w:ascii="Tahoma" w:hAnsi="Tahoma" w:cs="Tahoma"/>
          <w:color w:val="000000"/>
          <w:sz w:val="20"/>
          <w:szCs w:val="20"/>
        </w:rPr>
      </w:pPr>
      <w:r>
        <w:rPr>
          <w:rFonts w:ascii="Tahoma" w:hAnsi="Tahoma" w:cs="Tahoma"/>
          <w:color w:val="000000"/>
          <w:sz w:val="20"/>
          <w:szCs w:val="20"/>
        </w:rPr>
        <w:t xml:space="preserve">Yr Adran Saesneg </w:t>
      </w:r>
    </w:p>
    <w:p w:rsidR="00F96508" w:rsidRDefault="003915E0">
      <w:pPr>
        <w:rPr>
          <w:rFonts w:ascii="Tahoma" w:hAnsi="Tahoma" w:cs="Tahoma"/>
          <w:color w:val="000000"/>
          <w:sz w:val="20"/>
          <w:szCs w:val="20"/>
        </w:rPr>
      </w:pPr>
      <w:r>
        <w:rPr>
          <w:rFonts w:ascii="Tahoma" w:hAnsi="Tahoma" w:cs="Tahoma"/>
          <w:color w:val="000000"/>
          <w:sz w:val="20"/>
          <w:szCs w:val="20"/>
        </w:rPr>
        <w:t>O fewn y Gyfadran Saesn</w:t>
      </w:r>
      <w:r>
        <w:rPr>
          <w:rFonts w:ascii="Tahoma" w:hAnsi="Tahoma" w:cs="Tahoma"/>
          <w:color w:val="000000"/>
          <w:sz w:val="20"/>
          <w:szCs w:val="20"/>
        </w:rPr>
        <w:t>eg, mae’r adrannau Saesneg, Drama a’r Cyfryngau. Rydym yn gyfadran sy’n credu mewn ethos tîm cryf ac yn dibynnu ar gydweithrediad. Ein nod yw ymdrechu’n barhaus i fod yn rhagorol yn ein harferion a chanlyniadau. Er mwyn gweithio tuag at y nod hwn, rydym yn</w:t>
      </w:r>
      <w:r>
        <w:rPr>
          <w:rFonts w:ascii="Tahoma" w:hAnsi="Tahoma" w:cs="Tahoma"/>
          <w:color w:val="000000"/>
          <w:sz w:val="20"/>
          <w:szCs w:val="20"/>
        </w:rPr>
        <w:t xml:space="preserve"> cefnogi a herio ein gilydd yn ein harferion dosbarth. Trwy system o rannu arferion da a gwerthusiad cyfoed, ymdrechwn i gynnal gwelliannau parhaus.</w:t>
      </w:r>
      <w:r>
        <w:rPr>
          <w:rFonts w:ascii="Tahoma" w:hAnsi="Tahoma" w:cs="Tahoma"/>
          <w:color w:val="000000"/>
          <w:sz w:val="20"/>
          <w:szCs w:val="20"/>
        </w:rPr>
        <w:br/>
      </w:r>
      <w:r>
        <w:rPr>
          <w:rFonts w:ascii="Tahoma" w:hAnsi="Tahoma" w:cs="Tahoma"/>
          <w:color w:val="000000"/>
          <w:sz w:val="20"/>
          <w:szCs w:val="20"/>
        </w:rPr>
        <w:br/>
        <w:t>Rydym yn gyfadran o ddeg o athrawon lle mae mwyafrif o aelodau’r gyfadran yn dysgu Saesneg. Mae’r adran Sa</w:t>
      </w:r>
      <w:r>
        <w:rPr>
          <w:rFonts w:ascii="Tahoma" w:hAnsi="Tahoma" w:cs="Tahoma"/>
          <w:color w:val="000000"/>
          <w:sz w:val="20"/>
          <w:szCs w:val="20"/>
        </w:rPr>
        <w:t>esneg wedi ei leoli yn y bloc Edwardaidd sy’n cartrefu’r gyfadran gyfan. Yn ogystal â byrddau gwyn rhyngweithiol neu daflunwyr ymhob ystafell, mae gennym ddau gyfleuster TGCh, cyfres o liniaduron a chyfres o dabledi. Mae disgyblion yng Nghyfnod Allweddol 3</w:t>
      </w:r>
      <w:r>
        <w:rPr>
          <w:rFonts w:ascii="Tahoma" w:hAnsi="Tahoma" w:cs="Tahoma"/>
          <w:color w:val="000000"/>
          <w:sz w:val="20"/>
          <w:szCs w:val="20"/>
        </w:rPr>
        <w:t xml:space="preserve"> yn cymryd rhan mewn Cynllun Darllenydd Cyflym a’r rhaglen Miskin er mwyn cefnogi disgyblion gyda heriau llythrennedd. Rydym yn defnyddio amryw o adnoddau rhyngweithiol megis Boardworks, Daydream Education yn ogystal â’n hadnoddau mewnol ar ein VLE (FROG).</w:t>
      </w:r>
      <w:r>
        <w:rPr>
          <w:rFonts w:ascii="Tahoma" w:hAnsi="Tahoma" w:cs="Tahoma"/>
          <w:color w:val="000000"/>
          <w:sz w:val="20"/>
          <w:szCs w:val="20"/>
        </w:rPr>
        <w:br/>
      </w:r>
      <w:r>
        <w:rPr>
          <w:rFonts w:ascii="Tahoma" w:hAnsi="Tahoma" w:cs="Tahoma"/>
          <w:color w:val="000000"/>
          <w:sz w:val="20"/>
          <w:szCs w:val="20"/>
        </w:rPr>
        <w:br/>
        <w:t>Caiff disgyblion eu setio ar wahân yn Saesneg o flwyddyn 7 gan ddefnyddio ystod eang o ddata. Adolygir y setiau trwy gydol CA3 a 4. Mae gan yr adran ganlyniadau addawol ym mhob cyfnod allweddol:- 2016 - 94% Lefel 5+ CA3, 78.4% A*-C Dangosydd TGAU Saesneg</w:t>
      </w:r>
      <w:r>
        <w:rPr>
          <w:rFonts w:ascii="Tahoma" w:hAnsi="Tahoma" w:cs="Tahoma"/>
          <w:color w:val="000000"/>
          <w:sz w:val="20"/>
          <w:szCs w:val="20"/>
        </w:rPr>
        <w:t xml:space="preserve"> (band 2) ac roedd ein Lefel A yn 80% A*-C ar gyfer Llenyddiaeth a Iaith. Mae hwn yn record i ymfalchïo ynddo ond dydym ni byth yn bodloni ac yn parhau i ymdrechu er mwyn sicrhau bod pob disgybl yn cyrraedd eu potensial.</w:t>
      </w:r>
      <w:r>
        <w:rPr>
          <w:rFonts w:ascii="Tahoma" w:hAnsi="Tahoma" w:cs="Tahoma"/>
          <w:color w:val="000000"/>
          <w:sz w:val="20"/>
          <w:szCs w:val="20"/>
        </w:rPr>
        <w:br/>
      </w:r>
      <w:r>
        <w:rPr>
          <w:rFonts w:ascii="Tahoma" w:hAnsi="Tahoma" w:cs="Tahoma"/>
          <w:color w:val="000000"/>
          <w:sz w:val="20"/>
          <w:szCs w:val="20"/>
        </w:rPr>
        <w:br/>
        <w:t>Rydym yn astudio cyrsiau CBAC mewn</w:t>
      </w:r>
      <w:r>
        <w:rPr>
          <w:rFonts w:ascii="Tahoma" w:hAnsi="Tahoma" w:cs="Tahoma"/>
          <w:color w:val="000000"/>
          <w:sz w:val="20"/>
          <w:szCs w:val="20"/>
        </w:rPr>
        <w:t xml:space="preserve"> Iaith a Llenyddiaeth Saesneg yn TGAU a Lefel A yn unol â newidiadau’r cwricwlwm. Yn y blynyddoedd diwethaf, mae pob disgybl wedi eu cofrestru ar gyfer Iaith a Llenyddiaeth yn NHGAU. Mae gennym niferoedd addawol parhaus yn y ddau bwnc yn Lefel A.</w:t>
      </w:r>
      <w:r>
        <w:rPr>
          <w:rFonts w:ascii="Tahoma" w:hAnsi="Tahoma" w:cs="Tahoma"/>
          <w:color w:val="000000"/>
          <w:sz w:val="20"/>
          <w:szCs w:val="20"/>
        </w:rPr>
        <w:br/>
      </w:r>
      <w:r>
        <w:rPr>
          <w:rFonts w:ascii="Tahoma" w:hAnsi="Tahoma" w:cs="Tahoma"/>
          <w:color w:val="000000"/>
          <w:sz w:val="20"/>
          <w:szCs w:val="20"/>
        </w:rPr>
        <w:br/>
        <w:t>Mae cyfr</w:t>
      </w:r>
      <w:r>
        <w:rPr>
          <w:rFonts w:ascii="Tahoma" w:hAnsi="Tahoma" w:cs="Tahoma"/>
          <w:color w:val="000000"/>
          <w:sz w:val="20"/>
          <w:szCs w:val="20"/>
        </w:rPr>
        <w:t>ifoldebau'r adran Saesneg yn mynd tu hwnt i fanylebau arholi yn unig. Mae pob athro Saesneg yn cydweithio ag adrannau eraill fel Pencampwyr Llythrennedd. Fel ffocws yr ysgol gyfan rydym wedi bod yn gweithio ar ddatblygu testunau darllen ar arddull PISA a r</w:t>
      </w:r>
      <w:r>
        <w:rPr>
          <w:rFonts w:ascii="Tahoma" w:hAnsi="Tahoma" w:cs="Tahoma"/>
          <w:color w:val="000000"/>
          <w:sz w:val="20"/>
          <w:szCs w:val="20"/>
        </w:rPr>
        <w:t xml:space="preserve">hoi mwy o gyfleoedd ysgrifennu estynedig ar draws y cwricwlwm. Mae ein Pennaeth Drama yn “Bencampwr” Arloesi sy’n gweithio ar ddatblygiad cwricwlwm newydd. Credwn yn gryf mai llythrennedd cyson ar draws yr ysgol yw sail addysg lwyddiannus. Rydym yn cynnal </w:t>
      </w:r>
      <w:r>
        <w:rPr>
          <w:rFonts w:ascii="Tahoma" w:hAnsi="Tahoma" w:cs="Tahoma"/>
          <w:color w:val="000000"/>
          <w:sz w:val="20"/>
          <w:szCs w:val="20"/>
        </w:rPr>
        <w:t>cynhyrchiad drama llwyddiannus iawn yn flynyddol.</w:t>
      </w:r>
    </w:p>
    <w:p w:rsidR="00F96508" w:rsidRDefault="003915E0">
      <w:pPr>
        <w:rPr>
          <w:rFonts w:ascii="Tahoma" w:hAnsi="Tahoma" w:cs="Tahoma"/>
          <w:color w:val="000000"/>
          <w:sz w:val="20"/>
          <w:szCs w:val="20"/>
        </w:rPr>
      </w:pPr>
      <w:r>
        <w:rPr>
          <w:rFonts w:ascii="Tahoma" w:hAnsi="Tahoma" w:cs="Tahoma"/>
          <w:color w:val="000000"/>
          <w:sz w:val="20"/>
          <w:szCs w:val="20"/>
        </w:rPr>
        <w:br w:type="page"/>
      </w:r>
    </w:p>
    <w:p w:rsidR="00F96508" w:rsidRDefault="00F96508"/>
    <w:sectPr w:rsidR="00F965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508"/>
    <w:rsid w:val="003915E0"/>
    <w:rsid w:val="00F96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A4D7B1D7</Template>
  <TotalTime>0</TotalTime>
  <Pages>3</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Ysgol Dinas Bran</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Collins</dc:creator>
  <cp:lastModifiedBy>Emily Collins</cp:lastModifiedBy>
  <cp:revision>2</cp:revision>
  <cp:lastPrinted>2017-03-17T10:46:00Z</cp:lastPrinted>
  <dcterms:created xsi:type="dcterms:W3CDTF">2017-03-17T15:42:00Z</dcterms:created>
  <dcterms:modified xsi:type="dcterms:W3CDTF">2017-03-17T15:42:00Z</dcterms:modified>
</cp:coreProperties>
</file>