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28"/>
          <w:szCs w:val="28"/>
          <w:u w:val="single"/>
        </w:rPr>
      </w:pPr>
      <w:bookmarkStart w:id="0" w:name="_GoBack"/>
      <w:bookmarkEnd w:id="0"/>
      <w:r>
        <w:rPr>
          <w:b/>
          <w:sz w:val="28"/>
          <w:szCs w:val="28"/>
          <w:u w:val="single"/>
        </w:rPr>
        <w:t>Health and Social Care Teacher</w:t>
      </w:r>
    </w:p>
    <w:p>
      <w:pPr>
        <w:rPr>
          <w:sz w:val="24"/>
          <w:szCs w:val="24"/>
        </w:rPr>
      </w:pPr>
      <w:r>
        <w:rPr>
          <w:sz w:val="24"/>
          <w:szCs w:val="24"/>
        </w:rPr>
        <w:t>The Upper School Social Science department consists of BTEC Health and Social Care as well as A- levels in Psychology and Sociology. We are a small, dynamic and supportive team looking to grow the department and diversify to include vocational courses to compliment the traditional A- levels we offer in the sixth form.</w:t>
      </w:r>
    </w:p>
    <w:p>
      <w:pPr>
        <w:rPr>
          <w:sz w:val="24"/>
          <w:szCs w:val="24"/>
        </w:rPr>
      </w:pPr>
      <w:r>
        <w:rPr>
          <w:sz w:val="24"/>
          <w:szCs w:val="24"/>
        </w:rPr>
        <w:t>Teaching in the department is both creative and collaborative whilst maintaining the rigor required for A- levels. Psychology is our best performing A- level having achieved 100% pass rate of which 60% were A*-B. Sociology is a new and popular subject offered at A- level with an equally impressive outlook.</w:t>
      </w:r>
    </w:p>
    <w:p>
      <w:pPr>
        <w:rPr>
          <w:sz w:val="24"/>
          <w:szCs w:val="24"/>
        </w:rPr>
      </w:pPr>
      <w:r>
        <w:rPr>
          <w:sz w:val="24"/>
          <w:szCs w:val="24"/>
        </w:rPr>
        <w:t>Currently the Middle School curriculum includes the level 2 Technical Award in Health and Social Care and we are looking at offering a progression route to the level 3 BTEC Health and Social Care, which it is anticipated will sit alongside either Sociology and Psychology A- level.</w:t>
      </w:r>
    </w:p>
    <w:p>
      <w:pPr>
        <w:rPr>
          <w:sz w:val="24"/>
          <w:szCs w:val="24"/>
        </w:rPr>
      </w:pPr>
      <w:r>
        <w:rPr>
          <w:sz w:val="24"/>
          <w:szCs w:val="24"/>
        </w:rPr>
        <w:t xml:space="preserve">The BTEC Diploma in Level 3 Health and Social Care will include both taught sessions and a professional placement. </w:t>
      </w:r>
    </w:p>
    <w:p>
      <w:pPr>
        <w:rPr>
          <w:sz w:val="24"/>
          <w:szCs w:val="24"/>
        </w:rPr>
      </w:pPr>
      <w:r>
        <w:rPr>
          <w:sz w:val="24"/>
          <w:szCs w:val="24"/>
        </w:rPr>
        <w:t>Students will study 8 units in total:</w:t>
      </w:r>
    </w:p>
    <w:p>
      <w:pPr>
        <w:rPr>
          <w:sz w:val="24"/>
          <w:szCs w:val="24"/>
        </w:rPr>
      </w:pPr>
      <w:r>
        <w:rPr>
          <w:sz w:val="24"/>
          <w:szCs w:val="24"/>
        </w:rPr>
        <w:t xml:space="preserve"> Human Lifespan Development, Working in Health and Social Care, Enquiries into Current Research in Health and Social Care, Meeting Individual Care and Support Needs, Principles of Safe Practice in Health and Social Care, Promoting Public Health, Sociological Perspectives and Psychological Perspectives. </w:t>
      </w:r>
    </w:p>
    <w:p>
      <w:pPr>
        <w:rPr>
          <w:sz w:val="24"/>
          <w:szCs w:val="24"/>
        </w:rPr>
      </w:pPr>
      <w:r>
        <w:rPr>
          <w:sz w:val="24"/>
          <w:szCs w:val="24"/>
        </w:rPr>
        <w:t xml:space="preserve">These units will be assessed in a range of ways through written exams, internal assignments and external tasks throughout the two years. </w:t>
      </w:r>
    </w:p>
    <w:p>
      <w:pPr>
        <w:rPr>
          <w:sz w:val="24"/>
          <w:szCs w:val="24"/>
        </w:rPr>
      </w:pPr>
      <w:r>
        <w:rPr>
          <w:sz w:val="24"/>
          <w:szCs w:val="24"/>
        </w:rPr>
        <w:t>We hope to welcome an innovative teacher to our happy and successful team.</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AADBB-D02A-40EA-9567-59CAF90D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Colmers School</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Thompson</dc:creator>
  <cp:keywords/>
  <dc:description/>
  <cp:lastModifiedBy>Teresa Shortland</cp:lastModifiedBy>
  <cp:revision>2</cp:revision>
  <dcterms:created xsi:type="dcterms:W3CDTF">2017-10-05T14:45:00Z</dcterms:created>
  <dcterms:modified xsi:type="dcterms:W3CDTF">2017-10-05T14:45:00Z</dcterms:modified>
</cp:coreProperties>
</file>