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94" w:rsidRPr="0042139A" w:rsidRDefault="00876497">
      <w:pPr>
        <w:jc w:val="center"/>
        <w:rPr>
          <w:rFonts w:ascii="Calibri" w:hAnsi="Calibri" w:cs="Calibri"/>
          <w:b/>
          <w:sz w:val="28"/>
          <w:u w:val="single"/>
        </w:rPr>
      </w:pPr>
      <w:r w:rsidRPr="0042139A">
        <w:rPr>
          <w:rFonts w:ascii="Calibri" w:hAnsi="Calibri" w:cs="Calibri"/>
          <w:noProof/>
        </w:rPr>
        <w:drawing>
          <wp:anchor distT="0" distB="0" distL="114300" distR="114300" simplePos="0" relativeHeight="251657728" behindDoc="0" locked="0" layoutInCell="1" allowOverlap="1">
            <wp:simplePos x="0" y="0"/>
            <wp:positionH relativeFrom="column">
              <wp:posOffset>5372100</wp:posOffset>
            </wp:positionH>
            <wp:positionV relativeFrom="paragraph">
              <wp:posOffset>0</wp:posOffset>
            </wp:positionV>
            <wp:extent cx="632460" cy="737870"/>
            <wp:effectExtent l="19050" t="0" r="0" b="0"/>
            <wp:wrapSquare wrapText="bothSides"/>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7"/>
                    <a:srcRect/>
                    <a:stretch>
                      <a:fillRect/>
                    </a:stretch>
                  </pic:blipFill>
                  <pic:spPr bwMode="auto">
                    <a:xfrm>
                      <a:off x="0" y="0"/>
                      <a:ext cx="632460" cy="737870"/>
                    </a:xfrm>
                    <a:prstGeom prst="rect">
                      <a:avLst/>
                    </a:prstGeom>
                    <a:noFill/>
                    <a:ln w="9525">
                      <a:noFill/>
                      <a:miter lim="800000"/>
                      <a:headEnd/>
                      <a:tailEnd/>
                    </a:ln>
                  </pic:spPr>
                </pic:pic>
              </a:graphicData>
            </a:graphic>
          </wp:anchor>
        </w:drawing>
      </w:r>
      <w:r w:rsidRPr="0042139A">
        <w:rPr>
          <w:rFonts w:ascii="Calibri" w:hAnsi="Calibri" w:cs="Calibri"/>
          <w:b/>
          <w:sz w:val="28"/>
          <w:u w:val="single"/>
        </w:rPr>
        <w:t xml:space="preserve">The </w:t>
      </w:r>
      <w:smartTag w:uri="urn:schemas-microsoft-com:office:smarttags" w:element="place">
        <w:smartTag w:uri="urn:schemas-microsoft-com:office:smarttags" w:element="PlaceName">
          <w:r w:rsidRPr="0042139A">
            <w:rPr>
              <w:rFonts w:ascii="Calibri" w:hAnsi="Calibri" w:cs="Calibri"/>
              <w:b/>
              <w:sz w:val="28"/>
              <w:u w:val="single"/>
            </w:rPr>
            <w:t>English</w:t>
          </w:r>
        </w:smartTag>
        <w:r w:rsidRPr="0042139A">
          <w:rPr>
            <w:rFonts w:ascii="Calibri" w:hAnsi="Calibri" w:cs="Calibri"/>
            <w:b/>
            <w:sz w:val="28"/>
            <w:u w:val="single"/>
          </w:rPr>
          <w:t xml:space="preserve"> </w:t>
        </w:r>
        <w:smartTag w:uri="urn:schemas-microsoft-com:office:smarttags" w:element="PlaceName">
          <w:r w:rsidRPr="0042139A">
            <w:rPr>
              <w:rFonts w:ascii="Calibri" w:hAnsi="Calibri" w:cs="Calibri"/>
              <w:b/>
              <w:sz w:val="28"/>
              <w:u w:val="single"/>
            </w:rPr>
            <w:t>Martyrs</w:t>
          </w:r>
        </w:smartTag>
        <w:r w:rsidRPr="0042139A">
          <w:rPr>
            <w:rFonts w:ascii="Calibri" w:hAnsi="Calibri" w:cs="Calibri"/>
            <w:b/>
            <w:sz w:val="28"/>
            <w:u w:val="single"/>
          </w:rPr>
          <w:t xml:space="preserve"> </w:t>
        </w:r>
        <w:smartTag w:uri="urn:schemas-microsoft-com:office:smarttags" w:element="PlaceType">
          <w:r w:rsidRPr="0042139A">
            <w:rPr>
              <w:rFonts w:ascii="Calibri" w:hAnsi="Calibri" w:cs="Calibri"/>
              <w:b/>
              <w:sz w:val="28"/>
              <w:u w:val="single"/>
            </w:rPr>
            <w:t>School</w:t>
          </w:r>
        </w:smartTag>
      </w:smartTag>
      <w:r w:rsidRPr="0042139A">
        <w:rPr>
          <w:rFonts w:ascii="Calibri" w:hAnsi="Calibri" w:cs="Calibri"/>
          <w:b/>
          <w:sz w:val="28"/>
          <w:u w:val="single"/>
        </w:rPr>
        <w:t xml:space="preserve"> and </w:t>
      </w:r>
      <w:smartTag w:uri="urn:schemas-microsoft-com:office:smarttags" w:element="place">
        <w:smartTag w:uri="urn:schemas-microsoft-com:office:smarttags" w:element="PlaceName">
          <w:r w:rsidRPr="0042139A">
            <w:rPr>
              <w:rFonts w:ascii="Calibri" w:hAnsi="Calibri" w:cs="Calibri"/>
              <w:b/>
              <w:sz w:val="28"/>
              <w:u w:val="single"/>
            </w:rPr>
            <w:t>Sixth</w:t>
          </w:r>
        </w:smartTag>
        <w:r w:rsidRPr="0042139A">
          <w:rPr>
            <w:rFonts w:ascii="Calibri" w:hAnsi="Calibri" w:cs="Calibri"/>
            <w:b/>
            <w:sz w:val="28"/>
            <w:u w:val="single"/>
          </w:rPr>
          <w:t xml:space="preserve"> </w:t>
        </w:r>
        <w:smartTag w:uri="urn:schemas-microsoft-com:office:smarttags" w:element="PlaceName">
          <w:r w:rsidRPr="0042139A">
            <w:rPr>
              <w:rFonts w:ascii="Calibri" w:hAnsi="Calibri" w:cs="Calibri"/>
              <w:b/>
              <w:sz w:val="28"/>
              <w:u w:val="single"/>
            </w:rPr>
            <w:t>Form</w:t>
          </w:r>
        </w:smartTag>
        <w:r w:rsidRPr="0042139A">
          <w:rPr>
            <w:rFonts w:ascii="Calibri" w:hAnsi="Calibri" w:cs="Calibri"/>
            <w:b/>
            <w:sz w:val="28"/>
            <w:u w:val="single"/>
          </w:rPr>
          <w:t xml:space="preserve"> </w:t>
        </w:r>
        <w:smartTag w:uri="urn:schemas-microsoft-com:office:smarttags" w:element="PlaceType">
          <w:r w:rsidRPr="0042139A">
            <w:rPr>
              <w:rFonts w:ascii="Calibri" w:hAnsi="Calibri" w:cs="Calibri"/>
              <w:b/>
              <w:sz w:val="28"/>
              <w:u w:val="single"/>
            </w:rPr>
            <w:t>College</w:t>
          </w:r>
        </w:smartTag>
      </w:smartTag>
    </w:p>
    <w:p w:rsidR="00D67F94" w:rsidRPr="0042139A" w:rsidRDefault="00D67F94">
      <w:pPr>
        <w:jc w:val="center"/>
        <w:rPr>
          <w:rFonts w:ascii="Calibri" w:hAnsi="Calibri" w:cs="Calibri"/>
          <w:b/>
          <w:sz w:val="28"/>
        </w:rPr>
      </w:pPr>
    </w:p>
    <w:p w:rsidR="00D67F94" w:rsidRPr="0042139A" w:rsidRDefault="00876497">
      <w:pPr>
        <w:jc w:val="center"/>
        <w:rPr>
          <w:rFonts w:ascii="Calibri" w:hAnsi="Calibri" w:cs="Calibri"/>
          <w:b/>
          <w:sz w:val="28"/>
        </w:rPr>
      </w:pPr>
      <w:r w:rsidRPr="0042139A">
        <w:rPr>
          <w:rFonts w:ascii="Calibri" w:hAnsi="Calibri" w:cs="Calibri"/>
          <w:b/>
          <w:sz w:val="28"/>
        </w:rPr>
        <w:t>Job Description</w:t>
      </w:r>
    </w:p>
    <w:p w:rsidR="00D67F94" w:rsidRPr="0042139A" w:rsidRDefault="00D67F94">
      <w:pPr>
        <w:jc w:val="center"/>
        <w:rPr>
          <w:rFonts w:ascii="Calibri" w:hAnsi="Calibri" w:cs="Calibri"/>
          <w:b/>
        </w:rPr>
      </w:pPr>
    </w:p>
    <w:tbl>
      <w:tblPr>
        <w:tblW w:w="992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D67F94" w:rsidRPr="0042139A" w:rsidTr="00876497">
        <w:trPr>
          <w:trHeight w:hRule="exact" w:val="340"/>
        </w:trPr>
        <w:tc>
          <w:tcPr>
            <w:tcW w:w="2269" w:type="dxa"/>
            <w:vAlign w:val="center"/>
          </w:tcPr>
          <w:p w:rsidR="00D67F94" w:rsidRPr="0042139A" w:rsidRDefault="00876497">
            <w:pPr>
              <w:rPr>
                <w:rFonts w:ascii="Calibri" w:hAnsi="Calibri" w:cs="Calibri"/>
                <w:b/>
              </w:rPr>
            </w:pPr>
            <w:r w:rsidRPr="0042139A">
              <w:rPr>
                <w:rFonts w:ascii="Calibri" w:hAnsi="Calibri" w:cs="Calibri"/>
                <w:b/>
              </w:rPr>
              <w:t>Post Title:</w:t>
            </w:r>
          </w:p>
        </w:tc>
        <w:tc>
          <w:tcPr>
            <w:tcW w:w="7655" w:type="dxa"/>
            <w:vAlign w:val="center"/>
          </w:tcPr>
          <w:p w:rsidR="00D67F94" w:rsidRPr="0042139A" w:rsidRDefault="00876497">
            <w:pPr>
              <w:pStyle w:val="Heading2"/>
              <w:rPr>
                <w:rFonts w:ascii="Calibri" w:hAnsi="Calibri" w:cs="Calibri"/>
              </w:rPr>
            </w:pPr>
            <w:r w:rsidRPr="0042139A">
              <w:rPr>
                <w:rFonts w:ascii="Calibri" w:hAnsi="Calibri" w:cs="Calibri"/>
              </w:rPr>
              <w:t>SENIOR EXAM INVIGILATOR</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jc w:val="both"/>
              <w:rPr>
                <w:rFonts w:ascii="Calibri" w:hAnsi="Calibri" w:cs="Calibri"/>
              </w:rPr>
            </w:pPr>
          </w:p>
        </w:tc>
      </w:tr>
      <w:tr w:rsidR="00D67F94" w:rsidRPr="0042139A" w:rsidTr="00876497">
        <w:tc>
          <w:tcPr>
            <w:tcW w:w="2269" w:type="dxa"/>
          </w:tcPr>
          <w:p w:rsidR="00D67F94" w:rsidRPr="0042139A" w:rsidRDefault="00876497">
            <w:pPr>
              <w:rPr>
                <w:rFonts w:ascii="Calibri" w:hAnsi="Calibri" w:cs="Calibri"/>
                <w:b/>
              </w:rPr>
            </w:pPr>
            <w:r w:rsidRPr="0042139A">
              <w:rPr>
                <w:rFonts w:ascii="Calibri" w:hAnsi="Calibri" w:cs="Calibri"/>
                <w:b/>
              </w:rPr>
              <w:t>Purpose:</w:t>
            </w:r>
          </w:p>
        </w:tc>
        <w:tc>
          <w:tcPr>
            <w:tcW w:w="7655" w:type="dxa"/>
          </w:tcPr>
          <w:p w:rsidR="00D67F94" w:rsidRPr="0042139A" w:rsidRDefault="00D571BB">
            <w:pPr>
              <w:numPr>
                <w:ilvl w:val="0"/>
                <w:numId w:val="1"/>
              </w:numPr>
              <w:tabs>
                <w:tab w:val="left" w:pos="-720"/>
              </w:tabs>
              <w:suppressAutoHyphens/>
              <w:jc w:val="both"/>
              <w:rPr>
                <w:rFonts w:ascii="Calibri" w:hAnsi="Calibri" w:cs="Calibri"/>
                <w:spacing w:val="-2"/>
              </w:rPr>
            </w:pPr>
            <w:r>
              <w:rPr>
                <w:rFonts w:ascii="Calibri" w:hAnsi="Calibri" w:cs="Calibri"/>
                <w:spacing w:val="-2"/>
              </w:rPr>
              <w:t>T</w:t>
            </w:r>
            <w:r w:rsidR="00876497" w:rsidRPr="0042139A">
              <w:rPr>
                <w:rFonts w:ascii="Calibri" w:hAnsi="Calibri" w:cs="Calibri"/>
                <w:spacing w:val="-2"/>
              </w:rPr>
              <w:t>o promote actively the Catholic ethos of the school in accordance with the wishes of the Governors and under the direction of the Headteacher.</w:t>
            </w:r>
          </w:p>
          <w:p w:rsidR="00D571BB" w:rsidRPr="00B7186D" w:rsidRDefault="00D571BB" w:rsidP="00D571BB">
            <w:pPr>
              <w:numPr>
                <w:ilvl w:val="0"/>
                <w:numId w:val="1"/>
              </w:numPr>
              <w:tabs>
                <w:tab w:val="left" w:pos="-720"/>
              </w:tabs>
              <w:suppressAutoHyphens/>
              <w:jc w:val="both"/>
              <w:rPr>
                <w:rFonts w:ascii="Calibri" w:hAnsi="Calibri" w:cs="Calibri"/>
                <w:spacing w:val="-2"/>
              </w:rPr>
            </w:pPr>
            <w:r>
              <w:rPr>
                <w:rFonts w:ascii="Calibri" w:hAnsi="Calibri" w:cs="Calibri"/>
                <w:spacing w:val="-2"/>
              </w:rPr>
              <w:t>T</w:t>
            </w:r>
            <w:r w:rsidRPr="00B7186D">
              <w:rPr>
                <w:rFonts w:ascii="Calibri" w:hAnsi="Calibri" w:cs="Calibri"/>
                <w:spacing w:val="-2"/>
              </w:rPr>
              <w:t>o promote actively the Catholic ethos of the school in accordance with the wishes of the Governors and under the direction of the Headteacher.</w:t>
            </w:r>
          </w:p>
          <w:p w:rsidR="00D571BB" w:rsidRPr="0086031F" w:rsidRDefault="00D571BB" w:rsidP="00D571BB">
            <w:pPr>
              <w:pStyle w:val="ListParagraph"/>
              <w:numPr>
                <w:ilvl w:val="0"/>
                <w:numId w:val="1"/>
              </w:numPr>
              <w:autoSpaceDE w:val="0"/>
              <w:autoSpaceDN w:val="0"/>
              <w:adjustRightInd w:val="0"/>
              <w:rPr>
                <w:rFonts w:asciiTheme="minorHAnsi" w:hAnsiTheme="minorHAnsi" w:cstheme="minorHAnsi"/>
                <w:color w:val="000000"/>
                <w:szCs w:val="22"/>
              </w:rPr>
            </w:pPr>
            <w:r w:rsidRPr="0086031F">
              <w:rPr>
                <w:rFonts w:asciiTheme="minorHAnsi" w:hAnsiTheme="minorHAnsi" w:cstheme="minorHAnsi"/>
              </w:rPr>
              <w:t>To supervise students in examinations, working in accordance with JCQ regulations and school policies an</w:t>
            </w:r>
            <w:bookmarkStart w:id="0" w:name="_GoBack"/>
            <w:bookmarkEnd w:id="0"/>
            <w:r w:rsidRPr="0086031F">
              <w:rPr>
                <w:rFonts w:asciiTheme="minorHAnsi" w:hAnsiTheme="minorHAnsi" w:cstheme="minorHAnsi"/>
              </w:rPr>
              <w:t>d procedures, in order maintain the integrity and securi</w:t>
            </w:r>
            <w:r>
              <w:rPr>
                <w:rFonts w:asciiTheme="minorHAnsi" w:hAnsiTheme="minorHAnsi" w:cstheme="minorHAnsi"/>
              </w:rPr>
              <w:t>ty of the examination session.</w:t>
            </w:r>
          </w:p>
          <w:p w:rsidR="00D571BB" w:rsidRPr="0086031F" w:rsidRDefault="00D571BB" w:rsidP="00D571BB">
            <w:pPr>
              <w:pStyle w:val="ListParagraph"/>
              <w:numPr>
                <w:ilvl w:val="0"/>
                <w:numId w:val="1"/>
              </w:numPr>
              <w:autoSpaceDE w:val="0"/>
              <w:autoSpaceDN w:val="0"/>
              <w:adjustRightInd w:val="0"/>
              <w:rPr>
                <w:rFonts w:asciiTheme="minorHAnsi" w:hAnsiTheme="minorHAnsi" w:cstheme="minorHAnsi"/>
                <w:color w:val="000000"/>
                <w:szCs w:val="22"/>
              </w:rPr>
            </w:pPr>
            <w:r w:rsidRPr="0086031F">
              <w:rPr>
                <w:rFonts w:asciiTheme="minorHAnsi" w:hAnsiTheme="minorHAnsi" w:cstheme="minorHAnsi"/>
              </w:rPr>
              <w:t xml:space="preserve">To safeguard the health, safety and welfare of </w:t>
            </w:r>
            <w:r>
              <w:rPr>
                <w:rFonts w:asciiTheme="minorHAnsi" w:hAnsiTheme="minorHAnsi" w:cstheme="minorHAnsi"/>
              </w:rPr>
              <w:t>pupils in the examination room.</w:t>
            </w:r>
          </w:p>
          <w:p w:rsidR="00D571BB" w:rsidRPr="00D571BB" w:rsidRDefault="00D571BB" w:rsidP="00D571BB">
            <w:pPr>
              <w:pStyle w:val="ListParagraph"/>
              <w:numPr>
                <w:ilvl w:val="0"/>
                <w:numId w:val="1"/>
              </w:numPr>
              <w:autoSpaceDE w:val="0"/>
              <w:autoSpaceDN w:val="0"/>
              <w:adjustRightInd w:val="0"/>
              <w:rPr>
                <w:rFonts w:ascii="Calibri" w:hAnsi="Calibri" w:cs="Calibri"/>
                <w:color w:val="000000"/>
                <w:szCs w:val="22"/>
              </w:rPr>
            </w:pPr>
            <w:r w:rsidRPr="0086031F">
              <w:rPr>
                <w:rFonts w:asciiTheme="minorHAnsi" w:hAnsiTheme="minorHAnsi" w:cstheme="minorHAnsi"/>
              </w:rPr>
              <w:t>To ensure equal opportunities and accessibility of examinations are available to all candidates.</w:t>
            </w:r>
          </w:p>
          <w:p w:rsidR="00D67F94" w:rsidRPr="0042139A" w:rsidRDefault="00D571BB" w:rsidP="00D571BB">
            <w:pPr>
              <w:pStyle w:val="ListParagraph"/>
              <w:numPr>
                <w:ilvl w:val="0"/>
                <w:numId w:val="1"/>
              </w:numPr>
              <w:autoSpaceDE w:val="0"/>
              <w:autoSpaceDN w:val="0"/>
              <w:adjustRightInd w:val="0"/>
              <w:rPr>
                <w:rFonts w:ascii="Calibri" w:hAnsi="Calibri" w:cs="Calibri"/>
                <w:color w:val="000000"/>
                <w:szCs w:val="22"/>
              </w:rPr>
            </w:pPr>
            <w:r>
              <w:rPr>
                <w:rFonts w:ascii="Calibri" w:hAnsi="Calibri" w:cs="Calibri"/>
                <w:color w:val="000000"/>
                <w:szCs w:val="22"/>
              </w:rPr>
              <w:t>T</w:t>
            </w:r>
            <w:r w:rsidR="00876497" w:rsidRPr="0042139A">
              <w:rPr>
                <w:rFonts w:ascii="Calibri" w:hAnsi="Calibri" w:cs="Calibri"/>
                <w:color w:val="000000"/>
                <w:szCs w:val="22"/>
              </w:rPr>
              <w:t>o lead a team of invigilators in conducting internal and external examinations for students, ensuring that all JCQ regulatory requirements for the conduct of examinations are strictly adhered to.</w:t>
            </w:r>
          </w:p>
          <w:p w:rsidR="00D67F94" w:rsidRPr="0042139A" w:rsidRDefault="00D571BB">
            <w:pPr>
              <w:pStyle w:val="ListParagraph"/>
              <w:numPr>
                <w:ilvl w:val="0"/>
                <w:numId w:val="1"/>
              </w:numPr>
              <w:autoSpaceDE w:val="0"/>
              <w:autoSpaceDN w:val="0"/>
              <w:adjustRightInd w:val="0"/>
              <w:rPr>
                <w:rFonts w:ascii="Calibri" w:hAnsi="Calibri" w:cs="Calibri"/>
                <w:color w:val="000000"/>
                <w:szCs w:val="22"/>
              </w:rPr>
            </w:pPr>
            <w:r>
              <w:rPr>
                <w:rFonts w:ascii="Calibri" w:hAnsi="Calibri" w:cs="Calibri"/>
                <w:color w:val="000000"/>
                <w:szCs w:val="22"/>
              </w:rPr>
              <w:t>T</w:t>
            </w:r>
            <w:r w:rsidR="00876497" w:rsidRPr="0042139A">
              <w:rPr>
                <w:rFonts w:ascii="Calibri" w:hAnsi="Calibri" w:cs="Calibri"/>
                <w:color w:val="000000"/>
                <w:szCs w:val="22"/>
              </w:rPr>
              <w:t>o have an understanding of and commitment to maintaining the appropriate standards of confidentiality and security of examination materials.</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jc w:val="both"/>
              <w:rPr>
                <w:rFonts w:ascii="Calibri" w:hAnsi="Calibri" w:cs="Calibri"/>
              </w:rPr>
            </w:pPr>
          </w:p>
        </w:tc>
      </w:tr>
      <w:tr w:rsidR="00D67F94" w:rsidRPr="0042139A" w:rsidTr="00876497">
        <w:tc>
          <w:tcPr>
            <w:tcW w:w="2269" w:type="dxa"/>
          </w:tcPr>
          <w:p w:rsidR="00D67F94" w:rsidRPr="0042139A" w:rsidRDefault="00876497">
            <w:pPr>
              <w:rPr>
                <w:rFonts w:ascii="Calibri" w:hAnsi="Calibri" w:cs="Calibri"/>
                <w:b/>
              </w:rPr>
            </w:pPr>
            <w:r w:rsidRPr="0042139A">
              <w:rPr>
                <w:rFonts w:ascii="Calibri" w:hAnsi="Calibri" w:cs="Calibri"/>
                <w:b/>
              </w:rPr>
              <w:t>Reporting to:</w:t>
            </w:r>
          </w:p>
        </w:tc>
        <w:tc>
          <w:tcPr>
            <w:tcW w:w="7655" w:type="dxa"/>
          </w:tcPr>
          <w:p w:rsidR="00D67F94" w:rsidRPr="0042139A" w:rsidRDefault="00876497">
            <w:pPr>
              <w:jc w:val="both"/>
              <w:rPr>
                <w:rFonts w:ascii="Calibri" w:hAnsi="Calibri" w:cs="Calibri"/>
              </w:rPr>
            </w:pPr>
            <w:r w:rsidRPr="0042139A">
              <w:rPr>
                <w:rFonts w:ascii="Calibri" w:hAnsi="Calibri" w:cs="Calibri"/>
                <w:spacing w:val="-2"/>
              </w:rPr>
              <w:t>Exams Officer</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jc w:val="both"/>
              <w:rPr>
                <w:rFonts w:ascii="Calibri" w:hAnsi="Calibri" w:cs="Calibri"/>
              </w:rPr>
            </w:pPr>
          </w:p>
        </w:tc>
      </w:tr>
      <w:tr w:rsidR="00D67F94" w:rsidRPr="0042139A" w:rsidTr="00876497">
        <w:tc>
          <w:tcPr>
            <w:tcW w:w="2269" w:type="dxa"/>
          </w:tcPr>
          <w:p w:rsidR="00D67F94" w:rsidRPr="0042139A" w:rsidRDefault="00876497">
            <w:pPr>
              <w:rPr>
                <w:rFonts w:ascii="Calibri" w:hAnsi="Calibri" w:cs="Calibri"/>
                <w:b/>
              </w:rPr>
            </w:pPr>
            <w:r w:rsidRPr="0042139A">
              <w:rPr>
                <w:rFonts w:ascii="Calibri" w:hAnsi="Calibri" w:cs="Calibri"/>
                <w:b/>
              </w:rPr>
              <w:t>Responsible for:</w:t>
            </w:r>
          </w:p>
        </w:tc>
        <w:tc>
          <w:tcPr>
            <w:tcW w:w="7655" w:type="dxa"/>
          </w:tcPr>
          <w:p w:rsidR="008C0A14" w:rsidRPr="008C0A14" w:rsidRDefault="00876497" w:rsidP="008C0A14">
            <w:pPr>
              <w:pStyle w:val="ListParagraph"/>
              <w:numPr>
                <w:ilvl w:val="0"/>
                <w:numId w:val="27"/>
              </w:numPr>
              <w:autoSpaceDE w:val="0"/>
              <w:autoSpaceDN w:val="0"/>
              <w:adjustRightInd w:val="0"/>
              <w:ind w:left="317" w:hanging="317"/>
              <w:rPr>
                <w:rFonts w:ascii="Calibri" w:hAnsi="Calibri" w:cs="Calibri"/>
                <w:spacing w:val="-2"/>
              </w:rPr>
            </w:pPr>
            <w:proofErr w:type="gramStart"/>
            <w:r w:rsidRPr="0042139A">
              <w:rPr>
                <w:rFonts w:ascii="Calibri" w:hAnsi="Calibri" w:cs="Calibri"/>
                <w:color w:val="000000"/>
                <w:szCs w:val="22"/>
              </w:rPr>
              <w:t>to</w:t>
            </w:r>
            <w:proofErr w:type="gramEnd"/>
            <w:r w:rsidRPr="0042139A">
              <w:rPr>
                <w:rFonts w:ascii="Calibri" w:hAnsi="Calibri" w:cs="Calibri"/>
                <w:color w:val="000000"/>
                <w:szCs w:val="22"/>
              </w:rPr>
              <w:t xml:space="preserve"> lead a team of invigilators in preparing the examination room so that the awarding body requirements are strictly adhered to.</w:t>
            </w:r>
          </w:p>
          <w:p w:rsidR="00D67F94" w:rsidRPr="008C0A14" w:rsidRDefault="00876497" w:rsidP="008C0A14">
            <w:pPr>
              <w:pStyle w:val="ListParagraph"/>
              <w:numPr>
                <w:ilvl w:val="0"/>
                <w:numId w:val="27"/>
              </w:numPr>
              <w:autoSpaceDE w:val="0"/>
              <w:autoSpaceDN w:val="0"/>
              <w:adjustRightInd w:val="0"/>
              <w:ind w:left="317" w:hanging="317"/>
              <w:rPr>
                <w:rFonts w:ascii="Calibri" w:hAnsi="Calibri" w:cs="Calibri"/>
                <w:spacing w:val="-2"/>
              </w:rPr>
            </w:pPr>
            <w:r w:rsidRPr="008C0A14">
              <w:rPr>
                <w:rFonts w:ascii="Calibri" w:hAnsi="Calibri" w:cs="Calibri"/>
                <w:spacing w:val="-2"/>
              </w:rPr>
              <w:t xml:space="preserve">providing support to students </w:t>
            </w:r>
          </w:p>
          <w:p w:rsidR="008C0A14" w:rsidRPr="005B75EA" w:rsidRDefault="008C0A14" w:rsidP="008C0A14">
            <w:pPr>
              <w:numPr>
                <w:ilvl w:val="0"/>
                <w:numId w:val="30"/>
              </w:numPr>
              <w:tabs>
                <w:tab w:val="clear" w:pos="720"/>
                <w:tab w:val="num" w:pos="912"/>
              </w:tabs>
              <w:ind w:left="345" w:hanging="357"/>
              <w:rPr>
                <w:rFonts w:asciiTheme="minorHAnsi" w:hAnsiTheme="minorHAnsi" w:cs="Arial"/>
              </w:rPr>
            </w:pPr>
            <w:r w:rsidRPr="005B75EA">
              <w:rPr>
                <w:rFonts w:asciiTheme="minorHAnsi" w:hAnsiTheme="minorHAnsi" w:cs="Arial"/>
              </w:rPr>
              <w:t>Supervise and organise a team of Invigilators</w:t>
            </w:r>
          </w:p>
          <w:p w:rsidR="008C0A14" w:rsidRPr="005B75EA" w:rsidRDefault="008C0A14" w:rsidP="008C0A14">
            <w:pPr>
              <w:numPr>
                <w:ilvl w:val="0"/>
                <w:numId w:val="30"/>
              </w:numPr>
              <w:tabs>
                <w:tab w:val="clear" w:pos="720"/>
                <w:tab w:val="num" w:pos="912"/>
              </w:tabs>
              <w:ind w:left="345" w:hanging="357"/>
              <w:rPr>
                <w:rFonts w:asciiTheme="minorHAnsi" w:hAnsiTheme="minorHAnsi" w:cs="Arial"/>
              </w:rPr>
            </w:pPr>
            <w:r w:rsidRPr="005B75EA">
              <w:rPr>
                <w:rFonts w:asciiTheme="minorHAnsi" w:hAnsiTheme="minorHAnsi" w:cs="Arial"/>
              </w:rPr>
              <w:t>Provide information and guidance in response to questions and queries from students</w:t>
            </w:r>
          </w:p>
          <w:p w:rsidR="008C0A14" w:rsidRPr="005B75EA" w:rsidRDefault="008C0A14" w:rsidP="008C0A14">
            <w:pPr>
              <w:numPr>
                <w:ilvl w:val="0"/>
                <w:numId w:val="30"/>
              </w:numPr>
              <w:tabs>
                <w:tab w:val="clear" w:pos="720"/>
                <w:tab w:val="num" w:pos="912"/>
              </w:tabs>
              <w:ind w:left="345" w:hanging="357"/>
              <w:rPr>
                <w:rFonts w:asciiTheme="minorHAnsi" w:hAnsiTheme="minorHAnsi" w:cs="Arial"/>
              </w:rPr>
            </w:pPr>
            <w:r w:rsidRPr="005B75EA">
              <w:rPr>
                <w:rFonts w:asciiTheme="minorHAnsi" w:hAnsiTheme="minorHAnsi" w:cs="Arial"/>
              </w:rPr>
              <w:t>Liaise with the School Exam Officer and appropriate teaching staff with regard to necessary planning for examinations</w:t>
            </w:r>
          </w:p>
          <w:p w:rsidR="008C0A14" w:rsidRPr="00D47AF1" w:rsidRDefault="008C0A14" w:rsidP="008C0A14">
            <w:pPr>
              <w:pStyle w:val="Default"/>
              <w:numPr>
                <w:ilvl w:val="0"/>
                <w:numId w:val="29"/>
              </w:numPr>
              <w:tabs>
                <w:tab w:val="num" w:pos="912"/>
              </w:tabs>
              <w:ind w:left="345"/>
              <w:rPr>
                <w:rFonts w:asciiTheme="minorHAnsi" w:hAnsiTheme="minorHAnsi"/>
                <w:sz w:val="22"/>
                <w:szCs w:val="22"/>
              </w:rPr>
            </w:pPr>
            <w:r>
              <w:rPr>
                <w:rFonts w:asciiTheme="minorHAnsi" w:hAnsiTheme="minorHAnsi"/>
                <w:sz w:val="22"/>
                <w:szCs w:val="22"/>
              </w:rPr>
              <w:t xml:space="preserve">Invigilate </w:t>
            </w:r>
            <w:r w:rsidRPr="00D47AF1">
              <w:rPr>
                <w:rFonts w:asciiTheme="minorHAnsi" w:hAnsiTheme="minorHAnsi"/>
                <w:sz w:val="22"/>
                <w:szCs w:val="22"/>
              </w:rPr>
              <w:t>examination</w:t>
            </w:r>
            <w:r>
              <w:rPr>
                <w:rFonts w:asciiTheme="minorHAnsi" w:hAnsiTheme="minorHAnsi"/>
                <w:sz w:val="22"/>
                <w:szCs w:val="22"/>
              </w:rPr>
              <w:t>s</w:t>
            </w:r>
            <w:r w:rsidRPr="00D47AF1">
              <w:rPr>
                <w:rFonts w:asciiTheme="minorHAnsi" w:hAnsiTheme="minorHAnsi"/>
                <w:sz w:val="22"/>
                <w:szCs w:val="22"/>
              </w:rPr>
              <w:t xml:space="preserve">, including dealing with examination irregularities </w:t>
            </w:r>
          </w:p>
          <w:p w:rsidR="008C0A14" w:rsidRPr="00D47AF1" w:rsidRDefault="008C0A14" w:rsidP="008C0A14">
            <w:pPr>
              <w:pStyle w:val="Default"/>
              <w:numPr>
                <w:ilvl w:val="0"/>
                <w:numId w:val="29"/>
              </w:numPr>
              <w:tabs>
                <w:tab w:val="num" w:pos="912"/>
              </w:tabs>
              <w:ind w:left="345"/>
              <w:rPr>
                <w:rFonts w:asciiTheme="minorHAnsi" w:hAnsiTheme="minorHAnsi"/>
                <w:sz w:val="22"/>
                <w:szCs w:val="22"/>
              </w:rPr>
            </w:pPr>
            <w:r w:rsidRPr="00D47AF1">
              <w:rPr>
                <w:rFonts w:asciiTheme="minorHAnsi" w:hAnsiTheme="minorHAnsi"/>
                <w:sz w:val="22"/>
                <w:szCs w:val="22"/>
              </w:rPr>
              <w:t xml:space="preserve">Assist in the setting up of examinations venues, laying out equipment and papers in accordance with procedures </w:t>
            </w:r>
          </w:p>
          <w:p w:rsidR="008C0A14" w:rsidRPr="00D47AF1" w:rsidRDefault="008C0A14" w:rsidP="008C0A14">
            <w:pPr>
              <w:pStyle w:val="Default"/>
              <w:numPr>
                <w:ilvl w:val="0"/>
                <w:numId w:val="29"/>
              </w:numPr>
              <w:tabs>
                <w:tab w:val="num" w:pos="912"/>
              </w:tabs>
              <w:ind w:left="345"/>
              <w:rPr>
                <w:rFonts w:asciiTheme="minorHAnsi" w:hAnsiTheme="minorHAnsi"/>
                <w:sz w:val="22"/>
                <w:szCs w:val="22"/>
              </w:rPr>
            </w:pPr>
            <w:r w:rsidRPr="00D47AF1">
              <w:rPr>
                <w:rFonts w:asciiTheme="minorHAnsi" w:hAnsiTheme="minorHAnsi"/>
                <w:sz w:val="22"/>
                <w:szCs w:val="22"/>
              </w:rPr>
              <w:t xml:space="preserve">Communicate examination procedures to pupils and oversee behaviour </w:t>
            </w:r>
          </w:p>
          <w:p w:rsidR="008C0A14" w:rsidRPr="00D47AF1" w:rsidRDefault="008C0A14" w:rsidP="008C0A14">
            <w:pPr>
              <w:pStyle w:val="Default"/>
              <w:numPr>
                <w:ilvl w:val="0"/>
                <w:numId w:val="29"/>
              </w:numPr>
              <w:tabs>
                <w:tab w:val="num" w:pos="912"/>
              </w:tabs>
              <w:ind w:left="345"/>
              <w:rPr>
                <w:rFonts w:asciiTheme="minorHAnsi" w:hAnsiTheme="minorHAnsi"/>
                <w:sz w:val="22"/>
                <w:szCs w:val="22"/>
              </w:rPr>
            </w:pPr>
            <w:r w:rsidRPr="00D47AF1">
              <w:rPr>
                <w:rFonts w:asciiTheme="minorHAnsi" w:hAnsiTheme="minorHAnsi"/>
                <w:sz w:val="22"/>
                <w:szCs w:val="22"/>
              </w:rPr>
              <w:t xml:space="preserve">Respond to pupil requests during the examination </w:t>
            </w:r>
          </w:p>
          <w:p w:rsidR="008C0A14" w:rsidRPr="00D47AF1" w:rsidRDefault="008C0A14" w:rsidP="008C0A14">
            <w:pPr>
              <w:pStyle w:val="Default"/>
              <w:numPr>
                <w:ilvl w:val="0"/>
                <w:numId w:val="29"/>
              </w:numPr>
              <w:tabs>
                <w:tab w:val="num" w:pos="912"/>
              </w:tabs>
              <w:ind w:left="345"/>
              <w:rPr>
                <w:rFonts w:asciiTheme="minorHAnsi" w:hAnsiTheme="minorHAnsi"/>
                <w:sz w:val="22"/>
                <w:szCs w:val="22"/>
              </w:rPr>
            </w:pPr>
            <w:r w:rsidRPr="00D47AF1">
              <w:rPr>
                <w:rFonts w:asciiTheme="minorHAnsi" w:hAnsiTheme="minorHAnsi"/>
                <w:sz w:val="22"/>
                <w:szCs w:val="22"/>
              </w:rPr>
              <w:t xml:space="preserve">Ensure no unauthorised material is consulted </w:t>
            </w:r>
          </w:p>
          <w:p w:rsidR="008C0A14" w:rsidRDefault="008C0A14" w:rsidP="008C0A14">
            <w:pPr>
              <w:pStyle w:val="Default"/>
              <w:numPr>
                <w:ilvl w:val="0"/>
                <w:numId w:val="29"/>
              </w:numPr>
              <w:tabs>
                <w:tab w:val="num" w:pos="912"/>
              </w:tabs>
              <w:ind w:left="345"/>
              <w:rPr>
                <w:rFonts w:asciiTheme="minorHAnsi" w:hAnsiTheme="minorHAnsi"/>
                <w:sz w:val="22"/>
                <w:szCs w:val="22"/>
              </w:rPr>
            </w:pPr>
            <w:r w:rsidRPr="00D47AF1">
              <w:rPr>
                <w:rFonts w:asciiTheme="minorHAnsi" w:hAnsiTheme="minorHAnsi"/>
                <w:sz w:val="22"/>
                <w:szCs w:val="22"/>
              </w:rPr>
              <w:t xml:space="preserve">Escort candidates from the location during the examination, such as for toilet breaks. </w:t>
            </w:r>
          </w:p>
          <w:p w:rsidR="008C0A14" w:rsidRPr="0042139A" w:rsidRDefault="008C0A14" w:rsidP="008C0A14">
            <w:pPr>
              <w:pStyle w:val="ListParagraph"/>
              <w:numPr>
                <w:ilvl w:val="0"/>
                <w:numId w:val="27"/>
              </w:numPr>
              <w:tabs>
                <w:tab w:val="left" w:pos="-720"/>
                <w:tab w:val="num" w:pos="912"/>
              </w:tabs>
              <w:suppressAutoHyphens/>
              <w:ind w:left="345" w:hanging="283"/>
              <w:rPr>
                <w:rFonts w:ascii="Calibri" w:hAnsi="Calibri" w:cs="Calibri"/>
                <w:spacing w:val="-2"/>
              </w:rPr>
            </w:pPr>
            <w:r w:rsidRPr="005B75EA">
              <w:rPr>
                <w:rFonts w:asciiTheme="minorHAnsi" w:hAnsiTheme="minorHAnsi"/>
                <w:szCs w:val="22"/>
              </w:rPr>
              <w:t>Maintain candidate attendance and absence records.</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jc w:val="both"/>
              <w:rPr>
                <w:rFonts w:ascii="Calibri" w:hAnsi="Calibri" w:cs="Calibri"/>
              </w:rPr>
            </w:pPr>
          </w:p>
        </w:tc>
      </w:tr>
      <w:tr w:rsidR="00D67F94" w:rsidRPr="0042139A" w:rsidTr="00876497">
        <w:tc>
          <w:tcPr>
            <w:tcW w:w="2269" w:type="dxa"/>
          </w:tcPr>
          <w:p w:rsidR="00D67F94" w:rsidRPr="0042139A" w:rsidRDefault="00876497">
            <w:pPr>
              <w:rPr>
                <w:rFonts w:ascii="Calibri" w:hAnsi="Calibri" w:cs="Calibri"/>
                <w:b/>
              </w:rPr>
            </w:pPr>
            <w:r w:rsidRPr="0042139A">
              <w:rPr>
                <w:rFonts w:ascii="Calibri" w:hAnsi="Calibri" w:cs="Calibri"/>
                <w:b/>
              </w:rPr>
              <w:t>Liaising with:</w:t>
            </w:r>
          </w:p>
        </w:tc>
        <w:tc>
          <w:tcPr>
            <w:tcW w:w="7655" w:type="dxa"/>
          </w:tcPr>
          <w:p w:rsidR="00D67F94" w:rsidRPr="0042139A" w:rsidRDefault="00876497">
            <w:pPr>
              <w:pStyle w:val="Header"/>
              <w:tabs>
                <w:tab w:val="clear" w:pos="4153"/>
                <w:tab w:val="clear" w:pos="8306"/>
              </w:tabs>
              <w:rPr>
                <w:rFonts w:ascii="Calibri" w:hAnsi="Calibri" w:cs="Calibri"/>
                <w:spacing w:val="-2"/>
              </w:rPr>
            </w:pPr>
            <w:r w:rsidRPr="0042139A">
              <w:rPr>
                <w:rFonts w:ascii="Calibri" w:hAnsi="Calibri" w:cs="Calibri"/>
                <w:spacing w:val="-2"/>
              </w:rPr>
              <w:t xml:space="preserve">Head/Deputies/Assistant </w:t>
            </w:r>
            <w:proofErr w:type="spellStart"/>
            <w:r w:rsidRPr="0042139A">
              <w:rPr>
                <w:rFonts w:ascii="Calibri" w:hAnsi="Calibri" w:cs="Calibri"/>
                <w:spacing w:val="-2"/>
              </w:rPr>
              <w:t>Headteachers</w:t>
            </w:r>
            <w:proofErr w:type="spellEnd"/>
            <w:r w:rsidRPr="0042139A">
              <w:rPr>
                <w:rFonts w:ascii="Calibri" w:hAnsi="Calibri" w:cs="Calibri"/>
                <w:spacing w:val="-2"/>
              </w:rPr>
              <w:t xml:space="preserve">, teaching/support staff </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jc w:val="both"/>
              <w:rPr>
                <w:rFonts w:ascii="Calibri" w:hAnsi="Calibri" w:cs="Calibri"/>
              </w:rPr>
            </w:pPr>
          </w:p>
        </w:tc>
      </w:tr>
      <w:tr w:rsidR="00D67F94" w:rsidRPr="0042139A" w:rsidTr="00876497">
        <w:tc>
          <w:tcPr>
            <w:tcW w:w="2269" w:type="dxa"/>
          </w:tcPr>
          <w:p w:rsidR="00D67F94" w:rsidRPr="0042139A" w:rsidRDefault="00876497">
            <w:pPr>
              <w:rPr>
                <w:rFonts w:ascii="Calibri" w:hAnsi="Calibri" w:cs="Calibri"/>
                <w:b/>
              </w:rPr>
            </w:pPr>
            <w:r w:rsidRPr="0042139A">
              <w:rPr>
                <w:rFonts w:ascii="Calibri" w:hAnsi="Calibri" w:cs="Calibri"/>
                <w:b/>
              </w:rPr>
              <w:t>Working Time:</w:t>
            </w:r>
          </w:p>
        </w:tc>
        <w:tc>
          <w:tcPr>
            <w:tcW w:w="7655" w:type="dxa"/>
          </w:tcPr>
          <w:p w:rsidR="00D67F94" w:rsidRPr="0042139A" w:rsidRDefault="00876497">
            <w:pPr>
              <w:rPr>
                <w:rFonts w:ascii="Calibri" w:hAnsi="Calibri" w:cs="Calibri"/>
              </w:rPr>
            </w:pPr>
            <w:r w:rsidRPr="0042139A">
              <w:rPr>
                <w:rFonts w:ascii="Calibri" w:hAnsi="Calibri" w:cs="Calibri"/>
              </w:rPr>
              <w:t>Seasonal/variable</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rPr>
                <w:rFonts w:ascii="Calibri" w:hAnsi="Calibri" w:cs="Calibri"/>
              </w:rPr>
            </w:pPr>
          </w:p>
        </w:tc>
      </w:tr>
      <w:tr w:rsidR="00D67F94" w:rsidRPr="0042139A" w:rsidTr="00876497">
        <w:tc>
          <w:tcPr>
            <w:tcW w:w="2269" w:type="dxa"/>
          </w:tcPr>
          <w:p w:rsidR="00D67F94" w:rsidRPr="0042139A" w:rsidRDefault="00876497">
            <w:pPr>
              <w:rPr>
                <w:rFonts w:ascii="Calibri" w:hAnsi="Calibri" w:cs="Calibri"/>
                <w:b/>
              </w:rPr>
            </w:pPr>
            <w:r w:rsidRPr="0042139A">
              <w:rPr>
                <w:rFonts w:ascii="Calibri" w:hAnsi="Calibri" w:cs="Calibri"/>
                <w:b/>
              </w:rPr>
              <w:t>Salary/Grade:</w:t>
            </w:r>
          </w:p>
        </w:tc>
        <w:tc>
          <w:tcPr>
            <w:tcW w:w="7655" w:type="dxa"/>
          </w:tcPr>
          <w:p w:rsidR="00D67F94" w:rsidRPr="0042139A" w:rsidRDefault="00D67F94">
            <w:pPr>
              <w:rPr>
                <w:rFonts w:ascii="Calibri" w:hAnsi="Calibri" w:cs="Calibri"/>
              </w:rPr>
            </w:pP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rPr>
                <w:rFonts w:ascii="Calibri" w:hAnsi="Calibri" w:cs="Calibri"/>
              </w:rPr>
            </w:pPr>
          </w:p>
        </w:tc>
      </w:tr>
      <w:tr w:rsidR="00D67F94" w:rsidRPr="0042139A" w:rsidTr="00876497">
        <w:tc>
          <w:tcPr>
            <w:tcW w:w="9924" w:type="dxa"/>
            <w:gridSpan w:val="2"/>
          </w:tcPr>
          <w:p w:rsidR="00D67F94" w:rsidRPr="0042139A" w:rsidRDefault="00876497">
            <w:pPr>
              <w:spacing w:before="120" w:after="120"/>
              <w:rPr>
                <w:rFonts w:ascii="Calibri" w:hAnsi="Calibri" w:cs="Calibri"/>
              </w:rPr>
            </w:pPr>
            <w:r w:rsidRPr="0042139A">
              <w:rPr>
                <w:rFonts w:ascii="Calibri" w:hAnsi="Calibri" w:cs="Calibri"/>
                <w:b/>
              </w:rPr>
              <w:t>MAIN (CORE) DUTIES</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876497">
            <w:pPr>
              <w:jc w:val="both"/>
              <w:rPr>
                <w:rFonts w:ascii="Calibri" w:hAnsi="Calibri" w:cs="Calibri"/>
              </w:rPr>
            </w:pPr>
            <w:r w:rsidRPr="0042139A">
              <w:rPr>
                <w:rFonts w:ascii="Calibri" w:hAnsi="Calibri" w:cs="Calibri"/>
              </w:rPr>
              <w:t xml:space="preserve"> Supporting student(s):  </w:t>
            </w:r>
          </w:p>
          <w:p w:rsidR="00D67F94" w:rsidRPr="0042139A" w:rsidRDefault="00876497">
            <w:pPr>
              <w:pStyle w:val="ListParagraph"/>
              <w:numPr>
                <w:ilvl w:val="0"/>
                <w:numId w:val="27"/>
              </w:numPr>
              <w:autoSpaceDE w:val="0"/>
              <w:autoSpaceDN w:val="0"/>
              <w:adjustRightInd w:val="0"/>
              <w:ind w:left="317" w:hanging="317"/>
              <w:rPr>
                <w:rFonts w:ascii="Calibri" w:hAnsi="Calibri" w:cs="Calibri"/>
                <w:spacing w:val="-2"/>
              </w:rPr>
            </w:pPr>
            <w:r w:rsidRPr="0042139A">
              <w:rPr>
                <w:rFonts w:ascii="Calibri" w:hAnsi="Calibri" w:cs="Calibri"/>
                <w:color w:val="000000"/>
                <w:szCs w:val="22"/>
              </w:rPr>
              <w:t xml:space="preserve">to lead a team of invigilators in preparing the examination room so that the awarding body requirements are strictly adhered to. </w:t>
            </w:r>
          </w:p>
          <w:p w:rsidR="00D67F94" w:rsidRPr="0042139A" w:rsidRDefault="00876497">
            <w:pPr>
              <w:pStyle w:val="ListParagraph"/>
              <w:numPr>
                <w:ilvl w:val="0"/>
                <w:numId w:val="27"/>
              </w:numPr>
              <w:autoSpaceDE w:val="0"/>
              <w:autoSpaceDN w:val="0"/>
              <w:adjustRightInd w:val="0"/>
              <w:ind w:left="317" w:hanging="317"/>
              <w:rPr>
                <w:rFonts w:ascii="Calibri" w:hAnsi="Calibri" w:cs="Calibri"/>
                <w:spacing w:val="-2"/>
              </w:rPr>
            </w:pPr>
            <w:r w:rsidRPr="0042139A">
              <w:rPr>
                <w:rFonts w:ascii="Calibri" w:hAnsi="Calibri" w:cs="Calibri"/>
                <w:color w:val="000000"/>
                <w:sz w:val="24"/>
                <w:szCs w:val="24"/>
              </w:rPr>
              <w:lastRenderedPageBreak/>
              <w:t>t</w:t>
            </w:r>
            <w:r w:rsidRPr="0042139A">
              <w:rPr>
                <w:rFonts w:ascii="Calibri" w:hAnsi="Calibri" w:cs="Calibri"/>
                <w:color w:val="000000"/>
                <w:szCs w:val="22"/>
              </w:rPr>
              <w:t>o start and finish the examinations strictly following the examination board rule and regulations.</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to take all reasonable steps to ensure that:</w:t>
            </w:r>
          </w:p>
          <w:p w:rsidR="00D67F94" w:rsidRPr="0042139A" w:rsidRDefault="00876497">
            <w:pPr>
              <w:pStyle w:val="ListParagraph"/>
              <w:numPr>
                <w:ilvl w:val="0"/>
                <w:numId w:val="27"/>
              </w:numPr>
              <w:autoSpaceDE w:val="0"/>
              <w:autoSpaceDN w:val="0"/>
              <w:adjustRightInd w:val="0"/>
              <w:rPr>
                <w:rFonts w:ascii="Calibri" w:hAnsi="Calibri" w:cs="Calibri"/>
                <w:color w:val="000000"/>
                <w:szCs w:val="22"/>
              </w:rPr>
            </w:pPr>
            <w:r w:rsidRPr="0042139A">
              <w:rPr>
                <w:rFonts w:ascii="Calibri" w:hAnsi="Calibri" w:cs="Calibri"/>
                <w:color w:val="000000"/>
                <w:szCs w:val="22"/>
              </w:rPr>
              <w:t>Candidates are escorted into the examination room in silence</w:t>
            </w:r>
          </w:p>
          <w:p w:rsidR="00D67F94" w:rsidRPr="0042139A" w:rsidRDefault="00876497">
            <w:pPr>
              <w:pStyle w:val="ListParagraph"/>
              <w:numPr>
                <w:ilvl w:val="0"/>
                <w:numId w:val="27"/>
              </w:numPr>
              <w:autoSpaceDE w:val="0"/>
              <w:autoSpaceDN w:val="0"/>
              <w:adjustRightInd w:val="0"/>
              <w:rPr>
                <w:rFonts w:ascii="Calibri" w:hAnsi="Calibri" w:cs="Calibri"/>
                <w:color w:val="000000"/>
                <w:szCs w:val="22"/>
              </w:rPr>
            </w:pPr>
            <w:r w:rsidRPr="0042139A">
              <w:rPr>
                <w:rFonts w:ascii="Calibri" w:hAnsi="Calibri" w:cs="Calibri"/>
                <w:color w:val="000000"/>
                <w:szCs w:val="22"/>
              </w:rPr>
              <w:t>The Candidates are only in possession of stationery permitted by the Examination Boards</w:t>
            </w:r>
          </w:p>
          <w:p w:rsidR="00D67F94" w:rsidRPr="0042139A" w:rsidRDefault="00876497">
            <w:pPr>
              <w:pStyle w:val="ListParagraph"/>
              <w:numPr>
                <w:ilvl w:val="0"/>
                <w:numId w:val="27"/>
              </w:numPr>
              <w:autoSpaceDE w:val="0"/>
              <w:autoSpaceDN w:val="0"/>
              <w:adjustRightInd w:val="0"/>
              <w:rPr>
                <w:rFonts w:ascii="Calibri" w:hAnsi="Calibri" w:cs="Calibri"/>
                <w:color w:val="000000"/>
                <w:szCs w:val="22"/>
              </w:rPr>
            </w:pPr>
            <w:r w:rsidRPr="0042139A">
              <w:rPr>
                <w:rFonts w:ascii="Calibri" w:hAnsi="Calibri" w:cs="Calibri"/>
                <w:color w:val="000000"/>
                <w:szCs w:val="22"/>
              </w:rPr>
              <w:t>Candidates take into the examination room only those articles, instruments or materials which are expressly permitted</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to ensure that a signed record is kept of the seating and invigilation arrangements, recording the start and finish times, deal with students not on the register and guiding the students to their seats.</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to identify missing candidates and report their names to the Exams Officer.</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 xml:space="preserve">to ensure late candidates are briefed and seated with minimum fuss and the time recorded. </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 xml:space="preserve">to give clear instructions to candidates about the conduct of the examination to ensure that they fully understand what they are required to do. </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 xml:space="preserve">to open and distribute examination papers and authorised materials, ensuring candidates have the correct papers. </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 xml:space="preserve">read any erratum notices. </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to contact the Examinations Officer when candidates raise a concern or problem with the paper that requires investigating.</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to supervise the candidates throughout the whole time the examination is in progress and give complete attention at all times to this duty.</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to collect and collate the examination scripts at the end of the examination in accordance with the exams board rules and regulations.</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to ensure that the students have written their candidate number, name and paper reference on their answer book.</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 xml:space="preserve">to supervise candidates leaving the examination room in an orderly fashion. </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 xml:space="preserve">to ensure that candidates do not remove scripts, equipment or other stationery from the room without authorisation. </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 xml:space="preserve">after collating and checking that the scripts have been ordered correctly and completed by the candidate correctly deliver the scripts to the exams office. </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always ensure that the exam papers are NEVER left unattended at any time.</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 xml:space="preserve">to organise the collection of any unused stationery and return it to the examinations office and check that nothing is left behind in the room. </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 xml:space="preserve">Check that no graffiti has been made during the examination and the whole room is left tidy. </w:t>
            </w:r>
          </w:p>
          <w:p w:rsidR="00D67F94" w:rsidRPr="0042139A" w:rsidRDefault="00876497">
            <w:pPr>
              <w:pStyle w:val="ListParagraph"/>
              <w:numPr>
                <w:ilvl w:val="0"/>
                <w:numId w:val="27"/>
              </w:numPr>
              <w:autoSpaceDE w:val="0"/>
              <w:autoSpaceDN w:val="0"/>
              <w:adjustRightInd w:val="0"/>
              <w:ind w:left="317" w:hanging="283"/>
              <w:rPr>
                <w:rFonts w:ascii="Calibri" w:hAnsi="Calibri" w:cs="Calibri"/>
                <w:color w:val="000000"/>
                <w:szCs w:val="22"/>
              </w:rPr>
            </w:pPr>
            <w:r w:rsidRPr="0042139A">
              <w:rPr>
                <w:rFonts w:ascii="Calibri" w:hAnsi="Calibri" w:cs="Calibri"/>
                <w:color w:val="000000"/>
                <w:szCs w:val="22"/>
              </w:rPr>
              <w:t>to ensure delivery of scripts to the reception area for collection by Parcel force.</w:t>
            </w:r>
          </w:p>
          <w:p w:rsidR="00D67F94" w:rsidRPr="0042139A" w:rsidRDefault="00876497">
            <w:pPr>
              <w:pStyle w:val="ListParagraph"/>
              <w:numPr>
                <w:ilvl w:val="0"/>
                <w:numId w:val="28"/>
              </w:numPr>
              <w:autoSpaceDE w:val="0"/>
              <w:autoSpaceDN w:val="0"/>
              <w:adjustRightInd w:val="0"/>
              <w:jc w:val="both"/>
              <w:rPr>
                <w:rFonts w:ascii="Calibri" w:hAnsi="Calibri" w:cs="Calibri"/>
              </w:rPr>
            </w:pPr>
            <w:r w:rsidRPr="0042139A">
              <w:rPr>
                <w:rFonts w:ascii="Calibri" w:hAnsi="Calibri" w:cs="Calibri"/>
                <w:color w:val="000000"/>
                <w:szCs w:val="22"/>
              </w:rPr>
              <w:t>to know the actions to be taken in the event of an emergency such as a fire alarm</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jc w:val="both"/>
              <w:rPr>
                <w:rFonts w:ascii="Calibri" w:hAnsi="Calibri" w:cs="Calibri"/>
              </w:rPr>
            </w:pPr>
          </w:p>
        </w:tc>
      </w:tr>
      <w:tr w:rsidR="00D67F94" w:rsidRPr="0042139A" w:rsidTr="00876497">
        <w:trPr>
          <w:trHeight w:val="1695"/>
        </w:trPr>
        <w:tc>
          <w:tcPr>
            <w:tcW w:w="2269" w:type="dxa"/>
          </w:tcPr>
          <w:p w:rsidR="00D67F94" w:rsidRPr="0042139A" w:rsidRDefault="00876497">
            <w:pPr>
              <w:rPr>
                <w:rFonts w:ascii="Calibri" w:hAnsi="Calibri" w:cs="Calibri"/>
                <w:b/>
              </w:rPr>
            </w:pPr>
            <w:r w:rsidRPr="0042139A">
              <w:rPr>
                <w:rFonts w:ascii="Calibri" w:hAnsi="Calibri" w:cs="Calibri"/>
                <w:b/>
              </w:rPr>
              <w:t>Personal Qualities:</w:t>
            </w:r>
          </w:p>
          <w:p w:rsidR="00D67F94" w:rsidRPr="0042139A" w:rsidRDefault="00D67F94">
            <w:pPr>
              <w:rPr>
                <w:rFonts w:ascii="Calibri" w:hAnsi="Calibri" w:cs="Calibri"/>
                <w:b/>
              </w:rPr>
            </w:pPr>
          </w:p>
          <w:p w:rsidR="00D67F94" w:rsidRPr="0042139A" w:rsidRDefault="00D67F94">
            <w:pPr>
              <w:rPr>
                <w:rFonts w:ascii="Calibri" w:hAnsi="Calibri" w:cs="Calibri"/>
                <w:b/>
              </w:rPr>
            </w:pPr>
          </w:p>
          <w:p w:rsidR="00D67F94" w:rsidRPr="0042139A" w:rsidRDefault="00D67F94">
            <w:pPr>
              <w:rPr>
                <w:rFonts w:ascii="Calibri" w:hAnsi="Calibri" w:cs="Calibri"/>
                <w:b/>
              </w:rPr>
            </w:pPr>
          </w:p>
          <w:p w:rsidR="00D67F94" w:rsidRPr="0042139A" w:rsidRDefault="00D67F94">
            <w:pPr>
              <w:rPr>
                <w:rFonts w:ascii="Calibri" w:hAnsi="Calibri" w:cs="Calibri"/>
                <w:b/>
              </w:rPr>
            </w:pPr>
          </w:p>
          <w:p w:rsidR="00D67F94" w:rsidRPr="0042139A" w:rsidRDefault="00D67F94">
            <w:pPr>
              <w:rPr>
                <w:rFonts w:ascii="Calibri" w:hAnsi="Calibri" w:cs="Calibri"/>
                <w:b/>
              </w:rPr>
            </w:pPr>
          </w:p>
          <w:p w:rsidR="00D67F94" w:rsidRPr="0042139A" w:rsidRDefault="00D67F94">
            <w:pPr>
              <w:rPr>
                <w:rFonts w:ascii="Calibri" w:hAnsi="Calibri" w:cs="Calibri"/>
                <w:b/>
              </w:rPr>
            </w:pPr>
          </w:p>
        </w:tc>
        <w:tc>
          <w:tcPr>
            <w:tcW w:w="7655" w:type="dxa"/>
          </w:tcPr>
          <w:p w:rsidR="00D67F94" w:rsidRPr="0042139A" w:rsidRDefault="00876497">
            <w:pPr>
              <w:numPr>
                <w:ilvl w:val="0"/>
                <w:numId w:val="24"/>
              </w:numPr>
              <w:tabs>
                <w:tab w:val="clear" w:pos="1080"/>
                <w:tab w:val="num" w:pos="459"/>
              </w:tabs>
              <w:ind w:left="459" w:hanging="425"/>
              <w:jc w:val="both"/>
              <w:rPr>
                <w:rFonts w:ascii="Calibri" w:hAnsi="Calibri" w:cs="Calibri"/>
              </w:rPr>
            </w:pPr>
            <w:r w:rsidRPr="0042139A">
              <w:rPr>
                <w:rFonts w:ascii="Calibri" w:hAnsi="Calibri" w:cs="Calibri"/>
              </w:rPr>
              <w:t>to be able to work under pressure.</w:t>
            </w:r>
          </w:p>
          <w:p w:rsidR="00D67F94" w:rsidRPr="0042139A" w:rsidRDefault="00876497">
            <w:pPr>
              <w:numPr>
                <w:ilvl w:val="0"/>
                <w:numId w:val="24"/>
              </w:numPr>
              <w:tabs>
                <w:tab w:val="clear" w:pos="1080"/>
                <w:tab w:val="num" w:pos="459"/>
              </w:tabs>
              <w:ind w:left="459" w:hanging="425"/>
              <w:jc w:val="both"/>
              <w:rPr>
                <w:rFonts w:ascii="Calibri" w:hAnsi="Calibri" w:cs="Calibri"/>
              </w:rPr>
            </w:pPr>
            <w:r w:rsidRPr="0042139A">
              <w:rPr>
                <w:rFonts w:ascii="Calibri" w:hAnsi="Calibri" w:cs="Calibri"/>
              </w:rPr>
              <w:t>to be part of an energetic/dedicated team.</w:t>
            </w:r>
          </w:p>
          <w:p w:rsidR="00D67F94" w:rsidRPr="0042139A" w:rsidRDefault="00876497">
            <w:pPr>
              <w:numPr>
                <w:ilvl w:val="0"/>
                <w:numId w:val="24"/>
              </w:numPr>
              <w:tabs>
                <w:tab w:val="clear" w:pos="1080"/>
                <w:tab w:val="num" w:pos="459"/>
              </w:tabs>
              <w:ind w:left="459" w:hanging="425"/>
              <w:jc w:val="both"/>
              <w:rPr>
                <w:rFonts w:ascii="Calibri" w:hAnsi="Calibri" w:cs="Calibri"/>
              </w:rPr>
            </w:pPr>
            <w:r w:rsidRPr="0042139A">
              <w:rPr>
                <w:rFonts w:ascii="Calibri" w:hAnsi="Calibri" w:cs="Calibri"/>
              </w:rPr>
              <w:t>to be flexible and adaptable.</w:t>
            </w:r>
          </w:p>
          <w:p w:rsidR="00D67F94" w:rsidRPr="0042139A" w:rsidRDefault="00876497">
            <w:pPr>
              <w:numPr>
                <w:ilvl w:val="0"/>
                <w:numId w:val="24"/>
              </w:numPr>
              <w:tabs>
                <w:tab w:val="clear" w:pos="1080"/>
                <w:tab w:val="num" w:pos="459"/>
              </w:tabs>
              <w:ind w:left="459" w:hanging="425"/>
              <w:jc w:val="both"/>
              <w:rPr>
                <w:rFonts w:ascii="Calibri" w:hAnsi="Calibri" w:cs="Calibri"/>
              </w:rPr>
            </w:pPr>
            <w:r w:rsidRPr="0042139A">
              <w:rPr>
                <w:rFonts w:ascii="Calibri" w:hAnsi="Calibri" w:cs="Calibri"/>
              </w:rPr>
              <w:t>to be able to form good working relationships with students and staff.</w:t>
            </w:r>
          </w:p>
          <w:p w:rsidR="00D67F94" w:rsidRPr="0042139A" w:rsidRDefault="00876497">
            <w:pPr>
              <w:numPr>
                <w:ilvl w:val="0"/>
                <w:numId w:val="24"/>
              </w:numPr>
              <w:tabs>
                <w:tab w:val="clear" w:pos="1080"/>
                <w:tab w:val="num" w:pos="459"/>
              </w:tabs>
              <w:ind w:left="459" w:hanging="425"/>
              <w:jc w:val="both"/>
              <w:rPr>
                <w:rFonts w:ascii="Calibri" w:hAnsi="Calibri" w:cs="Calibri"/>
              </w:rPr>
            </w:pPr>
            <w:r w:rsidRPr="0042139A">
              <w:rPr>
                <w:rFonts w:ascii="Calibri" w:hAnsi="Calibri" w:cs="Calibri"/>
              </w:rPr>
              <w:t>willingness to learn new skills</w:t>
            </w:r>
          </w:p>
          <w:p w:rsidR="00D67F94" w:rsidRPr="0042139A" w:rsidRDefault="00876497">
            <w:pPr>
              <w:numPr>
                <w:ilvl w:val="0"/>
                <w:numId w:val="24"/>
              </w:numPr>
              <w:tabs>
                <w:tab w:val="clear" w:pos="1080"/>
                <w:tab w:val="num" w:pos="459"/>
              </w:tabs>
              <w:ind w:left="459" w:hanging="425"/>
              <w:jc w:val="both"/>
              <w:rPr>
                <w:rFonts w:ascii="Calibri" w:hAnsi="Calibri" w:cs="Calibri"/>
              </w:rPr>
            </w:pPr>
            <w:r w:rsidRPr="0042139A">
              <w:rPr>
                <w:rFonts w:ascii="Calibri" w:hAnsi="Calibri" w:cs="Calibri"/>
              </w:rPr>
              <w:t>willingness to attend training courses to enhance skills</w:t>
            </w:r>
          </w:p>
          <w:p w:rsidR="00D67F94" w:rsidRPr="0042139A" w:rsidRDefault="00876497">
            <w:pPr>
              <w:numPr>
                <w:ilvl w:val="0"/>
                <w:numId w:val="24"/>
              </w:numPr>
              <w:tabs>
                <w:tab w:val="clear" w:pos="1080"/>
                <w:tab w:val="num" w:pos="459"/>
              </w:tabs>
              <w:ind w:left="459" w:hanging="425"/>
              <w:jc w:val="both"/>
              <w:rPr>
                <w:rFonts w:ascii="Calibri" w:hAnsi="Calibri" w:cs="Calibri"/>
              </w:rPr>
            </w:pPr>
            <w:r w:rsidRPr="0042139A">
              <w:rPr>
                <w:rFonts w:ascii="Calibri" w:hAnsi="Calibri" w:cs="Calibri"/>
              </w:rPr>
              <w:t>adhere to school code of dress</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jc w:val="both"/>
              <w:rPr>
                <w:rFonts w:ascii="Calibri" w:hAnsi="Calibri" w:cs="Calibri"/>
              </w:rPr>
            </w:pPr>
          </w:p>
        </w:tc>
      </w:tr>
      <w:tr w:rsidR="00D67F94" w:rsidRPr="0042139A" w:rsidTr="00876497">
        <w:trPr>
          <w:trHeight w:val="809"/>
        </w:trPr>
        <w:tc>
          <w:tcPr>
            <w:tcW w:w="2269" w:type="dxa"/>
          </w:tcPr>
          <w:p w:rsidR="00D67F94" w:rsidRPr="0042139A" w:rsidRDefault="00876497">
            <w:pPr>
              <w:rPr>
                <w:rFonts w:ascii="Calibri" w:hAnsi="Calibri" w:cs="Calibri"/>
                <w:b/>
                <w:u w:val="single"/>
              </w:rPr>
            </w:pPr>
            <w:r w:rsidRPr="0042139A">
              <w:rPr>
                <w:rFonts w:ascii="Calibri" w:hAnsi="Calibri" w:cs="Calibri"/>
                <w:b/>
                <w:u w:val="single"/>
              </w:rPr>
              <w:t>Staffing</w:t>
            </w:r>
          </w:p>
          <w:p w:rsidR="00D67F94" w:rsidRPr="0042139A" w:rsidRDefault="00D67F94">
            <w:pPr>
              <w:rPr>
                <w:rFonts w:ascii="Calibri" w:hAnsi="Calibri" w:cs="Calibri"/>
                <w:b/>
              </w:rPr>
            </w:pPr>
          </w:p>
          <w:p w:rsidR="00D67F94" w:rsidRPr="0042139A" w:rsidRDefault="00876497">
            <w:pPr>
              <w:rPr>
                <w:rFonts w:ascii="Calibri" w:hAnsi="Calibri" w:cs="Calibri"/>
                <w:b/>
                <w:szCs w:val="22"/>
              </w:rPr>
            </w:pPr>
            <w:r w:rsidRPr="0042139A">
              <w:rPr>
                <w:rFonts w:ascii="Calibri" w:hAnsi="Calibri" w:cs="Calibri"/>
                <w:b/>
                <w:szCs w:val="22"/>
              </w:rPr>
              <w:t>Staff Development:</w:t>
            </w:r>
          </w:p>
          <w:p w:rsidR="00D67F94" w:rsidRPr="0042139A" w:rsidRDefault="00D67F94">
            <w:pPr>
              <w:rPr>
                <w:rFonts w:ascii="Calibri" w:hAnsi="Calibri" w:cs="Calibri"/>
                <w:b/>
              </w:rPr>
            </w:pPr>
          </w:p>
        </w:tc>
        <w:tc>
          <w:tcPr>
            <w:tcW w:w="7655" w:type="dxa"/>
          </w:tcPr>
          <w:p w:rsidR="00D67F94" w:rsidRPr="0042139A" w:rsidRDefault="00876497">
            <w:pPr>
              <w:numPr>
                <w:ilvl w:val="0"/>
                <w:numId w:val="3"/>
              </w:numPr>
              <w:jc w:val="both"/>
              <w:rPr>
                <w:rFonts w:ascii="Calibri" w:hAnsi="Calibri" w:cs="Calibri"/>
              </w:rPr>
            </w:pPr>
            <w:r w:rsidRPr="0042139A">
              <w:rPr>
                <w:rFonts w:ascii="Calibri" w:hAnsi="Calibri" w:cs="Calibri"/>
              </w:rPr>
              <w:t>to continue personal development in the relevant areas.</w:t>
            </w:r>
          </w:p>
          <w:p w:rsidR="00D67F94" w:rsidRPr="0042139A" w:rsidRDefault="00D67F94">
            <w:pPr>
              <w:jc w:val="both"/>
              <w:rPr>
                <w:rFonts w:ascii="Calibri" w:hAnsi="Calibri" w:cs="Calibri"/>
              </w:rPr>
            </w:pPr>
          </w:p>
        </w:tc>
      </w:tr>
      <w:tr w:rsidR="00D67F94" w:rsidRPr="0042139A" w:rsidTr="00876497">
        <w:trPr>
          <w:trHeight w:val="202"/>
        </w:trPr>
        <w:tc>
          <w:tcPr>
            <w:tcW w:w="2269" w:type="dxa"/>
          </w:tcPr>
          <w:p w:rsidR="00D67F94" w:rsidRPr="0042139A" w:rsidRDefault="00D67F94">
            <w:pPr>
              <w:rPr>
                <w:rFonts w:ascii="Calibri" w:hAnsi="Calibri" w:cs="Calibri"/>
                <w:b/>
                <w:u w:val="single"/>
              </w:rPr>
            </w:pPr>
          </w:p>
        </w:tc>
        <w:tc>
          <w:tcPr>
            <w:tcW w:w="7655" w:type="dxa"/>
          </w:tcPr>
          <w:p w:rsidR="00D67F94" w:rsidRPr="0042139A" w:rsidRDefault="00D67F94">
            <w:pPr>
              <w:jc w:val="both"/>
              <w:rPr>
                <w:rFonts w:ascii="Calibri" w:hAnsi="Calibri" w:cs="Calibri"/>
              </w:rPr>
            </w:pPr>
          </w:p>
        </w:tc>
      </w:tr>
      <w:tr w:rsidR="00D67F94" w:rsidRPr="0042139A" w:rsidTr="00876497">
        <w:tc>
          <w:tcPr>
            <w:tcW w:w="2269" w:type="dxa"/>
          </w:tcPr>
          <w:p w:rsidR="00D67F94" w:rsidRPr="0042139A" w:rsidRDefault="00876497">
            <w:pPr>
              <w:rPr>
                <w:rFonts w:ascii="Calibri" w:hAnsi="Calibri" w:cs="Calibri"/>
                <w:b/>
                <w:sz w:val="21"/>
                <w:szCs w:val="21"/>
              </w:rPr>
            </w:pPr>
            <w:r w:rsidRPr="0042139A">
              <w:rPr>
                <w:rFonts w:ascii="Calibri" w:hAnsi="Calibri" w:cs="Calibri"/>
                <w:b/>
                <w:sz w:val="21"/>
                <w:szCs w:val="21"/>
              </w:rPr>
              <w:lastRenderedPageBreak/>
              <w:t>Recruitment/ Deployment of Staff</w:t>
            </w:r>
          </w:p>
        </w:tc>
        <w:tc>
          <w:tcPr>
            <w:tcW w:w="7655" w:type="dxa"/>
          </w:tcPr>
          <w:p w:rsidR="00D67F94" w:rsidRPr="0042139A" w:rsidRDefault="00876497">
            <w:pPr>
              <w:numPr>
                <w:ilvl w:val="0"/>
                <w:numId w:val="3"/>
              </w:numPr>
              <w:jc w:val="both"/>
              <w:rPr>
                <w:rFonts w:ascii="Calibri" w:hAnsi="Calibri" w:cs="Calibri"/>
              </w:rPr>
            </w:pPr>
            <w:r w:rsidRPr="0042139A">
              <w:rPr>
                <w:rFonts w:ascii="Calibri" w:hAnsi="Calibri" w:cs="Calibri"/>
              </w:rPr>
              <w:t>to work as a member of a designated team and to contribute positively to effective working relations within the school.</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rPr>
                <w:rFonts w:ascii="Calibri" w:hAnsi="Calibri" w:cs="Calibri"/>
              </w:rPr>
            </w:pPr>
          </w:p>
        </w:tc>
      </w:tr>
      <w:tr w:rsidR="00D67F94" w:rsidRPr="0042139A" w:rsidTr="00876497">
        <w:trPr>
          <w:trHeight w:val="1740"/>
        </w:trPr>
        <w:tc>
          <w:tcPr>
            <w:tcW w:w="2269" w:type="dxa"/>
          </w:tcPr>
          <w:p w:rsidR="00D67F94" w:rsidRPr="0042139A" w:rsidRDefault="00876497">
            <w:pPr>
              <w:rPr>
                <w:rFonts w:ascii="Calibri" w:hAnsi="Calibri" w:cs="Calibri"/>
                <w:b/>
              </w:rPr>
            </w:pPr>
            <w:r w:rsidRPr="0042139A">
              <w:rPr>
                <w:rFonts w:ascii="Calibri" w:hAnsi="Calibri" w:cs="Calibri"/>
                <w:b/>
              </w:rPr>
              <w:t>Quality Assurance:</w:t>
            </w:r>
          </w:p>
          <w:p w:rsidR="00D67F94" w:rsidRPr="0042139A" w:rsidRDefault="00D67F94">
            <w:pPr>
              <w:rPr>
                <w:rFonts w:ascii="Calibri" w:hAnsi="Calibri" w:cs="Calibri"/>
                <w:b/>
              </w:rPr>
            </w:pPr>
          </w:p>
          <w:p w:rsidR="00D67F94" w:rsidRPr="0042139A" w:rsidRDefault="00D67F94">
            <w:pPr>
              <w:rPr>
                <w:rFonts w:ascii="Calibri" w:hAnsi="Calibri" w:cs="Calibri"/>
                <w:b/>
              </w:rPr>
            </w:pPr>
          </w:p>
          <w:p w:rsidR="00D67F94" w:rsidRPr="0042139A" w:rsidRDefault="00D67F94">
            <w:pPr>
              <w:rPr>
                <w:rFonts w:ascii="Calibri" w:hAnsi="Calibri" w:cs="Calibri"/>
                <w:b/>
              </w:rPr>
            </w:pPr>
          </w:p>
        </w:tc>
        <w:tc>
          <w:tcPr>
            <w:tcW w:w="7655" w:type="dxa"/>
          </w:tcPr>
          <w:p w:rsidR="00D67F94" w:rsidRPr="0042139A" w:rsidRDefault="00876497">
            <w:pPr>
              <w:pStyle w:val="BodyTextIndent"/>
              <w:numPr>
                <w:ilvl w:val="0"/>
                <w:numId w:val="4"/>
              </w:numPr>
              <w:jc w:val="both"/>
              <w:rPr>
                <w:rFonts w:ascii="Calibri" w:hAnsi="Calibri" w:cs="Calibri"/>
              </w:rPr>
            </w:pPr>
            <w:r w:rsidRPr="0042139A">
              <w:rPr>
                <w:rFonts w:ascii="Calibri" w:hAnsi="Calibri" w:cs="Calibri"/>
              </w:rPr>
              <w:t>to help to implement school quality procedures and to adhere to those.</w:t>
            </w:r>
          </w:p>
          <w:p w:rsidR="00D67F94" w:rsidRPr="0042139A" w:rsidRDefault="00876497">
            <w:pPr>
              <w:pStyle w:val="BodyTextIndent"/>
              <w:numPr>
                <w:ilvl w:val="0"/>
                <w:numId w:val="4"/>
              </w:numPr>
              <w:jc w:val="both"/>
              <w:rPr>
                <w:rFonts w:ascii="Calibri" w:hAnsi="Calibri" w:cs="Calibri"/>
              </w:rPr>
            </w:pPr>
            <w:r w:rsidRPr="0042139A">
              <w:rPr>
                <w:rFonts w:ascii="Calibri" w:hAnsi="Calibri" w:cs="Calibri"/>
              </w:rPr>
              <w:t>to contribute to the process of monitoring and evaluation of the area in line with agreed school  procedures, including evaluation against quality standards and performance criteria.  To seek/implement modification and improvement where required.</w:t>
            </w:r>
          </w:p>
          <w:p w:rsidR="00D67F94" w:rsidRPr="0042139A" w:rsidRDefault="00876497">
            <w:pPr>
              <w:pStyle w:val="BodyTextIndent"/>
              <w:numPr>
                <w:ilvl w:val="0"/>
                <w:numId w:val="4"/>
              </w:numPr>
              <w:jc w:val="both"/>
              <w:rPr>
                <w:rFonts w:ascii="Calibri" w:hAnsi="Calibri" w:cs="Calibri"/>
              </w:rPr>
            </w:pPr>
            <w:r w:rsidRPr="0042139A">
              <w:rPr>
                <w:rFonts w:ascii="Calibri" w:hAnsi="Calibri" w:cs="Calibri"/>
              </w:rPr>
              <w:t>to review from time to time methods of working and programmes of work.</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jc w:val="both"/>
              <w:rPr>
                <w:rFonts w:ascii="Calibri" w:hAnsi="Calibri" w:cs="Calibri"/>
              </w:rPr>
            </w:pPr>
          </w:p>
        </w:tc>
      </w:tr>
      <w:tr w:rsidR="00D67F94" w:rsidRPr="0042139A" w:rsidTr="00876497">
        <w:trPr>
          <w:trHeight w:val="479"/>
        </w:trPr>
        <w:tc>
          <w:tcPr>
            <w:tcW w:w="2269" w:type="dxa"/>
          </w:tcPr>
          <w:p w:rsidR="00D67F94" w:rsidRPr="0042139A" w:rsidRDefault="00876497">
            <w:pPr>
              <w:rPr>
                <w:rFonts w:ascii="Calibri" w:hAnsi="Calibri" w:cs="Calibri"/>
                <w:b/>
              </w:rPr>
            </w:pPr>
            <w:r w:rsidRPr="0042139A">
              <w:rPr>
                <w:rFonts w:ascii="Calibri" w:hAnsi="Calibri" w:cs="Calibri"/>
                <w:b/>
              </w:rPr>
              <w:t>Management Information:</w:t>
            </w:r>
          </w:p>
        </w:tc>
        <w:tc>
          <w:tcPr>
            <w:tcW w:w="7655" w:type="dxa"/>
          </w:tcPr>
          <w:p w:rsidR="00D67F94" w:rsidRPr="0042139A" w:rsidRDefault="00876497">
            <w:pPr>
              <w:pStyle w:val="BodyTextIndent"/>
              <w:numPr>
                <w:ilvl w:val="0"/>
                <w:numId w:val="5"/>
              </w:numPr>
              <w:jc w:val="both"/>
              <w:rPr>
                <w:rFonts w:ascii="Calibri" w:hAnsi="Calibri" w:cs="Calibri"/>
              </w:rPr>
            </w:pPr>
            <w:r w:rsidRPr="0042139A">
              <w:rPr>
                <w:rFonts w:ascii="Calibri" w:hAnsi="Calibri" w:cs="Calibri"/>
              </w:rPr>
              <w:t>to maintain appropriate records</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jc w:val="both"/>
              <w:rPr>
                <w:rFonts w:ascii="Calibri" w:hAnsi="Calibri" w:cs="Calibri"/>
              </w:rPr>
            </w:pPr>
          </w:p>
        </w:tc>
      </w:tr>
      <w:tr w:rsidR="00D67F94" w:rsidRPr="0042139A" w:rsidTr="00876497">
        <w:trPr>
          <w:trHeight w:val="900"/>
        </w:trPr>
        <w:tc>
          <w:tcPr>
            <w:tcW w:w="2269" w:type="dxa"/>
          </w:tcPr>
          <w:p w:rsidR="00D67F94" w:rsidRPr="0042139A" w:rsidRDefault="00876497">
            <w:pPr>
              <w:rPr>
                <w:rFonts w:ascii="Calibri" w:hAnsi="Calibri" w:cs="Calibri"/>
                <w:b/>
              </w:rPr>
            </w:pPr>
            <w:r w:rsidRPr="0042139A">
              <w:rPr>
                <w:rFonts w:ascii="Calibri" w:hAnsi="Calibri" w:cs="Calibri"/>
                <w:b/>
              </w:rPr>
              <w:t>Communications:</w:t>
            </w:r>
          </w:p>
          <w:p w:rsidR="00D67F94" w:rsidRPr="0042139A" w:rsidRDefault="00D67F94">
            <w:pPr>
              <w:rPr>
                <w:rFonts w:ascii="Calibri" w:hAnsi="Calibri" w:cs="Calibri"/>
                <w:b/>
              </w:rPr>
            </w:pPr>
          </w:p>
          <w:p w:rsidR="00D67F94" w:rsidRPr="0042139A" w:rsidRDefault="00D67F94">
            <w:pPr>
              <w:rPr>
                <w:rFonts w:ascii="Calibri" w:hAnsi="Calibri" w:cs="Calibri"/>
                <w:b/>
              </w:rPr>
            </w:pPr>
          </w:p>
          <w:p w:rsidR="00D67F94" w:rsidRPr="0042139A" w:rsidRDefault="00D67F94">
            <w:pPr>
              <w:rPr>
                <w:rFonts w:ascii="Calibri" w:hAnsi="Calibri" w:cs="Calibri"/>
                <w:b/>
              </w:rPr>
            </w:pPr>
          </w:p>
        </w:tc>
        <w:tc>
          <w:tcPr>
            <w:tcW w:w="7655" w:type="dxa"/>
          </w:tcPr>
          <w:p w:rsidR="00D67F94" w:rsidRPr="0042139A" w:rsidRDefault="00876497">
            <w:pPr>
              <w:pStyle w:val="BodyTextIndent"/>
              <w:numPr>
                <w:ilvl w:val="0"/>
                <w:numId w:val="6"/>
              </w:numPr>
              <w:jc w:val="both"/>
              <w:rPr>
                <w:rFonts w:ascii="Calibri" w:hAnsi="Calibri" w:cs="Calibri"/>
              </w:rPr>
            </w:pPr>
            <w:r w:rsidRPr="0042139A">
              <w:rPr>
                <w:rFonts w:ascii="Calibri" w:hAnsi="Calibri" w:cs="Calibri"/>
              </w:rPr>
              <w:t>where appropriate, to communicate and co-operate with persons or bodies outside the school.</w:t>
            </w:r>
          </w:p>
          <w:p w:rsidR="00D67F94" w:rsidRPr="0042139A" w:rsidRDefault="00876497">
            <w:pPr>
              <w:pStyle w:val="BodyTextIndent"/>
              <w:numPr>
                <w:ilvl w:val="0"/>
                <w:numId w:val="6"/>
              </w:numPr>
              <w:jc w:val="both"/>
              <w:rPr>
                <w:rFonts w:ascii="Calibri" w:hAnsi="Calibri" w:cs="Calibri"/>
              </w:rPr>
            </w:pPr>
            <w:r w:rsidRPr="0042139A">
              <w:rPr>
                <w:rFonts w:ascii="Calibri" w:hAnsi="Calibri" w:cs="Calibri"/>
              </w:rPr>
              <w:t>to follow agreed policies for communications in the school.</w:t>
            </w:r>
          </w:p>
          <w:p w:rsidR="00D67F94" w:rsidRPr="0042139A" w:rsidRDefault="00876497">
            <w:pPr>
              <w:pStyle w:val="BodyTextIndent"/>
              <w:ind w:left="0" w:firstLine="0"/>
              <w:jc w:val="both"/>
              <w:rPr>
                <w:rFonts w:ascii="Calibri" w:hAnsi="Calibri" w:cs="Calibri"/>
              </w:rPr>
            </w:pPr>
            <w:r w:rsidRPr="0042139A">
              <w:rPr>
                <w:rFonts w:ascii="Calibri" w:hAnsi="Calibri" w:cs="Calibri"/>
              </w:rPr>
              <w:t>.</w:t>
            </w:r>
          </w:p>
        </w:tc>
      </w:tr>
      <w:tr w:rsidR="00D67F94" w:rsidRPr="0042139A" w:rsidTr="00876497">
        <w:tc>
          <w:tcPr>
            <w:tcW w:w="2269" w:type="dxa"/>
          </w:tcPr>
          <w:p w:rsidR="00D67F94" w:rsidRPr="0042139A" w:rsidRDefault="00D67F94">
            <w:pPr>
              <w:rPr>
                <w:rFonts w:ascii="Calibri" w:hAnsi="Calibri" w:cs="Calibri"/>
                <w:b/>
              </w:rPr>
            </w:pPr>
          </w:p>
        </w:tc>
        <w:tc>
          <w:tcPr>
            <w:tcW w:w="7655" w:type="dxa"/>
          </w:tcPr>
          <w:p w:rsidR="00D67F94" w:rsidRPr="0042139A" w:rsidRDefault="00D67F94">
            <w:pPr>
              <w:jc w:val="both"/>
              <w:rPr>
                <w:rFonts w:ascii="Calibri" w:hAnsi="Calibri" w:cs="Calibri"/>
              </w:rPr>
            </w:pPr>
          </w:p>
        </w:tc>
      </w:tr>
      <w:tr w:rsidR="00D67F94" w:rsidRPr="0042139A" w:rsidTr="00876497">
        <w:trPr>
          <w:trHeight w:val="863"/>
        </w:trPr>
        <w:tc>
          <w:tcPr>
            <w:tcW w:w="2269" w:type="dxa"/>
          </w:tcPr>
          <w:p w:rsidR="00D67F94" w:rsidRPr="0042139A" w:rsidRDefault="00876497">
            <w:pPr>
              <w:rPr>
                <w:rFonts w:ascii="Calibri" w:hAnsi="Calibri" w:cs="Calibri"/>
                <w:b/>
              </w:rPr>
            </w:pPr>
            <w:r w:rsidRPr="0042139A">
              <w:rPr>
                <w:rFonts w:ascii="Calibri" w:hAnsi="Calibri" w:cs="Calibri"/>
                <w:b/>
              </w:rPr>
              <w:t>Management of Resources:</w:t>
            </w:r>
          </w:p>
          <w:p w:rsidR="00D67F94" w:rsidRPr="0042139A" w:rsidRDefault="00D67F94">
            <w:pPr>
              <w:rPr>
                <w:rFonts w:ascii="Calibri" w:hAnsi="Calibri" w:cs="Calibri"/>
                <w:b/>
              </w:rPr>
            </w:pPr>
          </w:p>
          <w:p w:rsidR="00D67F94" w:rsidRPr="0042139A" w:rsidRDefault="00D67F94">
            <w:pPr>
              <w:rPr>
                <w:rFonts w:ascii="Calibri" w:hAnsi="Calibri" w:cs="Calibri"/>
                <w:b/>
              </w:rPr>
            </w:pPr>
          </w:p>
          <w:p w:rsidR="00D67F94" w:rsidRPr="0042139A" w:rsidRDefault="00D67F94">
            <w:pPr>
              <w:rPr>
                <w:rFonts w:ascii="Calibri" w:hAnsi="Calibri" w:cs="Calibri"/>
                <w:b/>
              </w:rPr>
            </w:pPr>
          </w:p>
        </w:tc>
        <w:tc>
          <w:tcPr>
            <w:tcW w:w="7655" w:type="dxa"/>
          </w:tcPr>
          <w:p w:rsidR="00D67F94" w:rsidRPr="0042139A" w:rsidRDefault="00876497">
            <w:pPr>
              <w:numPr>
                <w:ilvl w:val="0"/>
                <w:numId w:val="7"/>
              </w:numPr>
              <w:jc w:val="both"/>
              <w:rPr>
                <w:rFonts w:ascii="Calibri" w:hAnsi="Calibri" w:cs="Calibri"/>
              </w:rPr>
            </w:pPr>
            <w:r w:rsidRPr="0042139A">
              <w:rPr>
                <w:rFonts w:ascii="Calibri" w:hAnsi="Calibri" w:cs="Calibri"/>
              </w:rPr>
              <w:t>to identify resource needs and to contribute to the efficient/effective use of physical resources.</w:t>
            </w:r>
          </w:p>
          <w:p w:rsidR="00D67F94" w:rsidRPr="0042139A" w:rsidRDefault="00876497">
            <w:pPr>
              <w:numPr>
                <w:ilvl w:val="0"/>
                <w:numId w:val="7"/>
              </w:numPr>
              <w:jc w:val="both"/>
              <w:rPr>
                <w:rFonts w:ascii="Calibri" w:hAnsi="Calibri" w:cs="Calibri"/>
              </w:rPr>
            </w:pPr>
            <w:r w:rsidRPr="0042139A">
              <w:rPr>
                <w:rFonts w:ascii="Calibri" w:hAnsi="Calibri" w:cs="Calibri"/>
              </w:rPr>
              <w:t>to make effective use of the resources available within the school.</w:t>
            </w:r>
          </w:p>
        </w:tc>
      </w:tr>
      <w:tr w:rsidR="00D67F94" w:rsidRPr="0042139A" w:rsidTr="00876497">
        <w:tc>
          <w:tcPr>
            <w:tcW w:w="2269" w:type="dxa"/>
            <w:tcBorders>
              <w:bottom w:val="single" w:sz="4" w:space="0" w:color="auto"/>
            </w:tcBorders>
          </w:tcPr>
          <w:p w:rsidR="00D67F94" w:rsidRPr="0042139A" w:rsidRDefault="00D67F94">
            <w:pPr>
              <w:rPr>
                <w:rFonts w:ascii="Calibri" w:hAnsi="Calibri" w:cs="Calibri"/>
                <w:b/>
              </w:rPr>
            </w:pPr>
          </w:p>
        </w:tc>
        <w:tc>
          <w:tcPr>
            <w:tcW w:w="7655" w:type="dxa"/>
            <w:tcBorders>
              <w:bottom w:val="single" w:sz="4" w:space="0" w:color="auto"/>
            </w:tcBorders>
          </w:tcPr>
          <w:p w:rsidR="00D67F94" w:rsidRPr="0042139A" w:rsidRDefault="00D67F94">
            <w:pPr>
              <w:jc w:val="both"/>
              <w:rPr>
                <w:rFonts w:ascii="Calibri" w:hAnsi="Calibri" w:cs="Calibri"/>
              </w:rPr>
            </w:pPr>
          </w:p>
        </w:tc>
      </w:tr>
      <w:tr w:rsidR="00D67F94" w:rsidRPr="0042139A" w:rsidTr="00876497">
        <w:tc>
          <w:tcPr>
            <w:tcW w:w="2269" w:type="dxa"/>
            <w:tcBorders>
              <w:bottom w:val="single" w:sz="4" w:space="0" w:color="auto"/>
            </w:tcBorders>
          </w:tcPr>
          <w:p w:rsidR="00D67F94" w:rsidRPr="0042139A" w:rsidRDefault="00876497">
            <w:pPr>
              <w:rPr>
                <w:rFonts w:ascii="Calibri" w:hAnsi="Calibri" w:cs="Calibri"/>
                <w:b/>
              </w:rPr>
            </w:pPr>
            <w:r w:rsidRPr="0042139A">
              <w:rPr>
                <w:rFonts w:ascii="Calibri" w:hAnsi="Calibri" w:cs="Calibri"/>
                <w:b/>
              </w:rPr>
              <w:t>Other Specific Duties</w:t>
            </w:r>
            <w:r w:rsidRPr="0042139A">
              <w:rPr>
                <w:rFonts w:ascii="Calibri" w:hAnsi="Calibri" w:cs="Calibri"/>
              </w:rPr>
              <w:t>:</w:t>
            </w:r>
          </w:p>
        </w:tc>
        <w:tc>
          <w:tcPr>
            <w:tcW w:w="7655" w:type="dxa"/>
            <w:tcBorders>
              <w:bottom w:val="single" w:sz="4" w:space="0" w:color="auto"/>
            </w:tcBorders>
          </w:tcPr>
          <w:p w:rsidR="00D67F94" w:rsidRPr="0042139A" w:rsidRDefault="00876497">
            <w:pPr>
              <w:numPr>
                <w:ilvl w:val="0"/>
                <w:numId w:val="9"/>
              </w:numPr>
              <w:jc w:val="both"/>
              <w:rPr>
                <w:rFonts w:ascii="Calibri" w:hAnsi="Calibri" w:cs="Calibri"/>
                <w:sz w:val="21"/>
                <w:szCs w:val="21"/>
              </w:rPr>
            </w:pPr>
            <w:r w:rsidRPr="0042139A">
              <w:rPr>
                <w:rFonts w:ascii="Calibri" w:hAnsi="Calibri" w:cs="Calibri"/>
                <w:sz w:val="21"/>
                <w:szCs w:val="21"/>
              </w:rPr>
              <w:t>to play a full part in the life of the school community, to support its distinctive mission and ethos and to encourage staff and students to follow this example.</w:t>
            </w:r>
          </w:p>
          <w:p w:rsidR="00D67F94" w:rsidRPr="0042139A" w:rsidRDefault="00876497">
            <w:pPr>
              <w:numPr>
                <w:ilvl w:val="0"/>
                <w:numId w:val="9"/>
              </w:numPr>
              <w:jc w:val="both"/>
              <w:rPr>
                <w:rFonts w:ascii="Calibri" w:hAnsi="Calibri" w:cs="Calibri"/>
                <w:sz w:val="21"/>
                <w:szCs w:val="21"/>
              </w:rPr>
            </w:pPr>
            <w:r w:rsidRPr="0042139A">
              <w:rPr>
                <w:rFonts w:ascii="Calibri" w:hAnsi="Calibri" w:cs="Calibri"/>
                <w:sz w:val="21"/>
                <w:szCs w:val="21"/>
              </w:rPr>
              <w:t>to support the school in meeting its legal requirements for worship.</w:t>
            </w:r>
          </w:p>
          <w:p w:rsidR="00D67F94" w:rsidRPr="0042139A" w:rsidRDefault="00876497">
            <w:pPr>
              <w:numPr>
                <w:ilvl w:val="0"/>
                <w:numId w:val="9"/>
              </w:numPr>
              <w:jc w:val="both"/>
              <w:rPr>
                <w:rFonts w:ascii="Calibri" w:hAnsi="Calibri" w:cs="Calibri"/>
                <w:sz w:val="21"/>
                <w:szCs w:val="21"/>
              </w:rPr>
            </w:pPr>
            <w:r w:rsidRPr="0042139A">
              <w:rPr>
                <w:rFonts w:ascii="Calibri" w:hAnsi="Calibri" w:cs="Calibri"/>
                <w:sz w:val="21"/>
                <w:szCs w:val="21"/>
              </w:rPr>
              <w:t>to promote actively the school’s corporate policies.</w:t>
            </w:r>
          </w:p>
          <w:p w:rsidR="00D67F94" w:rsidRPr="0042139A" w:rsidRDefault="00876497">
            <w:pPr>
              <w:numPr>
                <w:ilvl w:val="0"/>
                <w:numId w:val="9"/>
              </w:numPr>
              <w:jc w:val="both"/>
              <w:rPr>
                <w:rFonts w:ascii="Calibri" w:hAnsi="Calibri" w:cs="Calibri"/>
                <w:sz w:val="21"/>
                <w:szCs w:val="21"/>
              </w:rPr>
            </w:pPr>
            <w:r w:rsidRPr="0042139A">
              <w:rPr>
                <w:rFonts w:ascii="Calibri" w:hAnsi="Calibri" w:cs="Calibri"/>
                <w:sz w:val="21"/>
                <w:szCs w:val="21"/>
              </w:rPr>
              <w:t>to continue personal development as agreed.</w:t>
            </w:r>
          </w:p>
          <w:p w:rsidR="00D67F94" w:rsidRPr="0042139A" w:rsidRDefault="00876497" w:rsidP="00876497">
            <w:pPr>
              <w:numPr>
                <w:ilvl w:val="0"/>
                <w:numId w:val="9"/>
              </w:numPr>
              <w:jc w:val="both"/>
              <w:rPr>
                <w:rFonts w:ascii="Calibri" w:hAnsi="Calibri" w:cs="Calibri"/>
                <w:sz w:val="21"/>
                <w:szCs w:val="21"/>
              </w:rPr>
            </w:pPr>
            <w:r w:rsidRPr="0042139A">
              <w:rPr>
                <w:rFonts w:ascii="Calibri" w:hAnsi="Calibri" w:cs="Calibri"/>
                <w:sz w:val="21"/>
                <w:szCs w:val="21"/>
              </w:rPr>
              <w:t>to comply with the school’s Health and Safety policy.</w:t>
            </w:r>
          </w:p>
        </w:tc>
      </w:tr>
      <w:tr w:rsidR="00D67F94" w:rsidRPr="0042139A" w:rsidTr="00876497">
        <w:tc>
          <w:tcPr>
            <w:tcW w:w="2269" w:type="dxa"/>
            <w:tcBorders>
              <w:bottom w:val="single" w:sz="4" w:space="0" w:color="auto"/>
            </w:tcBorders>
          </w:tcPr>
          <w:p w:rsidR="00D67F94" w:rsidRPr="0042139A" w:rsidRDefault="00D67F94">
            <w:pPr>
              <w:rPr>
                <w:rFonts w:ascii="Calibri" w:hAnsi="Calibri" w:cs="Calibri"/>
                <w:b/>
              </w:rPr>
            </w:pPr>
          </w:p>
        </w:tc>
        <w:tc>
          <w:tcPr>
            <w:tcW w:w="7655" w:type="dxa"/>
            <w:tcBorders>
              <w:bottom w:val="single" w:sz="4" w:space="0" w:color="auto"/>
            </w:tcBorders>
          </w:tcPr>
          <w:p w:rsidR="00D67F94" w:rsidRPr="0042139A" w:rsidRDefault="00D67F94">
            <w:pPr>
              <w:jc w:val="both"/>
              <w:rPr>
                <w:rFonts w:ascii="Calibri" w:hAnsi="Calibri" w:cs="Calibri"/>
                <w:sz w:val="21"/>
                <w:szCs w:val="21"/>
              </w:rPr>
            </w:pPr>
          </w:p>
        </w:tc>
      </w:tr>
      <w:tr w:rsidR="00D67F94" w:rsidRPr="0042139A" w:rsidTr="0087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D67F94" w:rsidRPr="0042139A" w:rsidRDefault="00876497">
            <w:pPr>
              <w:jc w:val="both"/>
              <w:rPr>
                <w:rFonts w:ascii="Calibri" w:hAnsi="Calibri" w:cs="Calibri"/>
              </w:rPr>
            </w:pPr>
            <w:r w:rsidRPr="0042139A">
              <w:rPr>
                <w:rFonts w:ascii="Calibri" w:hAnsi="Calibri" w:cs="Calibri"/>
              </w:rPr>
              <w:t>Whilst every effort has been made to explain the main duties and responsibilities of the post, each individual task undertaken may not be identified.</w:t>
            </w:r>
          </w:p>
        </w:tc>
      </w:tr>
    </w:tbl>
    <w:p w:rsidR="00D67F94" w:rsidRPr="0042139A" w:rsidRDefault="00D67F94">
      <w:pPr>
        <w:rPr>
          <w:rFonts w:ascii="Calibri" w:hAnsi="Calibri" w:cs="Calibri"/>
        </w:rPr>
      </w:pPr>
    </w:p>
    <w:tbl>
      <w:tblPr>
        <w:tblW w:w="9924" w:type="dxa"/>
        <w:tblInd w:w="-319" w:type="dxa"/>
        <w:tblLayout w:type="fixed"/>
        <w:tblCellMar>
          <w:left w:w="107" w:type="dxa"/>
          <w:right w:w="107" w:type="dxa"/>
        </w:tblCellMar>
        <w:tblLook w:val="0000" w:firstRow="0" w:lastRow="0" w:firstColumn="0" w:lastColumn="0" w:noHBand="0" w:noVBand="0"/>
      </w:tblPr>
      <w:tblGrid>
        <w:gridCol w:w="9924"/>
      </w:tblGrid>
      <w:tr w:rsidR="00D67F94" w:rsidRPr="0042139A">
        <w:tc>
          <w:tcPr>
            <w:tcW w:w="9924" w:type="dxa"/>
            <w:tcBorders>
              <w:top w:val="single" w:sz="6" w:space="0" w:color="auto"/>
              <w:left w:val="single" w:sz="6" w:space="0" w:color="auto"/>
              <w:bottom w:val="single" w:sz="6" w:space="0" w:color="auto"/>
              <w:right w:val="single" w:sz="6" w:space="0" w:color="auto"/>
            </w:tcBorders>
          </w:tcPr>
          <w:p w:rsidR="00D67F94" w:rsidRPr="0042139A" w:rsidRDefault="00876497">
            <w:pPr>
              <w:numPr>
                <w:ilvl w:val="0"/>
                <w:numId w:val="15"/>
              </w:numPr>
              <w:rPr>
                <w:rFonts w:ascii="Calibri" w:hAnsi="Calibri" w:cs="Calibri"/>
              </w:rPr>
            </w:pPr>
            <w:r w:rsidRPr="0042139A">
              <w:rPr>
                <w:rFonts w:ascii="Calibri" w:hAnsi="Calibri" w:cs="Calibri"/>
              </w:rPr>
              <w:t>Employees will be expected to comply with any reasonable request from a manager to undertake work of a similar level that is not specified in this job description.</w:t>
            </w:r>
          </w:p>
          <w:p w:rsidR="00D67F94" w:rsidRPr="0042139A" w:rsidRDefault="00876497">
            <w:pPr>
              <w:numPr>
                <w:ilvl w:val="0"/>
                <w:numId w:val="15"/>
              </w:numPr>
              <w:rPr>
                <w:rFonts w:ascii="Calibri" w:hAnsi="Calibri" w:cs="Calibri"/>
              </w:rPr>
            </w:pPr>
            <w:r w:rsidRPr="0042139A">
              <w:rPr>
                <w:rFonts w:ascii="Calibri" w:hAnsi="Calibri" w:cs="Calibri"/>
              </w:rPr>
              <w:t>Employees are expected to be courteous to colleagues and provide a welcoming environment to visitors and telephone callers.</w:t>
            </w:r>
          </w:p>
          <w:p w:rsidR="00D67F94" w:rsidRPr="0042139A" w:rsidRDefault="00876497">
            <w:pPr>
              <w:numPr>
                <w:ilvl w:val="0"/>
                <w:numId w:val="15"/>
              </w:numPr>
              <w:rPr>
                <w:rFonts w:ascii="Calibri" w:hAnsi="Calibri" w:cs="Calibri"/>
              </w:rPr>
            </w:pPr>
            <w:r w:rsidRPr="0042139A">
              <w:rPr>
                <w:rFonts w:ascii="Calibri" w:hAnsi="Calibri" w:cs="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D67F94" w:rsidRPr="0042139A">
        <w:tc>
          <w:tcPr>
            <w:tcW w:w="9924" w:type="dxa"/>
            <w:tcBorders>
              <w:top w:val="single" w:sz="6" w:space="0" w:color="auto"/>
              <w:left w:val="single" w:sz="6" w:space="0" w:color="auto"/>
              <w:bottom w:val="single" w:sz="6" w:space="0" w:color="auto"/>
              <w:right w:val="single" w:sz="6" w:space="0" w:color="auto"/>
            </w:tcBorders>
          </w:tcPr>
          <w:p w:rsidR="00D67F94" w:rsidRPr="0042139A" w:rsidRDefault="00D67F94">
            <w:pPr>
              <w:rPr>
                <w:rFonts w:ascii="Calibri" w:hAnsi="Calibri" w:cs="Calibri"/>
              </w:rPr>
            </w:pPr>
          </w:p>
        </w:tc>
      </w:tr>
      <w:tr w:rsidR="00D67F94" w:rsidRPr="0042139A">
        <w:tc>
          <w:tcPr>
            <w:tcW w:w="9924" w:type="dxa"/>
            <w:tcBorders>
              <w:left w:val="single" w:sz="6" w:space="0" w:color="auto"/>
              <w:bottom w:val="single" w:sz="6" w:space="0" w:color="auto"/>
              <w:right w:val="single" w:sz="6" w:space="0" w:color="auto"/>
            </w:tcBorders>
          </w:tcPr>
          <w:p w:rsidR="00D67F94" w:rsidRPr="0042139A" w:rsidRDefault="00876497">
            <w:pPr>
              <w:pStyle w:val="Header"/>
              <w:tabs>
                <w:tab w:val="clear" w:pos="4153"/>
                <w:tab w:val="clear" w:pos="8306"/>
              </w:tabs>
              <w:rPr>
                <w:rFonts w:ascii="Calibri" w:hAnsi="Calibri" w:cs="Calibri"/>
              </w:rPr>
            </w:pPr>
            <w:r w:rsidRPr="0042139A">
              <w:rPr>
                <w:rFonts w:ascii="Calibri" w:hAnsi="Calibri" w:cs="Calibri"/>
              </w:rPr>
              <w:t>This job description is current at the date shown, but following consultation with you, may be changed by Management to reflect or anticipate changes in the job which are commensurate with the salary and job title.</w:t>
            </w:r>
          </w:p>
        </w:tc>
      </w:tr>
    </w:tbl>
    <w:p w:rsidR="00D67F94" w:rsidRPr="0042139A" w:rsidRDefault="00D67F94">
      <w:pPr>
        <w:autoSpaceDE w:val="0"/>
        <w:autoSpaceDN w:val="0"/>
        <w:adjustRightInd w:val="0"/>
        <w:rPr>
          <w:rFonts w:ascii="Calibri" w:hAnsi="Calibri" w:cs="Calibri"/>
          <w:color w:val="000000"/>
          <w:szCs w:val="22"/>
        </w:rPr>
      </w:pPr>
    </w:p>
    <w:sectPr w:rsidR="00D67F94" w:rsidRPr="0042139A">
      <w:footerReference w:type="even" r:id="rId8"/>
      <w:footerReference w:type="default" r:id="rId9"/>
      <w:pgSz w:w="11906" w:h="16838"/>
      <w:pgMar w:top="794" w:right="1797" w:bottom="79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94" w:rsidRDefault="00876497">
      <w:r>
        <w:separator/>
      </w:r>
    </w:p>
  </w:endnote>
  <w:endnote w:type="continuationSeparator" w:id="0">
    <w:p w:rsidR="00D67F94" w:rsidRDefault="0087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94" w:rsidRDefault="00876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7F94" w:rsidRDefault="00D67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94" w:rsidRDefault="00876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1BB">
      <w:rPr>
        <w:rStyle w:val="PageNumber"/>
        <w:noProof/>
      </w:rPr>
      <w:t>3</w:t>
    </w:r>
    <w:r>
      <w:rPr>
        <w:rStyle w:val="PageNumber"/>
      </w:rPr>
      <w:fldChar w:fldCharType="end"/>
    </w:r>
  </w:p>
  <w:p w:rsidR="00D67F94" w:rsidRDefault="00D67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94" w:rsidRDefault="00876497">
      <w:r>
        <w:separator/>
      </w:r>
    </w:p>
  </w:footnote>
  <w:footnote w:type="continuationSeparator" w:id="0">
    <w:p w:rsidR="00D67F94" w:rsidRDefault="0087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FA"/>
    <w:multiLevelType w:val="hybridMultilevel"/>
    <w:tmpl w:val="591E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0326F"/>
    <w:multiLevelType w:val="hybridMultilevel"/>
    <w:tmpl w:val="C3AA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14232"/>
    <w:multiLevelType w:val="hybridMultilevel"/>
    <w:tmpl w:val="A4B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D233D"/>
    <w:multiLevelType w:val="hybridMultilevel"/>
    <w:tmpl w:val="1AC66E28"/>
    <w:lvl w:ilvl="0" w:tplc="781E7AD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886815"/>
    <w:multiLevelType w:val="hybridMultilevel"/>
    <w:tmpl w:val="6C4E5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DE4C6E"/>
    <w:multiLevelType w:val="hybridMultilevel"/>
    <w:tmpl w:val="B7AE1522"/>
    <w:lvl w:ilvl="0" w:tplc="08090001">
      <w:start w:val="1"/>
      <w:numFmt w:val="bullet"/>
      <w:lvlText w:val=""/>
      <w:lvlJc w:val="left"/>
      <w:pPr>
        <w:tabs>
          <w:tab w:val="num" w:pos="1080"/>
        </w:tabs>
        <w:ind w:left="1080" w:hanging="720"/>
      </w:pPr>
      <w:rPr>
        <w:rFonts w:ascii="Symbol" w:hAnsi="Symbol" w:hint="default"/>
      </w:rPr>
    </w:lvl>
    <w:lvl w:ilvl="1" w:tplc="28140D9E">
      <w:start w:val="2"/>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3A0578"/>
    <w:multiLevelType w:val="hybridMultilevel"/>
    <w:tmpl w:val="356CBA94"/>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A01E40"/>
    <w:multiLevelType w:val="hybridMultilevel"/>
    <w:tmpl w:val="6D4E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5A15DA"/>
    <w:multiLevelType w:val="hybridMultilevel"/>
    <w:tmpl w:val="DF7AF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2F0B1A"/>
    <w:multiLevelType w:val="hybridMultilevel"/>
    <w:tmpl w:val="2F3A2C22"/>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03287"/>
    <w:multiLevelType w:val="hybridMultilevel"/>
    <w:tmpl w:val="357C4F7E"/>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A3EA2"/>
    <w:multiLevelType w:val="hybridMultilevel"/>
    <w:tmpl w:val="332C8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11F26"/>
    <w:multiLevelType w:val="hybridMultilevel"/>
    <w:tmpl w:val="71C4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9203E"/>
    <w:multiLevelType w:val="hybridMultilevel"/>
    <w:tmpl w:val="250EE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B54B5"/>
    <w:multiLevelType w:val="hybridMultilevel"/>
    <w:tmpl w:val="ECEEF5B4"/>
    <w:lvl w:ilvl="0" w:tplc="AF90C2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826416"/>
    <w:multiLevelType w:val="singleLevel"/>
    <w:tmpl w:val="D958C236"/>
    <w:lvl w:ilvl="0">
      <w:start w:val="1"/>
      <w:numFmt w:val="lowerRoman"/>
      <w:lvlText w:val="%1)"/>
      <w:legacy w:legacy="1" w:legacySpace="0" w:legacyIndent="283"/>
      <w:lvlJc w:val="left"/>
      <w:pPr>
        <w:ind w:left="283" w:hanging="283"/>
      </w:pPr>
    </w:lvl>
  </w:abstractNum>
  <w:abstractNum w:abstractNumId="24"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F914E5"/>
    <w:multiLevelType w:val="hybridMultilevel"/>
    <w:tmpl w:val="60A64D7C"/>
    <w:lvl w:ilvl="0" w:tplc="88F23E3E">
      <w:start w:val="1"/>
      <w:numFmt w:val="lowerRoman"/>
      <w:lvlText w:val="(%1)"/>
      <w:lvlJc w:val="left"/>
      <w:pPr>
        <w:tabs>
          <w:tab w:val="num" w:pos="1080"/>
        </w:tabs>
        <w:ind w:left="1080" w:hanging="720"/>
      </w:pPr>
      <w:rPr>
        <w:rFonts w:hint="default"/>
      </w:rPr>
    </w:lvl>
    <w:lvl w:ilvl="1" w:tplc="28140D9E">
      <w:start w:val="2"/>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1"/>
  </w:num>
  <w:num w:numId="4">
    <w:abstractNumId w:val="4"/>
  </w:num>
  <w:num w:numId="5">
    <w:abstractNumId w:val="8"/>
  </w:num>
  <w:num w:numId="6">
    <w:abstractNumId w:val="27"/>
  </w:num>
  <w:num w:numId="7">
    <w:abstractNumId w:val="7"/>
  </w:num>
  <w:num w:numId="8">
    <w:abstractNumId w:val="28"/>
  </w:num>
  <w:num w:numId="9">
    <w:abstractNumId w:val="14"/>
  </w:num>
  <w:num w:numId="10">
    <w:abstractNumId w:val="25"/>
  </w:num>
  <w:num w:numId="11">
    <w:abstractNumId w:val="10"/>
  </w:num>
  <w:num w:numId="12">
    <w:abstractNumId w:val="24"/>
  </w:num>
  <w:num w:numId="13">
    <w:abstractNumId w:val="5"/>
  </w:num>
  <w:num w:numId="14">
    <w:abstractNumId w:val="21"/>
  </w:num>
  <w:num w:numId="15">
    <w:abstractNumId w:val="15"/>
  </w:num>
  <w:num w:numId="16">
    <w:abstractNumId w:val="23"/>
  </w:num>
  <w:num w:numId="17">
    <w:abstractNumId w:val="23"/>
    <w:lvlOverride w:ilvl="0">
      <w:lvl w:ilvl="0">
        <w:start w:val="1"/>
        <w:numFmt w:val="lowerRoman"/>
        <w:lvlText w:val="%1)"/>
        <w:legacy w:legacy="1" w:legacySpace="0" w:legacyIndent="283"/>
        <w:lvlJc w:val="left"/>
        <w:pPr>
          <w:ind w:left="283" w:hanging="283"/>
        </w:pPr>
      </w:lvl>
    </w:lvlOverride>
  </w:num>
  <w:num w:numId="18">
    <w:abstractNumId w:val="19"/>
  </w:num>
  <w:num w:numId="19">
    <w:abstractNumId w:val="11"/>
  </w:num>
  <w:num w:numId="20">
    <w:abstractNumId w:val="18"/>
  </w:num>
  <w:num w:numId="21">
    <w:abstractNumId w:val="26"/>
  </w:num>
  <w:num w:numId="22">
    <w:abstractNumId w:val="22"/>
  </w:num>
  <w:num w:numId="23">
    <w:abstractNumId w:val="0"/>
  </w:num>
  <w:num w:numId="24">
    <w:abstractNumId w:val="9"/>
  </w:num>
  <w:num w:numId="25">
    <w:abstractNumId w:val="2"/>
  </w:num>
  <w:num w:numId="26">
    <w:abstractNumId w:val="13"/>
  </w:num>
  <w:num w:numId="27">
    <w:abstractNumId w:val="20"/>
  </w:num>
  <w:num w:numId="28">
    <w:abstractNumId w:val="17"/>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4"/>
    <w:rsid w:val="0042139A"/>
    <w:rsid w:val="00876497"/>
    <w:rsid w:val="008C0A14"/>
    <w:rsid w:val="00D571BB"/>
    <w:rsid w:val="00D63990"/>
    <w:rsid w:val="00D6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DF4863A-8033-44BF-9B50-E72566AF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fault">
    <w:name w:val="Default"/>
    <w:rsid w:val="008C0A14"/>
    <w:pPr>
      <w:autoSpaceDE w:val="0"/>
      <w:autoSpaceDN w:val="0"/>
      <w:adjustRightInd w:val="0"/>
    </w:pPr>
    <w:rPr>
      <w:rFonts w:ascii="Symbol" w:eastAsia="Calibri" w:hAnsi="Symbol" w:cs="Symbo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53BE1623</Template>
  <TotalTime>6</TotalTime>
  <Pages>3</Pages>
  <Words>1130</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Research Machines plc.</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swilson</dc:creator>
  <cp:lastModifiedBy>Kirstie Smith</cp:lastModifiedBy>
  <cp:revision>5</cp:revision>
  <cp:lastPrinted>2012-11-23T10:16:00Z</cp:lastPrinted>
  <dcterms:created xsi:type="dcterms:W3CDTF">2016-12-19T16:26:00Z</dcterms:created>
  <dcterms:modified xsi:type="dcterms:W3CDTF">2018-10-05T07:28:00Z</dcterms:modified>
</cp:coreProperties>
</file>