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0A" w:rsidRPr="00254E45" w:rsidRDefault="009C110A" w:rsidP="009C110A">
      <w:pPr>
        <w:spacing w:after="0" w:line="240" w:lineRule="auto"/>
        <w:jc w:val="center"/>
        <w:rPr>
          <w:rFonts w:ascii="Century Gothic" w:hAnsi="Century Gothic"/>
        </w:rPr>
      </w:pPr>
      <w:r>
        <w:rPr>
          <w:rFonts w:ascii="Century Gothic" w:hAnsi="Century Gothic"/>
          <w:noProof/>
          <w:lang w:eastAsia="en-GB"/>
        </w:rPr>
        <w:drawing>
          <wp:inline distT="0" distB="0" distL="0" distR="0" wp14:anchorId="2BD1A98D" wp14:editId="25625580">
            <wp:extent cx="1304925" cy="1114425"/>
            <wp:effectExtent l="0" t="0" r="9525" b="9525"/>
            <wp:docPr id="1" name="Picture 1" descr="highcrest_shield_scroll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p w:rsidR="009C110A" w:rsidRPr="00254E45" w:rsidRDefault="009C110A" w:rsidP="009C110A">
      <w:pPr>
        <w:spacing w:after="0" w:line="240" w:lineRule="auto"/>
        <w:jc w:val="center"/>
        <w:rPr>
          <w:rFonts w:ascii="Century Gothic" w:hAnsi="Century Gothic" w:cs="Arial"/>
          <w:b/>
          <w:sz w:val="28"/>
        </w:rPr>
      </w:pPr>
    </w:p>
    <w:p w:rsidR="009C110A" w:rsidRPr="00254E45" w:rsidRDefault="009C110A" w:rsidP="009C110A">
      <w:pPr>
        <w:spacing w:after="0" w:line="240" w:lineRule="auto"/>
        <w:jc w:val="center"/>
        <w:rPr>
          <w:rFonts w:ascii="Century Gothic" w:hAnsi="Century Gothic" w:cs="Arial"/>
          <w:b/>
          <w:sz w:val="36"/>
        </w:rPr>
      </w:pPr>
      <w:r w:rsidRPr="00254E45">
        <w:rPr>
          <w:rFonts w:ascii="Century Gothic" w:hAnsi="Century Gothic" w:cs="Arial"/>
          <w:b/>
          <w:sz w:val="36"/>
        </w:rPr>
        <w:t xml:space="preserve">THE HIGHCREST ACADEMY </w:t>
      </w:r>
    </w:p>
    <w:p w:rsidR="009C110A" w:rsidRPr="00254E45" w:rsidRDefault="009C110A" w:rsidP="009C110A">
      <w:pPr>
        <w:spacing w:after="0" w:line="240" w:lineRule="auto"/>
        <w:jc w:val="center"/>
        <w:rPr>
          <w:rFonts w:ascii="Century Gothic" w:hAnsi="Century Gothic" w:cs="Arial"/>
          <w:b/>
          <w:sz w:val="36"/>
        </w:rPr>
      </w:pPr>
      <w:r w:rsidRPr="00254E45">
        <w:rPr>
          <w:rFonts w:ascii="Century Gothic" w:hAnsi="Century Gothic" w:cs="Arial"/>
          <w:b/>
          <w:sz w:val="36"/>
        </w:rPr>
        <w:t xml:space="preserve">JOB DESCRIPTION </w:t>
      </w:r>
    </w:p>
    <w:p w:rsidR="009C110A" w:rsidRPr="00254E45" w:rsidRDefault="009C110A" w:rsidP="009C110A">
      <w:pPr>
        <w:spacing w:after="0" w:line="240" w:lineRule="auto"/>
        <w:jc w:val="center"/>
        <w:rPr>
          <w:rFonts w:ascii="Century Gothic" w:hAnsi="Century Gothic" w:cs="Arial"/>
          <w:b/>
          <w:sz w:val="32"/>
          <w:szCs w:val="32"/>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8856"/>
      </w:tblGrid>
      <w:tr w:rsidR="009C110A" w:rsidRPr="00254E45" w:rsidTr="00A33C35">
        <w:trPr>
          <w:trHeight w:val="1091"/>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110A" w:rsidRPr="00254E45" w:rsidRDefault="009C110A" w:rsidP="00A33C35">
            <w:pPr>
              <w:spacing w:after="0" w:line="240" w:lineRule="auto"/>
              <w:jc w:val="both"/>
              <w:rPr>
                <w:rFonts w:ascii="Century Gothic" w:hAnsi="Century Gothic" w:cs="Arial"/>
                <w:b/>
                <w:i/>
                <w:sz w:val="28"/>
                <w:szCs w:val="28"/>
              </w:rPr>
            </w:pPr>
            <w:r w:rsidRPr="00254E45">
              <w:rPr>
                <w:rFonts w:ascii="Century Gothic" w:hAnsi="Century Gothic" w:cs="Arial"/>
              </w:rPr>
              <w:t xml:space="preserve">                       </w:t>
            </w:r>
          </w:p>
          <w:p w:rsidR="009C110A" w:rsidRPr="00254E45" w:rsidRDefault="009C110A" w:rsidP="00A33C35">
            <w:pPr>
              <w:spacing w:after="0" w:line="240" w:lineRule="auto"/>
              <w:jc w:val="center"/>
              <w:rPr>
                <w:rFonts w:ascii="Century Gothic" w:hAnsi="Century Gothic" w:cs="Arial"/>
                <w:b/>
                <w:i/>
                <w:sz w:val="28"/>
                <w:szCs w:val="28"/>
              </w:rPr>
            </w:pPr>
            <w:r>
              <w:rPr>
                <w:rFonts w:ascii="Century Gothic" w:hAnsi="Century Gothic" w:cs="Arial"/>
                <w:b/>
                <w:i/>
                <w:sz w:val="28"/>
                <w:szCs w:val="28"/>
              </w:rPr>
              <w:t>YEAR MANAGER</w:t>
            </w:r>
          </w:p>
          <w:p w:rsidR="009C110A" w:rsidRPr="00254E45" w:rsidRDefault="009C110A" w:rsidP="00A33C35">
            <w:pPr>
              <w:spacing w:after="0" w:line="240" w:lineRule="auto"/>
              <w:jc w:val="center"/>
              <w:rPr>
                <w:rFonts w:ascii="Century Gothic" w:hAnsi="Century Gothic" w:cs="Arial"/>
                <w:b/>
                <w:i/>
              </w:rPr>
            </w:pPr>
          </w:p>
        </w:tc>
      </w:tr>
    </w:tbl>
    <w:p w:rsidR="009C110A" w:rsidRDefault="009C110A" w:rsidP="009C110A">
      <w:pPr>
        <w:spacing w:after="0" w:line="240" w:lineRule="auto"/>
        <w:rPr>
          <w:rFonts w:ascii="Century Gothic" w:hAnsi="Century Gothic"/>
        </w:rPr>
      </w:pPr>
    </w:p>
    <w:p w:rsidR="00C504AC" w:rsidRPr="00654DC0" w:rsidRDefault="00C504AC" w:rsidP="00524398">
      <w:pPr>
        <w:rPr>
          <w:rFonts w:ascii="Century Gothic" w:hAnsi="Century Gothic"/>
        </w:rPr>
      </w:pPr>
      <w:r w:rsidRPr="00654DC0">
        <w:rPr>
          <w:rFonts w:ascii="Century Gothic" w:hAnsi="Century Gothic"/>
        </w:rPr>
        <w:t>There are three Year Mangers who will be assigned to different Year groups under the guidance of the Inclusion Manager. The role of Year Manager is to support the Heads of Learning in delivering exceptional pastoral support, with an emphasis on Pupil Premium (PP)/Ever6 students. This will be achieved through combinations of the following:</w:t>
      </w:r>
    </w:p>
    <w:p w:rsidR="008809AF" w:rsidRPr="00654DC0" w:rsidRDefault="008809AF" w:rsidP="009C110A">
      <w:pPr>
        <w:spacing w:after="0" w:line="240" w:lineRule="auto"/>
        <w:rPr>
          <w:rFonts w:ascii="Century Gothic" w:hAnsi="Century Gothic" w:cs="Arial"/>
        </w:rPr>
      </w:pPr>
      <w:r w:rsidRPr="00654DC0">
        <w:rPr>
          <w:rFonts w:ascii="Century Gothic" w:hAnsi="Century Gothic"/>
        </w:rPr>
        <w:t xml:space="preserve">MENTORING ASPECT </w:t>
      </w:r>
    </w:p>
    <w:p w:rsidR="008809AF" w:rsidRPr="00654DC0" w:rsidRDefault="008809AF" w:rsidP="008809AF">
      <w:pPr>
        <w:spacing w:after="0" w:line="240" w:lineRule="auto"/>
        <w:ind w:left="360"/>
        <w:rPr>
          <w:rFonts w:ascii="Century Gothic" w:hAnsi="Century Gothic" w:cs="Arial"/>
        </w:rPr>
      </w:pPr>
    </w:p>
    <w:p w:rsidR="008809AF" w:rsidRPr="00654DC0" w:rsidRDefault="008809AF" w:rsidP="008809AF">
      <w:pPr>
        <w:numPr>
          <w:ilvl w:val="0"/>
          <w:numId w:val="1"/>
        </w:numPr>
        <w:spacing w:after="0" w:line="240" w:lineRule="auto"/>
        <w:rPr>
          <w:rFonts w:ascii="Century Gothic" w:hAnsi="Century Gothic" w:cs="Arial"/>
        </w:rPr>
      </w:pPr>
      <w:r w:rsidRPr="00654DC0">
        <w:rPr>
          <w:rFonts w:ascii="Century Gothic" w:hAnsi="Century Gothic" w:cs="Arial"/>
        </w:rPr>
        <w:t>To deliver group work to Pupil Premium pupils, addressing issues of social, emotional and behavioural development, in order to close the gap</w:t>
      </w:r>
      <w:r w:rsidRPr="00654DC0">
        <w:rPr>
          <w:rFonts w:ascii="Century Gothic" w:hAnsi="Century Gothic" w:cs="Arial"/>
        </w:rPr>
        <w:br/>
      </w:r>
    </w:p>
    <w:p w:rsidR="008809AF" w:rsidRPr="00654DC0" w:rsidRDefault="008809AF" w:rsidP="008809AF">
      <w:pPr>
        <w:numPr>
          <w:ilvl w:val="0"/>
          <w:numId w:val="1"/>
        </w:numPr>
        <w:spacing w:after="0" w:line="240" w:lineRule="auto"/>
        <w:rPr>
          <w:rFonts w:ascii="Century Gothic" w:hAnsi="Century Gothic" w:cs="Arial"/>
        </w:rPr>
      </w:pPr>
      <w:r w:rsidRPr="00654DC0">
        <w:rPr>
          <w:rFonts w:ascii="Century Gothic" w:hAnsi="Century Gothic" w:cs="Arial"/>
        </w:rPr>
        <w:t>To deliver 1:1 support as directed by the Inclusion Manager</w:t>
      </w:r>
      <w:r w:rsidRPr="00654DC0">
        <w:rPr>
          <w:rFonts w:ascii="Century Gothic" w:hAnsi="Century Gothic" w:cs="Arial"/>
        </w:rPr>
        <w:br/>
      </w:r>
    </w:p>
    <w:p w:rsidR="008809AF" w:rsidRPr="00654DC0" w:rsidRDefault="008809AF" w:rsidP="008809AF">
      <w:pPr>
        <w:numPr>
          <w:ilvl w:val="0"/>
          <w:numId w:val="1"/>
        </w:numPr>
        <w:spacing w:after="0" w:line="240" w:lineRule="auto"/>
        <w:rPr>
          <w:rFonts w:ascii="Century Gothic" w:hAnsi="Century Gothic" w:cs="Arial"/>
        </w:rPr>
      </w:pPr>
      <w:r w:rsidRPr="00654DC0">
        <w:rPr>
          <w:rFonts w:ascii="Century Gothic" w:hAnsi="Century Gothic" w:cs="Arial"/>
        </w:rPr>
        <w:t>To deliver restorative justice meetings as directed by the Head of Learning</w:t>
      </w:r>
      <w:r w:rsidRPr="00654DC0">
        <w:rPr>
          <w:rFonts w:ascii="Century Gothic" w:hAnsi="Century Gothic" w:cs="Arial"/>
        </w:rPr>
        <w:br/>
      </w:r>
    </w:p>
    <w:p w:rsidR="00C4129A" w:rsidRPr="00654DC0" w:rsidRDefault="008809AF" w:rsidP="008809AF">
      <w:pPr>
        <w:numPr>
          <w:ilvl w:val="0"/>
          <w:numId w:val="1"/>
        </w:numPr>
        <w:spacing w:after="0" w:line="240" w:lineRule="auto"/>
        <w:rPr>
          <w:rFonts w:ascii="Century Gothic" w:hAnsi="Century Gothic" w:cs="Arial"/>
        </w:rPr>
      </w:pPr>
      <w:r w:rsidRPr="00654DC0">
        <w:rPr>
          <w:rFonts w:ascii="Century Gothic" w:hAnsi="Century Gothic" w:cs="Arial"/>
        </w:rPr>
        <w:t>To ensure that the department has in place a system of assessment, recording and reporting concerns which is consistent with the academy policy</w:t>
      </w:r>
    </w:p>
    <w:p w:rsidR="00C4129A" w:rsidRPr="00654DC0" w:rsidRDefault="00C4129A" w:rsidP="00C4129A">
      <w:pPr>
        <w:jc w:val="both"/>
        <w:rPr>
          <w:rFonts w:ascii="Century Gothic" w:hAnsi="Century Gothic" w:cs="Arial"/>
          <w:i/>
        </w:rPr>
      </w:pPr>
    </w:p>
    <w:p w:rsidR="00C4129A" w:rsidRPr="00654DC0" w:rsidRDefault="00C4129A" w:rsidP="009C110A">
      <w:pPr>
        <w:jc w:val="both"/>
        <w:rPr>
          <w:rFonts w:ascii="Century Gothic" w:hAnsi="Century Gothic" w:cs="Arial"/>
        </w:rPr>
      </w:pPr>
      <w:r w:rsidRPr="00654DC0">
        <w:rPr>
          <w:rFonts w:ascii="Century Gothic" w:hAnsi="Century Gothic" w:cs="Arial"/>
        </w:rPr>
        <w:t>MANAGEMENT OF PUPIL PROGRESS AND ASSESSMENT</w:t>
      </w:r>
    </w:p>
    <w:p w:rsidR="006D6D4E" w:rsidRDefault="00C4129A" w:rsidP="00C4129A">
      <w:pPr>
        <w:numPr>
          <w:ilvl w:val="0"/>
          <w:numId w:val="2"/>
        </w:numPr>
        <w:spacing w:after="0" w:line="240" w:lineRule="auto"/>
        <w:rPr>
          <w:rFonts w:ascii="Century Gothic" w:hAnsi="Century Gothic" w:cs="Arial"/>
        </w:rPr>
      </w:pPr>
      <w:r w:rsidRPr="00654DC0">
        <w:rPr>
          <w:rFonts w:ascii="Century Gothic" w:hAnsi="Century Gothic" w:cs="Arial"/>
        </w:rPr>
        <w:t>To use data to celebrate achie</w:t>
      </w:r>
      <w:r w:rsidR="006D6D4E">
        <w:rPr>
          <w:rFonts w:ascii="Century Gothic" w:hAnsi="Century Gothic" w:cs="Arial"/>
        </w:rPr>
        <w:t>vement or significant progress and</w:t>
      </w:r>
      <w:r w:rsidRPr="00654DC0">
        <w:rPr>
          <w:rFonts w:ascii="Century Gothic" w:hAnsi="Century Gothic" w:cs="Arial"/>
        </w:rPr>
        <w:t xml:space="preserve"> monitor under achievement</w:t>
      </w:r>
      <w:r w:rsidR="006D6D4E">
        <w:rPr>
          <w:rFonts w:ascii="Century Gothic" w:hAnsi="Century Gothic" w:cs="Arial"/>
        </w:rPr>
        <w:t xml:space="preserve"> in collaboration with Heads of Learning and Academic Mentors.</w:t>
      </w:r>
    </w:p>
    <w:p w:rsidR="006D6D4E" w:rsidRDefault="006D6D4E" w:rsidP="006D6D4E">
      <w:pPr>
        <w:spacing w:after="0" w:line="240" w:lineRule="auto"/>
        <w:ind w:left="360"/>
        <w:rPr>
          <w:rFonts w:ascii="Century Gothic" w:hAnsi="Century Gothic" w:cs="Arial"/>
        </w:rPr>
      </w:pPr>
    </w:p>
    <w:p w:rsidR="00C4129A" w:rsidRPr="00654DC0" w:rsidRDefault="006D6D4E" w:rsidP="00C4129A">
      <w:pPr>
        <w:numPr>
          <w:ilvl w:val="0"/>
          <w:numId w:val="2"/>
        </w:numPr>
        <w:spacing w:after="0" w:line="240" w:lineRule="auto"/>
        <w:rPr>
          <w:rFonts w:ascii="Century Gothic" w:hAnsi="Century Gothic" w:cs="Arial"/>
        </w:rPr>
      </w:pPr>
      <w:r>
        <w:rPr>
          <w:rFonts w:ascii="Century Gothic" w:hAnsi="Century Gothic" w:cs="Arial"/>
        </w:rPr>
        <w:t>To have input in renewing</w:t>
      </w:r>
      <w:r w:rsidR="00C4129A" w:rsidRPr="00654DC0">
        <w:rPr>
          <w:rFonts w:ascii="Century Gothic" w:hAnsi="Century Gothic" w:cs="Arial"/>
        </w:rPr>
        <w:t xml:space="preserve"> targets for attainment alongside putting in place the appropr</w:t>
      </w:r>
      <w:r>
        <w:rPr>
          <w:rFonts w:ascii="Century Gothic" w:hAnsi="Century Gothic" w:cs="Arial"/>
        </w:rPr>
        <w:t>iate pastoral support</w:t>
      </w:r>
      <w:r w:rsidR="00C4129A" w:rsidRPr="00654DC0">
        <w:rPr>
          <w:rFonts w:ascii="Century Gothic" w:hAnsi="Century Gothic" w:cs="Arial"/>
        </w:rPr>
        <w:t xml:space="preserve"> for PP and other vulnerable pupils</w:t>
      </w:r>
      <w:r>
        <w:rPr>
          <w:rFonts w:ascii="Century Gothic" w:hAnsi="Century Gothic" w:cs="Arial"/>
        </w:rPr>
        <w:t>.</w:t>
      </w:r>
      <w:r w:rsidR="00C4129A" w:rsidRPr="00654DC0">
        <w:rPr>
          <w:rFonts w:ascii="Century Gothic" w:hAnsi="Century Gothic" w:cs="Arial"/>
        </w:rPr>
        <w:br/>
      </w:r>
    </w:p>
    <w:p w:rsidR="00C4129A" w:rsidRPr="00654DC0" w:rsidRDefault="00C4129A" w:rsidP="00C4129A">
      <w:pPr>
        <w:numPr>
          <w:ilvl w:val="0"/>
          <w:numId w:val="2"/>
        </w:numPr>
        <w:spacing w:after="0" w:line="240" w:lineRule="auto"/>
        <w:rPr>
          <w:rFonts w:ascii="Century Gothic" w:hAnsi="Century Gothic" w:cs="Arial"/>
        </w:rPr>
      </w:pPr>
      <w:r w:rsidRPr="00654DC0">
        <w:rPr>
          <w:rFonts w:ascii="Century Gothic" w:hAnsi="Century Gothic" w:cs="Arial"/>
        </w:rPr>
        <w:t>To liaise with Heads of Learning and Form Tutors when targets are being set for PP and other vulnerable pupils</w:t>
      </w:r>
      <w:r w:rsidRPr="00654DC0">
        <w:rPr>
          <w:rFonts w:ascii="Century Gothic" w:hAnsi="Century Gothic" w:cs="Arial"/>
        </w:rPr>
        <w:br/>
      </w:r>
    </w:p>
    <w:p w:rsidR="00C4129A" w:rsidRPr="00654DC0" w:rsidRDefault="00C4129A" w:rsidP="00C4129A">
      <w:pPr>
        <w:numPr>
          <w:ilvl w:val="0"/>
          <w:numId w:val="2"/>
        </w:numPr>
        <w:spacing w:after="0" w:line="240" w:lineRule="auto"/>
        <w:rPr>
          <w:rFonts w:ascii="Century Gothic" w:hAnsi="Century Gothic" w:cs="Arial"/>
        </w:rPr>
      </w:pPr>
      <w:r w:rsidRPr="00654DC0">
        <w:rPr>
          <w:rFonts w:ascii="Century Gothic" w:hAnsi="Century Gothic" w:cs="Arial"/>
        </w:rPr>
        <w:lastRenderedPageBreak/>
        <w:t>To liaise with Heads of Department to collect evidence of interventions being used in a subject area</w:t>
      </w:r>
      <w:r w:rsidRPr="00654DC0">
        <w:rPr>
          <w:rFonts w:ascii="Century Gothic" w:hAnsi="Century Gothic" w:cs="Arial"/>
        </w:rPr>
        <w:br/>
      </w:r>
    </w:p>
    <w:p w:rsidR="00C4129A" w:rsidRPr="00654DC0" w:rsidRDefault="00C4129A" w:rsidP="00C4129A">
      <w:pPr>
        <w:numPr>
          <w:ilvl w:val="0"/>
          <w:numId w:val="2"/>
        </w:numPr>
        <w:spacing w:after="0" w:line="240" w:lineRule="auto"/>
        <w:rPr>
          <w:rFonts w:ascii="Century Gothic" w:hAnsi="Century Gothic" w:cs="Arial"/>
        </w:rPr>
      </w:pPr>
      <w:r w:rsidRPr="00654DC0">
        <w:rPr>
          <w:rFonts w:ascii="Century Gothic" w:hAnsi="Century Gothic" w:cs="Arial"/>
        </w:rPr>
        <w:t>To liaise with Heads of Department to collect evidence of the impact of reported interventions</w:t>
      </w:r>
      <w:r w:rsidRPr="00654DC0">
        <w:rPr>
          <w:rFonts w:ascii="Century Gothic" w:hAnsi="Century Gothic" w:cs="Arial"/>
        </w:rPr>
        <w:br/>
      </w:r>
    </w:p>
    <w:p w:rsidR="00C4129A" w:rsidRPr="00654DC0" w:rsidRDefault="006D6D4E" w:rsidP="00C4129A">
      <w:pPr>
        <w:numPr>
          <w:ilvl w:val="0"/>
          <w:numId w:val="2"/>
        </w:numPr>
        <w:spacing w:after="0" w:line="240" w:lineRule="auto"/>
        <w:rPr>
          <w:rFonts w:ascii="Century Gothic" w:hAnsi="Century Gothic" w:cs="Arial"/>
        </w:rPr>
      </w:pPr>
      <w:r>
        <w:rPr>
          <w:rFonts w:ascii="Century Gothic" w:hAnsi="Century Gothic" w:cs="Arial"/>
        </w:rPr>
        <w:t>To monitor pastoral</w:t>
      </w:r>
      <w:r w:rsidR="00C4129A" w:rsidRPr="00654DC0">
        <w:rPr>
          <w:rFonts w:ascii="Century Gothic" w:hAnsi="Century Gothic" w:cs="Arial"/>
        </w:rPr>
        <w:t xml:space="preserve"> interventions within lessons and beyond the classroom for named pupils (in liaison with the Pupil Premium Co-ordinator)</w:t>
      </w:r>
      <w:r w:rsidR="00C4129A" w:rsidRPr="00654DC0">
        <w:rPr>
          <w:rFonts w:ascii="Century Gothic" w:hAnsi="Century Gothic" w:cs="Arial"/>
        </w:rPr>
        <w:br/>
      </w:r>
    </w:p>
    <w:p w:rsidR="00C4129A" w:rsidRPr="00654DC0" w:rsidRDefault="00C4129A" w:rsidP="00C4129A">
      <w:pPr>
        <w:numPr>
          <w:ilvl w:val="0"/>
          <w:numId w:val="2"/>
        </w:numPr>
        <w:spacing w:after="0" w:line="240" w:lineRule="auto"/>
        <w:rPr>
          <w:rFonts w:ascii="Century Gothic" w:hAnsi="Century Gothic" w:cs="Arial"/>
        </w:rPr>
      </w:pPr>
      <w:r w:rsidRPr="00654DC0">
        <w:rPr>
          <w:rFonts w:ascii="Century Gothic" w:hAnsi="Century Gothic" w:cs="Arial"/>
        </w:rPr>
        <w:t>To liaise with Heads of Learning, SENCO, Inclusion Manager, EAL Manager</w:t>
      </w:r>
      <w:r w:rsidR="006D6D4E">
        <w:rPr>
          <w:rFonts w:ascii="Century Gothic" w:hAnsi="Century Gothic" w:cs="Arial"/>
        </w:rPr>
        <w:t>, Academic Mentors and</w:t>
      </w:r>
      <w:r w:rsidRPr="00654DC0">
        <w:rPr>
          <w:rFonts w:ascii="Century Gothic" w:hAnsi="Century Gothic" w:cs="Arial"/>
        </w:rPr>
        <w:t xml:space="preserve"> outside agencies when monitoring the progress of PP and other vulnerable students with the aim of narrowing the gap</w:t>
      </w:r>
      <w:r w:rsidRPr="00654DC0">
        <w:rPr>
          <w:rFonts w:ascii="Century Gothic" w:hAnsi="Century Gothic" w:cs="Arial"/>
        </w:rPr>
        <w:br/>
      </w:r>
    </w:p>
    <w:p w:rsidR="00C4129A" w:rsidRPr="00654DC0" w:rsidRDefault="00C4129A" w:rsidP="00C4129A">
      <w:pPr>
        <w:pStyle w:val="ListParagraph"/>
        <w:numPr>
          <w:ilvl w:val="0"/>
          <w:numId w:val="2"/>
        </w:numPr>
        <w:spacing w:after="0" w:line="240" w:lineRule="auto"/>
        <w:rPr>
          <w:rFonts w:ascii="Century Gothic" w:hAnsi="Century Gothic" w:cs="Arial"/>
        </w:rPr>
      </w:pPr>
      <w:r w:rsidRPr="00654DC0">
        <w:rPr>
          <w:rFonts w:ascii="Century Gothic" w:hAnsi="Century Gothic" w:cs="Arial"/>
        </w:rPr>
        <w:t>To ensure that reports are completed as required</w:t>
      </w:r>
    </w:p>
    <w:p w:rsidR="00C4129A" w:rsidRPr="00654DC0" w:rsidRDefault="00C4129A" w:rsidP="00C4129A">
      <w:pPr>
        <w:jc w:val="both"/>
        <w:rPr>
          <w:rFonts w:ascii="Century Gothic" w:hAnsi="Century Gothic" w:cs="Arial"/>
          <w:i/>
        </w:rPr>
      </w:pPr>
    </w:p>
    <w:p w:rsidR="00C4129A" w:rsidRPr="00654DC0" w:rsidRDefault="00C4129A" w:rsidP="00C4129A">
      <w:pPr>
        <w:jc w:val="both"/>
        <w:rPr>
          <w:rFonts w:ascii="Century Gothic" w:hAnsi="Century Gothic" w:cs="Arial"/>
        </w:rPr>
      </w:pPr>
      <w:r w:rsidRPr="00654DC0">
        <w:rPr>
          <w:rFonts w:ascii="Century Gothic" w:hAnsi="Century Gothic" w:cs="Arial"/>
        </w:rPr>
        <w:t>MANAGEMENT OF PUPILS’ BEHAVIOUR</w:t>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establish a firm and fair departmental approach to behaviour which is consistent with the ethos and policies of The Academy</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support Heads of Learning with PP and other vulnerable pupils who present challenging behaviour and work closely with the Inclusion Team</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contact the parents of PP and other vulnerable pupils who are being monitored, when it is necessary</w:t>
      </w:r>
      <w:r w:rsidRPr="00654DC0">
        <w:rPr>
          <w:rFonts w:ascii="Century Gothic" w:hAnsi="Century Gothic" w:cs="Arial"/>
        </w:rPr>
        <w:br/>
      </w:r>
    </w:p>
    <w:p w:rsidR="00654DC0" w:rsidRDefault="00654DC0" w:rsidP="00C4129A">
      <w:pPr>
        <w:jc w:val="both"/>
        <w:rPr>
          <w:rFonts w:ascii="Century Gothic" w:hAnsi="Century Gothic" w:cs="Arial"/>
        </w:rPr>
      </w:pPr>
    </w:p>
    <w:p w:rsidR="00C4129A" w:rsidRPr="00654DC0" w:rsidRDefault="00C4129A" w:rsidP="00C4129A">
      <w:pPr>
        <w:jc w:val="both"/>
        <w:rPr>
          <w:rFonts w:ascii="Century Gothic" w:hAnsi="Century Gothic" w:cs="Arial"/>
        </w:rPr>
      </w:pPr>
      <w:r w:rsidRPr="00654DC0">
        <w:rPr>
          <w:rFonts w:ascii="Century Gothic" w:hAnsi="Century Gothic" w:cs="Arial"/>
        </w:rPr>
        <w:t>MANAGEMENT OF RESOURCES</w:t>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maintain an up-to-date inventory of all material resources, stock and equipment in the department</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ensure that electrical equipment meets health and safety regulations as per the academy’s Health and Safety policy</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manage the departmental budget and allocate funds so as to provide the best possible resources to support pupil learning and narrowing the gap for PP and other vulnerable pupils</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ensure that rooms and other areas in the department provide an attractive learning environment for pupils and that displays help pupils’ learning</w:t>
      </w:r>
      <w:r w:rsidRPr="00654DC0">
        <w:rPr>
          <w:rFonts w:ascii="Century Gothic" w:hAnsi="Century Gothic" w:cs="Arial"/>
        </w:rPr>
        <w:br/>
      </w:r>
    </w:p>
    <w:p w:rsidR="00C4129A" w:rsidRPr="00654DC0" w:rsidRDefault="00C4129A" w:rsidP="00C4129A">
      <w:pPr>
        <w:numPr>
          <w:ilvl w:val="0"/>
          <w:numId w:val="3"/>
        </w:numPr>
        <w:spacing w:after="0" w:line="240" w:lineRule="auto"/>
        <w:rPr>
          <w:rFonts w:ascii="Century Gothic" w:hAnsi="Century Gothic" w:cs="Arial"/>
        </w:rPr>
      </w:pPr>
      <w:r w:rsidRPr="00654DC0">
        <w:rPr>
          <w:rFonts w:ascii="Century Gothic" w:hAnsi="Century Gothic" w:cs="Arial"/>
        </w:rPr>
        <w:t>To provide PP and other vulnerable pupils’ work for display at parents’ evenings, Open Evening and on other occasions as required</w:t>
      </w:r>
      <w:r w:rsidRPr="00654DC0">
        <w:rPr>
          <w:rFonts w:ascii="Century Gothic" w:hAnsi="Century Gothic" w:cs="Arial"/>
        </w:rPr>
        <w:br/>
      </w:r>
    </w:p>
    <w:p w:rsidR="00C4129A" w:rsidRPr="00654DC0" w:rsidRDefault="00C4129A" w:rsidP="00C4129A">
      <w:pPr>
        <w:spacing w:after="0" w:line="240" w:lineRule="auto"/>
        <w:ind w:left="360"/>
        <w:rPr>
          <w:rFonts w:ascii="Century Gothic" w:hAnsi="Century Gothic" w:cs="Arial"/>
        </w:rPr>
      </w:pPr>
    </w:p>
    <w:p w:rsidR="00C4129A" w:rsidRPr="00654DC0" w:rsidRDefault="00C4129A" w:rsidP="00C4129A">
      <w:pPr>
        <w:numPr>
          <w:ilvl w:val="0"/>
          <w:numId w:val="4"/>
        </w:numPr>
        <w:spacing w:after="0" w:line="240" w:lineRule="auto"/>
        <w:rPr>
          <w:rFonts w:ascii="Century Gothic" w:hAnsi="Century Gothic" w:cs="Arial"/>
        </w:rPr>
      </w:pPr>
      <w:r w:rsidRPr="00654DC0">
        <w:rPr>
          <w:rFonts w:ascii="Century Gothic" w:hAnsi="Century Gothic" w:cs="Arial"/>
        </w:rPr>
        <w:t>To participate in the design of Pupil Premium classroom and Pupil Premium school displays</w:t>
      </w:r>
      <w:r w:rsidRPr="00654DC0">
        <w:rPr>
          <w:rFonts w:ascii="Century Gothic" w:hAnsi="Century Gothic" w:cs="Arial"/>
        </w:rPr>
        <w:br/>
      </w:r>
    </w:p>
    <w:p w:rsidR="00C4129A" w:rsidRPr="00654DC0" w:rsidRDefault="00C4129A" w:rsidP="00C4129A">
      <w:pPr>
        <w:numPr>
          <w:ilvl w:val="0"/>
          <w:numId w:val="4"/>
        </w:numPr>
        <w:spacing w:after="0" w:line="240" w:lineRule="auto"/>
        <w:rPr>
          <w:rFonts w:ascii="Century Gothic" w:hAnsi="Century Gothic" w:cs="Arial"/>
        </w:rPr>
      </w:pPr>
      <w:r w:rsidRPr="00654DC0">
        <w:rPr>
          <w:rFonts w:ascii="Century Gothic" w:hAnsi="Century Gothic" w:cs="Arial"/>
        </w:rPr>
        <w:t>To track PP pupils’ interventions to ensure fair access</w:t>
      </w:r>
    </w:p>
    <w:p w:rsidR="00C4129A" w:rsidRPr="00654DC0" w:rsidRDefault="00C4129A" w:rsidP="00C4129A">
      <w:pPr>
        <w:spacing w:after="0" w:line="240" w:lineRule="auto"/>
        <w:rPr>
          <w:rFonts w:ascii="Century Gothic" w:hAnsi="Century Gothic" w:cs="Arial"/>
        </w:rPr>
      </w:pPr>
    </w:p>
    <w:p w:rsidR="00C4129A" w:rsidRPr="00654DC0" w:rsidRDefault="00C4129A" w:rsidP="00C4129A">
      <w:pPr>
        <w:spacing w:after="0" w:line="240" w:lineRule="auto"/>
        <w:rPr>
          <w:rFonts w:ascii="Century Gothic" w:hAnsi="Century Gothic" w:cs="Arial"/>
        </w:rPr>
      </w:pPr>
    </w:p>
    <w:p w:rsidR="00C4129A" w:rsidRPr="00654DC0" w:rsidRDefault="00C504AC" w:rsidP="00654DC0">
      <w:pPr>
        <w:jc w:val="both"/>
        <w:rPr>
          <w:rFonts w:ascii="Century Gothic" w:hAnsi="Century Gothic" w:cs="Arial"/>
        </w:rPr>
      </w:pPr>
      <w:r w:rsidRPr="00654DC0">
        <w:rPr>
          <w:rFonts w:ascii="Century Gothic" w:hAnsi="Century Gothic" w:cs="Arial"/>
        </w:rPr>
        <w:t>MANAGEMENT OF EXTERNAL LIAISON</w:t>
      </w:r>
    </w:p>
    <w:p w:rsidR="00C4129A" w:rsidRPr="00654DC0" w:rsidRDefault="00C4129A" w:rsidP="00C4129A">
      <w:pPr>
        <w:numPr>
          <w:ilvl w:val="0"/>
          <w:numId w:val="5"/>
        </w:numPr>
        <w:spacing w:after="0" w:line="240" w:lineRule="auto"/>
        <w:rPr>
          <w:rFonts w:ascii="Century Gothic" w:hAnsi="Century Gothic" w:cs="Arial"/>
        </w:rPr>
      </w:pPr>
      <w:r w:rsidRPr="00654DC0">
        <w:rPr>
          <w:rFonts w:ascii="Century Gothic" w:hAnsi="Century Gothic" w:cs="Arial"/>
        </w:rPr>
        <w:t>To represent the school or ensure presentation at any external activities considered appropriate</w:t>
      </w:r>
      <w:r w:rsidRPr="00654DC0">
        <w:rPr>
          <w:rFonts w:ascii="Century Gothic" w:hAnsi="Century Gothic" w:cs="Arial"/>
        </w:rPr>
        <w:br/>
      </w:r>
    </w:p>
    <w:p w:rsidR="008D44EB" w:rsidRDefault="00C4129A" w:rsidP="00654DC0">
      <w:pPr>
        <w:numPr>
          <w:ilvl w:val="0"/>
          <w:numId w:val="5"/>
        </w:numPr>
        <w:spacing w:after="0" w:line="240" w:lineRule="auto"/>
        <w:rPr>
          <w:rFonts w:ascii="Century Gothic" w:hAnsi="Century Gothic" w:cs="Arial"/>
        </w:rPr>
      </w:pPr>
      <w:r w:rsidRPr="00654DC0">
        <w:rPr>
          <w:rFonts w:ascii="Century Gothic" w:hAnsi="Century Gothic" w:cs="Arial"/>
        </w:rPr>
        <w:t>To liaise with feeder schools during Year 6 Transition to support PP and other vulnerable pupils with the transition to Secondary School</w:t>
      </w:r>
    </w:p>
    <w:p w:rsidR="00654DC0" w:rsidRPr="00654DC0" w:rsidRDefault="00654DC0" w:rsidP="00654DC0">
      <w:pPr>
        <w:spacing w:after="0" w:line="240" w:lineRule="auto"/>
        <w:ind w:left="360"/>
        <w:rPr>
          <w:rFonts w:ascii="Century Gothic" w:hAnsi="Century Gothic" w:cs="Arial"/>
        </w:rPr>
      </w:pPr>
    </w:p>
    <w:p w:rsidR="008D44EB" w:rsidRPr="00654DC0" w:rsidRDefault="008D44EB" w:rsidP="009C110A">
      <w:pPr>
        <w:jc w:val="both"/>
        <w:rPr>
          <w:rFonts w:ascii="Century Gothic" w:hAnsi="Century Gothic" w:cs="Arial"/>
        </w:rPr>
      </w:pPr>
      <w:r w:rsidRPr="00654DC0">
        <w:rPr>
          <w:rFonts w:ascii="Century Gothic" w:hAnsi="Century Gothic" w:cs="Arial"/>
        </w:rPr>
        <w:t>AC</w:t>
      </w:r>
      <w:bookmarkStart w:id="0" w:name="_GoBack"/>
      <w:bookmarkEnd w:id="0"/>
      <w:r w:rsidRPr="00654DC0">
        <w:rPr>
          <w:rFonts w:ascii="Century Gothic" w:hAnsi="Century Gothic" w:cs="Arial"/>
        </w:rPr>
        <w:t xml:space="preserve">ADEMY MANAGEMENT </w:t>
      </w:r>
    </w:p>
    <w:p w:rsidR="008D44EB" w:rsidRPr="00654DC0" w:rsidRDefault="008D44EB" w:rsidP="008D44EB">
      <w:pPr>
        <w:numPr>
          <w:ilvl w:val="0"/>
          <w:numId w:val="6"/>
        </w:numPr>
        <w:spacing w:after="0" w:line="240" w:lineRule="auto"/>
        <w:rPr>
          <w:rFonts w:ascii="Century Gothic" w:hAnsi="Century Gothic" w:cs="Arial"/>
        </w:rPr>
      </w:pPr>
      <w:r w:rsidRPr="00654DC0">
        <w:rPr>
          <w:rFonts w:ascii="Century Gothic" w:hAnsi="Century Gothic" w:cs="Arial"/>
        </w:rPr>
        <w:t>To meet with other Inclusion Managers and the Link SLT to make an active contribution to the academy’s Inclusion policy</w:t>
      </w:r>
      <w:r w:rsidRPr="00654DC0">
        <w:rPr>
          <w:rFonts w:ascii="Century Gothic" w:hAnsi="Century Gothic" w:cs="Arial"/>
        </w:rPr>
        <w:br/>
      </w:r>
    </w:p>
    <w:p w:rsidR="008D44EB" w:rsidRPr="00654DC0" w:rsidRDefault="008D44EB" w:rsidP="008D44EB">
      <w:pPr>
        <w:pStyle w:val="ListParagraph"/>
        <w:numPr>
          <w:ilvl w:val="0"/>
          <w:numId w:val="6"/>
        </w:numPr>
        <w:spacing w:after="0" w:line="240" w:lineRule="auto"/>
        <w:rPr>
          <w:rFonts w:ascii="Century Gothic" w:hAnsi="Century Gothic" w:cs="Arial"/>
        </w:rPr>
      </w:pPr>
      <w:r w:rsidRPr="00654DC0">
        <w:rPr>
          <w:rFonts w:ascii="Century Gothic" w:hAnsi="Century Gothic" w:cs="Arial"/>
        </w:rPr>
        <w:t>To ensure departmental policies and procedures reflect the academy’s policies and procedures</w:t>
      </w:r>
    </w:p>
    <w:p w:rsidR="00C504AC" w:rsidRPr="009C110A" w:rsidRDefault="00C504AC" w:rsidP="00C504AC">
      <w:pPr>
        <w:spacing w:after="0" w:line="240" w:lineRule="auto"/>
        <w:rPr>
          <w:rFonts w:ascii="Century Gothic" w:hAnsi="Century Gothic" w:cs="Arial"/>
        </w:rPr>
      </w:pPr>
    </w:p>
    <w:p w:rsidR="00C504AC" w:rsidRPr="009C110A" w:rsidRDefault="00C504AC" w:rsidP="00C504AC">
      <w:pPr>
        <w:spacing w:after="0" w:line="240" w:lineRule="auto"/>
        <w:rPr>
          <w:rFonts w:ascii="Century Gothic" w:hAnsi="Century Gothic" w:cs="Arial"/>
        </w:rPr>
      </w:pPr>
    </w:p>
    <w:p w:rsidR="00C504AC" w:rsidRPr="009C110A" w:rsidRDefault="00C504AC" w:rsidP="00C504AC">
      <w:pPr>
        <w:spacing w:after="0" w:line="240" w:lineRule="auto"/>
        <w:rPr>
          <w:rFonts w:ascii="Century Gothic" w:hAnsi="Century Gothic" w:cs="Arial"/>
        </w:rPr>
      </w:pPr>
      <w:r w:rsidRPr="009C110A">
        <w:rPr>
          <w:rFonts w:ascii="Century Gothic" w:hAnsi="Century Gothic" w:cs="Arial"/>
        </w:rPr>
        <w:t>CO-ORDINATION OF</w:t>
      </w:r>
      <w:r w:rsidR="005D263C" w:rsidRPr="009C110A">
        <w:rPr>
          <w:rFonts w:ascii="Century Gothic" w:hAnsi="Century Gothic" w:cs="Arial"/>
        </w:rPr>
        <w:t xml:space="preserve"> </w:t>
      </w:r>
      <w:r w:rsidRPr="009C110A">
        <w:rPr>
          <w:rFonts w:ascii="Century Gothic" w:hAnsi="Century Gothic" w:cs="Arial"/>
        </w:rPr>
        <w:t>INTERVENTIONS</w:t>
      </w:r>
    </w:p>
    <w:p w:rsidR="00524398" w:rsidRPr="009C110A" w:rsidRDefault="005D263C" w:rsidP="009C110A">
      <w:pPr>
        <w:pStyle w:val="ListParagraph"/>
        <w:shd w:val="clear" w:color="auto" w:fill="FFFFFF"/>
        <w:spacing w:before="100" w:beforeAutospacing="1" w:after="100" w:afterAutospacing="1"/>
        <w:ind w:left="0"/>
        <w:rPr>
          <w:rFonts w:ascii="Century Gothic" w:hAnsi="Century Gothic" w:cs="Arial"/>
          <w:color w:val="000000"/>
        </w:rPr>
      </w:pPr>
      <w:r w:rsidRPr="009C110A">
        <w:rPr>
          <w:rFonts w:ascii="Century Gothic" w:hAnsi="Century Gothic" w:cs="Arial"/>
          <w:color w:val="000000"/>
        </w:rPr>
        <w:t>You will be accountable for co-ordinating the interventions for</w:t>
      </w:r>
      <w:r w:rsidR="00654DC0" w:rsidRPr="009C110A">
        <w:rPr>
          <w:rFonts w:ascii="Century Gothic" w:hAnsi="Century Gothic" w:cs="Arial"/>
          <w:color w:val="000000"/>
        </w:rPr>
        <w:t xml:space="preserve"> your allocated</w:t>
      </w:r>
      <w:r w:rsidRPr="009C110A">
        <w:rPr>
          <w:rFonts w:ascii="Century Gothic" w:hAnsi="Century Gothic" w:cs="Arial"/>
          <w:color w:val="000000"/>
        </w:rPr>
        <w:t xml:space="preserve"> pupils on the PP/Ever6 list in order to ensure they reach their full potential. You will work closely with the Inclusion Manager to identify the most appropriate interventions and develop a robust tracking and auditing system to monitor the work that is done with these pupils.</w:t>
      </w:r>
    </w:p>
    <w:p w:rsidR="005D263C" w:rsidRPr="009C110A" w:rsidRDefault="005D263C" w:rsidP="005D263C">
      <w:pPr>
        <w:pStyle w:val="ListParagraph"/>
        <w:shd w:val="clear" w:color="auto" w:fill="FFFFFF"/>
        <w:spacing w:before="100" w:beforeAutospacing="1" w:after="100" w:afterAutospacing="1" w:line="480" w:lineRule="auto"/>
        <w:rPr>
          <w:rFonts w:ascii="Century Gothic" w:eastAsia="Times New Roman" w:hAnsi="Century Gothic" w:cs="Arial"/>
          <w:color w:val="000000"/>
        </w:rPr>
      </w:pP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 xml:space="preserve">To track </w:t>
      </w:r>
      <w:r w:rsidR="005D263C" w:rsidRPr="009C110A">
        <w:rPr>
          <w:rFonts w:ascii="Century Gothic" w:eastAsia="Times New Roman" w:hAnsi="Century Gothic" w:cs="Arial"/>
          <w:color w:val="000000"/>
        </w:rPr>
        <w:t>PP/</w:t>
      </w:r>
      <w:r w:rsidRPr="009C110A">
        <w:rPr>
          <w:rFonts w:ascii="Century Gothic" w:eastAsia="Times New Roman" w:hAnsi="Century Gothic" w:cs="Arial"/>
          <w:color w:val="000000"/>
        </w:rPr>
        <w:t>Ever6 students and work with the Inclusion Manager to ensure appropriate and adequate interventions are put in place</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Research and feedback to Inclusion Manager information about new intervention agencies</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Manage the intervention diary for</w:t>
      </w:r>
      <w:r w:rsidR="005D263C" w:rsidRPr="009C110A">
        <w:rPr>
          <w:rFonts w:ascii="Century Gothic" w:eastAsia="Times New Roman" w:hAnsi="Century Gothic" w:cs="Arial"/>
          <w:color w:val="000000"/>
        </w:rPr>
        <w:t xml:space="preserve"> PP/</w:t>
      </w:r>
      <w:r w:rsidRPr="009C110A">
        <w:rPr>
          <w:rFonts w:ascii="Century Gothic" w:eastAsia="Times New Roman" w:hAnsi="Century Gothic" w:cs="Arial"/>
          <w:color w:val="000000"/>
        </w:rPr>
        <w:t>Ever6 pupils</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Book rooms for agencies, greet agencies and collect students for appointments</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Keep registers of all students receiving interventions</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 xml:space="preserve">Input data regarding interventions on </w:t>
      </w:r>
      <w:r w:rsidR="005D263C" w:rsidRPr="009C110A">
        <w:rPr>
          <w:rFonts w:ascii="Century Gothic" w:eastAsia="Times New Roman" w:hAnsi="Century Gothic" w:cs="Arial"/>
          <w:color w:val="000000"/>
        </w:rPr>
        <w:t>PP/</w:t>
      </w:r>
      <w:r w:rsidRPr="009C110A">
        <w:rPr>
          <w:rFonts w:ascii="Century Gothic" w:eastAsia="Times New Roman" w:hAnsi="Century Gothic" w:cs="Arial"/>
          <w:color w:val="000000"/>
        </w:rPr>
        <w:t>Ever6 Provision Maps </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 xml:space="preserve">Assist with referrals of </w:t>
      </w:r>
      <w:r w:rsidR="005D263C" w:rsidRPr="009C110A">
        <w:rPr>
          <w:rFonts w:ascii="Century Gothic" w:eastAsia="Times New Roman" w:hAnsi="Century Gothic" w:cs="Arial"/>
          <w:color w:val="000000"/>
        </w:rPr>
        <w:t>PP/</w:t>
      </w:r>
      <w:r w:rsidRPr="009C110A">
        <w:rPr>
          <w:rFonts w:ascii="Century Gothic" w:eastAsia="Times New Roman" w:hAnsi="Century Gothic" w:cs="Arial"/>
          <w:color w:val="000000"/>
        </w:rPr>
        <w:t xml:space="preserve">Ever6 pupils to outside agencies </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Keep the Provision Maps up to date with Inclusion Information</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lastRenderedPageBreak/>
        <w:t xml:space="preserve">Track and support </w:t>
      </w:r>
      <w:r w:rsidR="005D263C" w:rsidRPr="009C110A">
        <w:rPr>
          <w:rFonts w:ascii="Century Gothic" w:eastAsia="Times New Roman" w:hAnsi="Century Gothic" w:cs="Arial"/>
          <w:color w:val="000000"/>
        </w:rPr>
        <w:t>PP/</w:t>
      </w:r>
      <w:r w:rsidRPr="009C110A">
        <w:rPr>
          <w:rFonts w:ascii="Century Gothic" w:eastAsia="Times New Roman" w:hAnsi="Century Gothic" w:cs="Arial"/>
          <w:color w:val="000000"/>
        </w:rPr>
        <w:t xml:space="preserve">Ever6 students returning to class following </w:t>
      </w:r>
      <w:r w:rsidR="005D263C" w:rsidRPr="009C110A">
        <w:rPr>
          <w:rFonts w:ascii="Century Gothic" w:eastAsia="Times New Roman" w:hAnsi="Century Gothic" w:cs="Arial"/>
          <w:color w:val="000000"/>
        </w:rPr>
        <w:t>Isolation/</w:t>
      </w:r>
      <w:r w:rsidRPr="009C110A">
        <w:rPr>
          <w:rFonts w:ascii="Century Gothic" w:eastAsia="Times New Roman" w:hAnsi="Century Gothic" w:cs="Arial"/>
          <w:color w:val="000000"/>
        </w:rPr>
        <w:t>Inclusion.</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 xml:space="preserve">To be involved with the organisation of Partnership Day with a view to catering for </w:t>
      </w:r>
      <w:r w:rsidR="005D263C" w:rsidRPr="009C110A">
        <w:rPr>
          <w:rFonts w:ascii="Century Gothic" w:eastAsia="Times New Roman" w:hAnsi="Century Gothic" w:cs="Arial"/>
          <w:color w:val="000000"/>
        </w:rPr>
        <w:t>PP/</w:t>
      </w:r>
      <w:r w:rsidRPr="009C110A">
        <w:rPr>
          <w:rFonts w:ascii="Century Gothic" w:eastAsia="Times New Roman" w:hAnsi="Century Gothic" w:cs="Arial"/>
          <w:color w:val="000000"/>
        </w:rPr>
        <w:t>Ever6 pupils</w:t>
      </w:r>
    </w:p>
    <w:p w:rsidR="00524398" w:rsidRPr="009C110A" w:rsidRDefault="00524398" w:rsidP="005D263C">
      <w:pPr>
        <w:pStyle w:val="ListParagraph"/>
        <w:numPr>
          <w:ilvl w:val="0"/>
          <w:numId w:val="10"/>
        </w:numPr>
        <w:shd w:val="clear" w:color="auto" w:fill="FFFFFF"/>
        <w:spacing w:before="100" w:beforeAutospacing="1" w:after="100" w:afterAutospacing="1" w:line="480" w:lineRule="auto"/>
        <w:rPr>
          <w:rFonts w:ascii="Century Gothic" w:eastAsia="Times New Roman" w:hAnsi="Century Gothic" w:cs="Arial"/>
          <w:color w:val="000000"/>
        </w:rPr>
      </w:pPr>
      <w:r w:rsidRPr="009C110A">
        <w:rPr>
          <w:rFonts w:ascii="Century Gothic" w:eastAsia="Times New Roman" w:hAnsi="Century Gothic" w:cs="Arial"/>
          <w:color w:val="000000"/>
        </w:rPr>
        <w:t>To support</w:t>
      </w:r>
      <w:r w:rsidR="005D263C" w:rsidRPr="009C110A">
        <w:rPr>
          <w:rFonts w:ascii="Century Gothic" w:eastAsia="Times New Roman" w:hAnsi="Century Gothic" w:cs="Arial"/>
          <w:color w:val="000000"/>
        </w:rPr>
        <w:t xml:space="preserve"> PP/</w:t>
      </w:r>
      <w:r w:rsidRPr="009C110A">
        <w:rPr>
          <w:rFonts w:ascii="Century Gothic" w:eastAsia="Times New Roman" w:hAnsi="Century Gothic" w:cs="Arial"/>
          <w:color w:val="000000"/>
        </w:rPr>
        <w:t xml:space="preserve"> Ever6 students who attend Alternative Provision</w:t>
      </w:r>
    </w:p>
    <w:p w:rsidR="005D263C" w:rsidRPr="009C110A" w:rsidRDefault="005D263C" w:rsidP="005D263C">
      <w:pPr>
        <w:pStyle w:val="Heading3"/>
        <w:jc w:val="both"/>
        <w:rPr>
          <w:rFonts w:ascii="Century Gothic" w:hAnsi="Century Gothic" w:cs="Arial"/>
          <w:sz w:val="22"/>
          <w:szCs w:val="22"/>
          <w:u w:val="none"/>
        </w:rPr>
      </w:pPr>
    </w:p>
    <w:p w:rsidR="005D263C" w:rsidRPr="00654DC0" w:rsidRDefault="005D263C" w:rsidP="005D263C">
      <w:pPr>
        <w:pStyle w:val="Heading3"/>
        <w:jc w:val="both"/>
        <w:rPr>
          <w:rFonts w:ascii="Century Gothic" w:hAnsi="Century Gothic" w:cs="Arial"/>
          <w:sz w:val="22"/>
          <w:szCs w:val="22"/>
          <w:u w:val="none"/>
        </w:rPr>
      </w:pPr>
      <w:r w:rsidRPr="00654DC0">
        <w:rPr>
          <w:rFonts w:ascii="Century Gothic" w:hAnsi="Century Gothic" w:cs="Arial"/>
          <w:sz w:val="22"/>
          <w:szCs w:val="22"/>
          <w:u w:val="none"/>
        </w:rPr>
        <w:t>GENERAL</w:t>
      </w:r>
    </w:p>
    <w:p w:rsidR="005D263C" w:rsidRPr="00654DC0" w:rsidRDefault="005D263C" w:rsidP="005D263C">
      <w:pPr>
        <w:rPr>
          <w:rFonts w:ascii="Century Gothic" w:hAnsi="Century Gothic"/>
        </w:rPr>
      </w:pPr>
    </w:p>
    <w:p w:rsidR="005D263C" w:rsidRPr="00654DC0" w:rsidRDefault="005D263C" w:rsidP="005D263C">
      <w:pPr>
        <w:rPr>
          <w:rFonts w:ascii="Century Gothic" w:hAnsi="Century Gothic"/>
        </w:rPr>
      </w:pPr>
      <w:r w:rsidRPr="00654DC0">
        <w:rPr>
          <w:rFonts w:ascii="Century Gothic" w:hAnsi="Century Gothic"/>
        </w:rPr>
        <w:t>To assist Heads of Learning with aspects of administration, this may include:</w:t>
      </w:r>
    </w:p>
    <w:p w:rsidR="005D263C" w:rsidRPr="00654DC0" w:rsidRDefault="005D263C" w:rsidP="005D263C">
      <w:pPr>
        <w:pStyle w:val="ListParagraph"/>
        <w:numPr>
          <w:ilvl w:val="0"/>
          <w:numId w:val="9"/>
        </w:numPr>
        <w:rPr>
          <w:rFonts w:ascii="Century Gothic" w:hAnsi="Century Gothic"/>
        </w:rPr>
      </w:pPr>
      <w:r w:rsidRPr="00654DC0">
        <w:rPr>
          <w:rFonts w:ascii="Century Gothic" w:hAnsi="Century Gothic"/>
        </w:rPr>
        <w:t>Collating Incident Forms</w:t>
      </w:r>
    </w:p>
    <w:p w:rsidR="005D263C" w:rsidRPr="00654DC0" w:rsidRDefault="005D263C" w:rsidP="005D263C">
      <w:pPr>
        <w:pStyle w:val="ListParagraph"/>
        <w:numPr>
          <w:ilvl w:val="0"/>
          <w:numId w:val="9"/>
        </w:numPr>
        <w:rPr>
          <w:rFonts w:ascii="Century Gothic" w:hAnsi="Century Gothic"/>
        </w:rPr>
      </w:pPr>
      <w:r w:rsidRPr="00654DC0">
        <w:rPr>
          <w:rFonts w:ascii="Century Gothic" w:hAnsi="Century Gothic"/>
        </w:rPr>
        <w:t>Filing</w:t>
      </w:r>
    </w:p>
    <w:p w:rsidR="005D263C" w:rsidRPr="00654DC0" w:rsidRDefault="005D263C" w:rsidP="005D263C">
      <w:pPr>
        <w:pStyle w:val="ListParagraph"/>
        <w:numPr>
          <w:ilvl w:val="0"/>
          <w:numId w:val="9"/>
        </w:numPr>
        <w:rPr>
          <w:rFonts w:ascii="Century Gothic" w:hAnsi="Century Gothic"/>
        </w:rPr>
      </w:pPr>
      <w:r w:rsidRPr="00654DC0">
        <w:rPr>
          <w:rFonts w:ascii="Century Gothic" w:hAnsi="Century Gothic"/>
        </w:rPr>
        <w:t>Telephone calls to parents</w:t>
      </w:r>
    </w:p>
    <w:p w:rsidR="005D263C" w:rsidRPr="00654DC0" w:rsidRDefault="005D263C" w:rsidP="005D263C">
      <w:pPr>
        <w:pStyle w:val="ListParagraph"/>
        <w:numPr>
          <w:ilvl w:val="0"/>
          <w:numId w:val="9"/>
        </w:numPr>
        <w:rPr>
          <w:rFonts w:ascii="Century Gothic" w:hAnsi="Century Gothic"/>
        </w:rPr>
      </w:pPr>
      <w:r w:rsidRPr="00654DC0">
        <w:rPr>
          <w:rFonts w:ascii="Century Gothic" w:hAnsi="Century Gothic"/>
        </w:rPr>
        <w:t>Distribution of information</w:t>
      </w:r>
    </w:p>
    <w:p w:rsidR="005D263C" w:rsidRPr="00654DC0" w:rsidRDefault="005D263C" w:rsidP="005D263C">
      <w:pPr>
        <w:pStyle w:val="ListParagraph"/>
        <w:numPr>
          <w:ilvl w:val="0"/>
          <w:numId w:val="9"/>
        </w:numPr>
        <w:rPr>
          <w:rFonts w:ascii="Century Gothic" w:hAnsi="Century Gothic"/>
        </w:rPr>
      </w:pPr>
      <w:r w:rsidRPr="00654DC0">
        <w:rPr>
          <w:rFonts w:ascii="Century Gothic" w:hAnsi="Century Gothic"/>
        </w:rPr>
        <w:t>Research</w:t>
      </w:r>
    </w:p>
    <w:p w:rsidR="005D263C" w:rsidRPr="00654DC0" w:rsidRDefault="005D263C" w:rsidP="005D263C">
      <w:pPr>
        <w:numPr>
          <w:ilvl w:val="0"/>
          <w:numId w:val="7"/>
        </w:numPr>
        <w:spacing w:after="0" w:line="240" w:lineRule="auto"/>
        <w:jc w:val="both"/>
        <w:rPr>
          <w:rFonts w:ascii="Century Gothic" w:hAnsi="Century Gothic" w:cs="Arial"/>
        </w:rPr>
      </w:pPr>
      <w:r w:rsidRPr="00654DC0">
        <w:rPr>
          <w:rFonts w:ascii="Century Gothic" w:hAnsi="Century Gothic" w:cs="Arial"/>
        </w:rPr>
        <w:t>Duties must be carried out in compliance with current legislation and with the academy’s Professional Code of Conduct and Equal Opportunities, Child Protection and Health &amp; Safety Policies</w:t>
      </w:r>
    </w:p>
    <w:p w:rsidR="005D263C" w:rsidRPr="00654DC0" w:rsidRDefault="005D263C" w:rsidP="005D263C">
      <w:pPr>
        <w:jc w:val="both"/>
        <w:rPr>
          <w:rFonts w:ascii="Century Gothic" w:hAnsi="Century Gothic" w:cs="Arial"/>
        </w:rPr>
      </w:pPr>
    </w:p>
    <w:p w:rsidR="005D263C" w:rsidRPr="00654DC0" w:rsidRDefault="005D263C" w:rsidP="005D263C">
      <w:pPr>
        <w:numPr>
          <w:ilvl w:val="0"/>
          <w:numId w:val="7"/>
        </w:numPr>
        <w:spacing w:after="0" w:line="240" w:lineRule="auto"/>
        <w:jc w:val="both"/>
        <w:rPr>
          <w:rFonts w:ascii="Century Gothic" w:hAnsi="Century Gothic" w:cs="Arial"/>
        </w:rPr>
      </w:pPr>
      <w:r w:rsidRPr="00654DC0">
        <w:rPr>
          <w:rFonts w:ascii="Century Gothic" w:hAnsi="Century Gothic" w:cs="Arial"/>
        </w:rPr>
        <w:t>All employees are expected take part in in-service training and professional development</w:t>
      </w:r>
      <w:r w:rsidRPr="00654DC0">
        <w:rPr>
          <w:rFonts w:ascii="Century Gothic" w:hAnsi="Century Gothic" w:cs="Arial"/>
        </w:rPr>
        <w:br/>
      </w:r>
    </w:p>
    <w:p w:rsidR="005D263C" w:rsidRPr="00654DC0" w:rsidRDefault="005D263C" w:rsidP="005D263C">
      <w:pPr>
        <w:numPr>
          <w:ilvl w:val="0"/>
          <w:numId w:val="7"/>
        </w:numPr>
        <w:spacing w:after="0" w:line="240" w:lineRule="auto"/>
        <w:jc w:val="both"/>
        <w:rPr>
          <w:rFonts w:ascii="Century Gothic" w:hAnsi="Century Gothic" w:cs="Arial"/>
        </w:rPr>
      </w:pPr>
      <w:r w:rsidRPr="00654DC0">
        <w:rPr>
          <w:rFonts w:ascii="Century Gothic" w:hAnsi="Century Gothic" w:cs="Arial"/>
        </w:rPr>
        <w:t>All employees are expected to participate in the academy’s appraisal process</w:t>
      </w:r>
    </w:p>
    <w:p w:rsidR="005D263C" w:rsidRPr="00654DC0" w:rsidRDefault="005D263C" w:rsidP="005D263C">
      <w:pPr>
        <w:jc w:val="both"/>
        <w:rPr>
          <w:rFonts w:ascii="Century Gothic" w:hAnsi="Century Gothic" w:cs="Arial"/>
        </w:rPr>
      </w:pPr>
    </w:p>
    <w:p w:rsidR="008D44EB" w:rsidRPr="00654DC0" w:rsidRDefault="005D263C" w:rsidP="00654DC0">
      <w:pPr>
        <w:numPr>
          <w:ilvl w:val="0"/>
          <w:numId w:val="7"/>
        </w:numPr>
        <w:spacing w:after="0" w:line="240" w:lineRule="auto"/>
        <w:jc w:val="both"/>
        <w:rPr>
          <w:rFonts w:ascii="Century Gothic" w:hAnsi="Century Gothic" w:cs="Arial"/>
        </w:rPr>
      </w:pPr>
      <w:r w:rsidRPr="00654DC0">
        <w:rPr>
          <w:rFonts w:ascii="Century Gothic" w:hAnsi="Century Gothic" w:cs="Arial"/>
        </w:rPr>
        <w:t>Employees may also be required to undertake additional duties commensurate with their grade and relevant to their post.</w:t>
      </w:r>
    </w:p>
    <w:p w:rsidR="008D44EB" w:rsidRPr="00654DC0" w:rsidRDefault="008D44EB" w:rsidP="008D44EB">
      <w:pPr>
        <w:spacing w:before="100" w:beforeAutospacing="1" w:after="100" w:afterAutospacing="1"/>
        <w:rPr>
          <w:rFonts w:ascii="Century Gothic" w:hAnsi="Century Gothic"/>
          <w:b/>
          <w:i/>
          <w:lang w:val="en"/>
        </w:rPr>
      </w:pPr>
      <w:r w:rsidRPr="00654DC0">
        <w:rPr>
          <w:rFonts w:ascii="Century Gothic" w:hAnsi="Century Gothic"/>
          <w:b/>
          <w:i/>
          <w:lang w:val="en"/>
        </w:rPr>
        <w:t xml:space="preserve">The </w:t>
      </w:r>
      <w:proofErr w:type="spellStart"/>
      <w:r w:rsidRPr="00654DC0">
        <w:rPr>
          <w:rFonts w:ascii="Century Gothic" w:hAnsi="Century Gothic"/>
          <w:b/>
          <w:i/>
          <w:lang w:val="en"/>
        </w:rPr>
        <w:t>Postholder</w:t>
      </w:r>
      <w:proofErr w:type="spellEnd"/>
      <w:r w:rsidRPr="00654DC0">
        <w:rPr>
          <w:rFonts w:ascii="Century Gothic" w:hAnsi="Century Gothic"/>
          <w:b/>
          <w:i/>
          <w:lang w:val="en"/>
        </w:rPr>
        <w:t xml:space="preserve"> must be prepared to carry out additional duties, which may reasonably be required by the Principal.  The duties of this post may vary from time to time, as required by the Principal, without changing their general character or level of responsibility.</w:t>
      </w:r>
    </w:p>
    <w:p w:rsidR="008D44EB" w:rsidRPr="00654DC0" w:rsidRDefault="008D44EB" w:rsidP="008D44EB">
      <w:pPr>
        <w:spacing w:before="100" w:beforeAutospacing="1" w:after="100" w:afterAutospacing="1"/>
        <w:rPr>
          <w:rFonts w:ascii="Century Gothic" w:hAnsi="Century Gothic"/>
          <w:b/>
          <w:i/>
          <w:lang w:val="en"/>
        </w:rPr>
      </w:pPr>
      <w:r w:rsidRPr="00654DC0">
        <w:rPr>
          <w:rFonts w:ascii="Century Gothic" w:hAnsi="Century Gothic"/>
          <w:b/>
          <w:i/>
          <w:lang w:val="en"/>
        </w:rPr>
        <w:t>All successful applicants will be required to have a DBS check and will not be able to start their employment until the Academy has received DBS clearance.</w:t>
      </w:r>
    </w:p>
    <w:p w:rsidR="008D44EB" w:rsidRPr="00654DC0" w:rsidRDefault="008D44EB" w:rsidP="008D44EB">
      <w:pPr>
        <w:jc w:val="both"/>
        <w:rPr>
          <w:rFonts w:ascii="Century Gothic" w:hAnsi="Century Gothic" w:cs="Arial"/>
        </w:rPr>
      </w:pPr>
    </w:p>
    <w:p w:rsidR="009C110A" w:rsidRDefault="009C110A">
      <w:pPr>
        <w:rPr>
          <w:rFonts w:ascii="Century Gothic" w:hAnsi="Century Gothic" w:cs="Arial"/>
          <w:b/>
        </w:rPr>
      </w:pPr>
      <w:r>
        <w:rPr>
          <w:rFonts w:ascii="Century Gothic" w:hAnsi="Century Gothic" w:cs="Arial"/>
          <w:b/>
        </w:rPr>
        <w:br w:type="page"/>
      </w:r>
    </w:p>
    <w:p w:rsidR="008D44EB" w:rsidRPr="00654DC0" w:rsidRDefault="008D44EB" w:rsidP="008D44EB">
      <w:pPr>
        <w:tabs>
          <w:tab w:val="left" w:pos="1701"/>
        </w:tabs>
        <w:rPr>
          <w:rFonts w:ascii="Century Gothic" w:hAnsi="Century Gothic" w:cs="Arial"/>
          <w:b/>
        </w:rPr>
      </w:pPr>
      <w:proofErr w:type="spellStart"/>
      <w:r w:rsidRPr="00654DC0">
        <w:rPr>
          <w:rFonts w:ascii="Century Gothic" w:hAnsi="Century Gothic" w:cs="Arial"/>
          <w:b/>
        </w:rPr>
        <w:lastRenderedPageBreak/>
        <w:t>Postholder</w:t>
      </w:r>
      <w:proofErr w:type="spellEnd"/>
      <w:r w:rsidRPr="00654DC0">
        <w:rPr>
          <w:rFonts w:ascii="Century Gothic" w:hAnsi="Century Gothic" w:cs="Arial"/>
          <w:b/>
        </w:rPr>
        <w:tab/>
      </w:r>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Signature</w:t>
      </w:r>
      <w:proofErr w:type="gramStart"/>
      <w:r w:rsidRPr="00654DC0">
        <w:rPr>
          <w:rFonts w:ascii="Century Gothic" w:hAnsi="Century Gothic" w:cs="Arial"/>
        </w:rPr>
        <w:t>:</w:t>
      </w:r>
      <w:r w:rsidRPr="00654DC0">
        <w:rPr>
          <w:rFonts w:ascii="Century Gothic" w:hAnsi="Century Gothic" w:cs="Arial"/>
        </w:rPr>
        <w:tab/>
        <w:t>…………………………………………………..</w:t>
      </w:r>
      <w:proofErr w:type="gramEnd"/>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Printed Name</w:t>
      </w:r>
      <w:proofErr w:type="gramStart"/>
      <w:r w:rsidRPr="00654DC0">
        <w:rPr>
          <w:rFonts w:ascii="Century Gothic" w:hAnsi="Century Gothic" w:cs="Arial"/>
        </w:rPr>
        <w:t>:</w:t>
      </w:r>
      <w:r w:rsidRPr="00654DC0">
        <w:rPr>
          <w:rFonts w:ascii="Century Gothic" w:hAnsi="Century Gothic" w:cs="Arial"/>
        </w:rPr>
        <w:tab/>
        <w:t>…………………………………………………..</w:t>
      </w:r>
      <w:proofErr w:type="gramEnd"/>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Date</w:t>
      </w:r>
      <w:proofErr w:type="gramStart"/>
      <w:r w:rsidRPr="00654DC0">
        <w:rPr>
          <w:rFonts w:ascii="Century Gothic" w:hAnsi="Century Gothic" w:cs="Arial"/>
        </w:rPr>
        <w:t xml:space="preserve">: </w:t>
      </w:r>
      <w:r w:rsidRPr="00654DC0">
        <w:rPr>
          <w:rFonts w:ascii="Century Gothic" w:hAnsi="Century Gothic" w:cs="Arial"/>
        </w:rPr>
        <w:tab/>
        <w:t>…………………………………………………..</w:t>
      </w:r>
      <w:proofErr w:type="gramEnd"/>
    </w:p>
    <w:p w:rsidR="008D44EB" w:rsidRPr="00654DC0" w:rsidRDefault="008D44EB" w:rsidP="008D44EB">
      <w:pPr>
        <w:tabs>
          <w:tab w:val="left" w:pos="1701"/>
        </w:tabs>
        <w:rPr>
          <w:rFonts w:ascii="Century Gothic" w:hAnsi="Century Gothic" w:cs="Arial"/>
        </w:rPr>
      </w:pPr>
    </w:p>
    <w:p w:rsidR="008D44EB" w:rsidRPr="00654DC0" w:rsidRDefault="008D44EB" w:rsidP="008D44EB">
      <w:pPr>
        <w:tabs>
          <w:tab w:val="left" w:pos="1701"/>
        </w:tabs>
        <w:rPr>
          <w:rFonts w:ascii="Century Gothic" w:hAnsi="Century Gothic" w:cs="Arial"/>
          <w:b/>
        </w:rPr>
      </w:pPr>
      <w:r w:rsidRPr="00654DC0">
        <w:rPr>
          <w:rFonts w:ascii="Century Gothic" w:hAnsi="Century Gothic" w:cs="Arial"/>
          <w:b/>
        </w:rPr>
        <w:t>Line Manager</w:t>
      </w:r>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Signature</w:t>
      </w:r>
      <w:proofErr w:type="gramStart"/>
      <w:r w:rsidRPr="00654DC0">
        <w:rPr>
          <w:rFonts w:ascii="Century Gothic" w:hAnsi="Century Gothic" w:cs="Arial"/>
        </w:rPr>
        <w:t xml:space="preserve">: </w:t>
      </w:r>
      <w:r w:rsidRPr="00654DC0">
        <w:rPr>
          <w:rFonts w:ascii="Century Gothic" w:hAnsi="Century Gothic" w:cs="Arial"/>
        </w:rPr>
        <w:tab/>
        <w:t>…………………………………………………..</w:t>
      </w:r>
      <w:proofErr w:type="gramEnd"/>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Printed Name</w:t>
      </w:r>
      <w:proofErr w:type="gramStart"/>
      <w:r w:rsidRPr="00654DC0">
        <w:rPr>
          <w:rFonts w:ascii="Century Gothic" w:hAnsi="Century Gothic" w:cs="Arial"/>
        </w:rPr>
        <w:t>:</w:t>
      </w:r>
      <w:r w:rsidRPr="00654DC0">
        <w:rPr>
          <w:rFonts w:ascii="Century Gothic" w:hAnsi="Century Gothic" w:cs="Arial"/>
        </w:rPr>
        <w:tab/>
        <w:t xml:space="preserve"> …………………………………………………..</w:t>
      </w:r>
      <w:proofErr w:type="gramEnd"/>
    </w:p>
    <w:p w:rsidR="008D44EB" w:rsidRPr="00654DC0" w:rsidRDefault="008D44EB" w:rsidP="008D44EB">
      <w:pPr>
        <w:tabs>
          <w:tab w:val="left" w:pos="1701"/>
        </w:tabs>
        <w:rPr>
          <w:rFonts w:ascii="Century Gothic" w:hAnsi="Century Gothic" w:cs="Arial"/>
        </w:rPr>
      </w:pPr>
      <w:r w:rsidRPr="00654DC0">
        <w:rPr>
          <w:rFonts w:ascii="Century Gothic" w:hAnsi="Century Gothic" w:cs="Arial"/>
        </w:rPr>
        <w:t>Date</w:t>
      </w:r>
      <w:proofErr w:type="gramStart"/>
      <w:r w:rsidRPr="00654DC0">
        <w:rPr>
          <w:rFonts w:ascii="Century Gothic" w:hAnsi="Century Gothic" w:cs="Arial"/>
        </w:rPr>
        <w:t xml:space="preserve">: </w:t>
      </w:r>
      <w:r w:rsidRPr="00654DC0">
        <w:rPr>
          <w:rFonts w:ascii="Century Gothic" w:hAnsi="Century Gothic" w:cs="Arial"/>
        </w:rPr>
        <w:tab/>
        <w:t>……………………………………………….….</w:t>
      </w:r>
      <w:proofErr w:type="gramEnd"/>
    </w:p>
    <w:p w:rsidR="008809AF" w:rsidRPr="00654DC0" w:rsidRDefault="008809AF" w:rsidP="008D44EB">
      <w:pPr>
        <w:spacing w:after="0" w:line="240" w:lineRule="auto"/>
        <w:rPr>
          <w:rFonts w:ascii="Century Gothic" w:hAnsi="Century Gothic" w:cs="Arial"/>
        </w:rPr>
      </w:pPr>
      <w:r w:rsidRPr="00654DC0">
        <w:rPr>
          <w:rFonts w:ascii="Century Gothic" w:hAnsi="Century Gothic" w:cs="Arial"/>
        </w:rPr>
        <w:br/>
      </w:r>
    </w:p>
    <w:p w:rsidR="008809AF" w:rsidRDefault="008809AF" w:rsidP="008809AF"/>
    <w:sectPr w:rsidR="00880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98" w:rsidRDefault="00524398" w:rsidP="00524398">
      <w:pPr>
        <w:spacing w:after="0" w:line="240" w:lineRule="auto"/>
      </w:pPr>
      <w:r>
        <w:separator/>
      </w:r>
    </w:p>
  </w:endnote>
  <w:endnote w:type="continuationSeparator" w:id="0">
    <w:p w:rsidR="00524398" w:rsidRDefault="00524398" w:rsidP="0052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98" w:rsidRDefault="00524398" w:rsidP="00524398">
      <w:pPr>
        <w:spacing w:after="0" w:line="240" w:lineRule="auto"/>
      </w:pPr>
      <w:r>
        <w:separator/>
      </w:r>
    </w:p>
  </w:footnote>
  <w:footnote w:type="continuationSeparator" w:id="0">
    <w:p w:rsidR="00524398" w:rsidRDefault="00524398" w:rsidP="00524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CB3"/>
    <w:multiLevelType w:val="hybridMultilevel"/>
    <w:tmpl w:val="5EC2959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0924B3"/>
    <w:multiLevelType w:val="hybridMultilevel"/>
    <w:tmpl w:val="F1EEDD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F7439"/>
    <w:multiLevelType w:val="hybridMultilevel"/>
    <w:tmpl w:val="F430693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7D172A"/>
    <w:multiLevelType w:val="hybridMultilevel"/>
    <w:tmpl w:val="DAA239C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4236A43"/>
    <w:multiLevelType w:val="hybridMultilevel"/>
    <w:tmpl w:val="C428CB3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FF25CD1"/>
    <w:multiLevelType w:val="hybridMultilevel"/>
    <w:tmpl w:val="EF6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0439F"/>
    <w:multiLevelType w:val="hybridMultilevel"/>
    <w:tmpl w:val="569CF42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4D55A27"/>
    <w:multiLevelType w:val="hybridMultilevel"/>
    <w:tmpl w:val="8482FB8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F1400E2"/>
    <w:multiLevelType w:val="hybridMultilevel"/>
    <w:tmpl w:val="0E6EDA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C083290"/>
    <w:multiLevelType w:val="hybridMultilevel"/>
    <w:tmpl w:val="15E40BA8"/>
    <w:lvl w:ilvl="0" w:tplc="A2BCB2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AF"/>
    <w:rsid w:val="00524398"/>
    <w:rsid w:val="005D263C"/>
    <w:rsid w:val="00654DC0"/>
    <w:rsid w:val="006D6D4E"/>
    <w:rsid w:val="008809AF"/>
    <w:rsid w:val="008D44EB"/>
    <w:rsid w:val="009C110A"/>
    <w:rsid w:val="00C4129A"/>
    <w:rsid w:val="00C504AC"/>
    <w:rsid w:val="00C7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D44EB"/>
    <w:pPr>
      <w:keepNext/>
      <w:spacing w:after="0"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9A"/>
    <w:pPr>
      <w:ind w:left="720"/>
      <w:contextualSpacing/>
    </w:pPr>
  </w:style>
  <w:style w:type="character" w:customStyle="1" w:styleId="Heading3Char">
    <w:name w:val="Heading 3 Char"/>
    <w:basedOn w:val="DefaultParagraphFont"/>
    <w:link w:val="Heading3"/>
    <w:rsid w:val="008D44EB"/>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52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98"/>
  </w:style>
  <w:style w:type="paragraph" w:styleId="Footer">
    <w:name w:val="footer"/>
    <w:basedOn w:val="Normal"/>
    <w:link w:val="FooterChar"/>
    <w:uiPriority w:val="99"/>
    <w:unhideWhenUsed/>
    <w:rsid w:val="0052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98"/>
  </w:style>
  <w:style w:type="paragraph" w:styleId="BalloonText">
    <w:name w:val="Balloon Text"/>
    <w:basedOn w:val="Normal"/>
    <w:link w:val="BalloonTextChar"/>
    <w:uiPriority w:val="99"/>
    <w:semiHidden/>
    <w:unhideWhenUsed/>
    <w:rsid w:val="009C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D44EB"/>
    <w:pPr>
      <w:keepNext/>
      <w:spacing w:after="0"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9A"/>
    <w:pPr>
      <w:ind w:left="720"/>
      <w:contextualSpacing/>
    </w:pPr>
  </w:style>
  <w:style w:type="character" w:customStyle="1" w:styleId="Heading3Char">
    <w:name w:val="Heading 3 Char"/>
    <w:basedOn w:val="DefaultParagraphFont"/>
    <w:link w:val="Heading3"/>
    <w:rsid w:val="008D44EB"/>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52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98"/>
  </w:style>
  <w:style w:type="paragraph" w:styleId="Footer">
    <w:name w:val="footer"/>
    <w:basedOn w:val="Normal"/>
    <w:link w:val="FooterChar"/>
    <w:uiPriority w:val="99"/>
    <w:unhideWhenUsed/>
    <w:rsid w:val="0052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98"/>
  </w:style>
  <w:style w:type="paragraph" w:styleId="BalloonText">
    <w:name w:val="Balloon Text"/>
    <w:basedOn w:val="Normal"/>
    <w:link w:val="BalloonTextChar"/>
    <w:uiPriority w:val="99"/>
    <w:semiHidden/>
    <w:unhideWhenUsed/>
    <w:rsid w:val="009C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D5732C52</Template>
  <TotalTime>1</TotalTime>
  <Pages>5</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Highcrest Academy</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dc:creator>
  <cp:lastModifiedBy>papwortha</cp:lastModifiedBy>
  <cp:revision>2</cp:revision>
  <dcterms:created xsi:type="dcterms:W3CDTF">2015-06-22T11:43:00Z</dcterms:created>
  <dcterms:modified xsi:type="dcterms:W3CDTF">2015-06-22T11:43:00Z</dcterms:modified>
</cp:coreProperties>
</file>