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6F580D" w:rsidP="006F580D">
            <w:pPr>
              <w:spacing w:before="16"/>
              <w:ind w:right="302"/>
              <w:rPr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Head of </w:t>
            </w:r>
            <w:r w:rsidR="00213EA9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Department</w:t>
            </w:r>
            <w:r w:rsidR="001E281B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Pr="006F580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F580D">
        <w:rPr>
          <w:rStyle w:val="CharacterStyle1"/>
          <w:rFonts w:ascii="Arial" w:hAnsi="Arial" w:cs="Arial"/>
          <w:sz w:val="22"/>
          <w:szCs w:val="22"/>
        </w:rPr>
        <w:t>Essential (E) -Essential to be considered for appointment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Desirable (D)- Beneficial for the successful applicant</w:t>
      </w:r>
    </w:p>
    <w:p w:rsidR="0014484D" w:rsidRPr="006F580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</w:pPr>
      <w:r w:rsidRPr="006F580D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How assessed:</w:t>
      </w:r>
    </w:p>
    <w:p w:rsidR="0014484D" w:rsidRPr="006F580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F580D">
        <w:rPr>
          <w:rStyle w:val="CharacterStyle1"/>
          <w:rFonts w:ascii="Arial" w:hAnsi="Arial" w:cs="Arial"/>
          <w:sz w:val="22"/>
          <w:szCs w:val="22"/>
        </w:rPr>
        <w:t>AF - Application form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SS - Supporting statement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I – Interview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</w:r>
      <w:r w:rsidRPr="006F580D">
        <w:rPr>
          <w:rStyle w:val="CharacterStyle1"/>
          <w:rFonts w:ascii="Arial" w:hAnsi="Arial" w:cs="Arial"/>
          <w:sz w:val="22"/>
          <w:szCs w:val="22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 w:rsidRPr="006F580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pacing w:val="-1"/>
                <w:sz w:val="22"/>
                <w:szCs w:val="22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Essential/</w:t>
            </w: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14484D" w:rsidRPr="006F580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  <w:t>1.</w:t>
            </w:r>
            <w:r w:rsidRPr="006F580D"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6F580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6F580D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6F580D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6F580D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6F580D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6F580D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6F580D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213EA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Commitment to </w:t>
            </w:r>
            <w:r w:rsidR="00213EA9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the concept of servant leadership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6F580D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 w:rsidP="006763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how to assess the p</w:t>
            </w:r>
            <w:r w:rsidR="006763AD" w:rsidRPr="006F580D">
              <w:rPr>
                <w:rFonts w:ascii="Arial" w:hAnsi="Arial" w:cs="Arial"/>
              </w:rPr>
              <w:t>rogress that pupils make in the department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 xml:space="preserve">A good understanding of how to </w:t>
            </w:r>
            <w:r w:rsidR="006763AD" w:rsidRPr="006F580D">
              <w:rPr>
                <w:rFonts w:ascii="Arial" w:hAnsi="Arial" w:cs="Arial"/>
              </w:rPr>
              <w:t xml:space="preserve">lead the </w:t>
            </w:r>
            <w:r w:rsidRPr="006F580D">
              <w:rPr>
                <w:rFonts w:ascii="Arial" w:hAnsi="Arial" w:cs="Arial"/>
              </w:rPr>
              <w:t>plan</w:t>
            </w:r>
            <w:r w:rsidR="006763AD" w:rsidRPr="006F580D">
              <w:rPr>
                <w:rFonts w:ascii="Arial" w:hAnsi="Arial" w:cs="Arial"/>
              </w:rPr>
              <w:t>ning of</w:t>
            </w:r>
            <w:r w:rsidRPr="006F580D">
              <w:rPr>
                <w:rFonts w:ascii="Arial" w:hAnsi="Arial" w:cs="Arial"/>
              </w:rPr>
              <w:t xml:space="preserve"> effective lessons that engage learners, enable pupils to make outstanding progress</w:t>
            </w:r>
          </w:p>
          <w:p w:rsidR="00D47425" w:rsidRPr="006F580D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 xml:space="preserve">A good understanding of </w:t>
            </w:r>
            <w:r w:rsidR="006763AD" w:rsidRPr="006F580D">
              <w:rPr>
                <w:rFonts w:ascii="Arial" w:hAnsi="Arial" w:cs="Arial"/>
              </w:rPr>
              <w:t xml:space="preserve">how to support staff with </w:t>
            </w:r>
            <w:r w:rsidRPr="006F580D">
              <w:rPr>
                <w:rFonts w:ascii="Arial" w:hAnsi="Arial" w:cs="Arial"/>
              </w:rPr>
              <w:t>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Familiarity wi</w:t>
            </w:r>
            <w:r w:rsidR="006763AD" w:rsidRPr="006F580D">
              <w:rPr>
                <w:rFonts w:ascii="Arial" w:hAnsi="Arial" w:cs="Arial"/>
              </w:rPr>
              <w:t xml:space="preserve">th ICT systems such as SIMs, </w:t>
            </w:r>
            <w:r w:rsidRPr="006F580D">
              <w:rPr>
                <w:rFonts w:ascii="Arial" w:hAnsi="Arial" w:cs="Arial"/>
              </w:rPr>
              <w:t>Interactive whiteboards</w:t>
            </w:r>
            <w:r w:rsidR="006763AD" w:rsidRPr="006F580D">
              <w:rPr>
                <w:rFonts w:ascii="Arial" w:hAnsi="Arial" w:cs="Arial"/>
              </w:rPr>
              <w:t xml:space="preserve"> and Excel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6763AD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review, evaluate and learn from </w:t>
            </w:r>
            <w:r w:rsidR="006763AD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departmental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lastRenderedPageBreak/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2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hanging="360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spacing w:val="1"/>
                <w:sz w:val="22"/>
                <w:szCs w:val="22"/>
              </w:rPr>
              <w:t>4</w:t>
            </w: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. </w:t>
            </w:r>
            <w:r w:rsidRPr="006F580D">
              <w:rPr>
                <w:rStyle w:val="CharacterStyle1"/>
                <w:rFonts w:ascii="Arial" w:hAnsi="Arial" w:cs="Arial"/>
                <w:b/>
                <w:spacing w:val="1"/>
                <w:sz w:val="22"/>
                <w:szCs w:val="22"/>
              </w:rPr>
              <w:t>Leadership and Management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challenge, influence, motivate and support individuals and the department to attain high goals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Demonstrates a clear expression of Christian leadership and management in approach to managing the department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analyse, interpret and use data effectively to enable accurate challenge and ambitious target setting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Demonstrates high levels of energy, resilience and an ability to manage workload in order to cope with conflicting demands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4588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Wider engagement and contribution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C4588D" w:rsidRPr="006F580D" w:rsidTr="006F580D">
        <w:trPr>
          <w:gridBefore w:val="1"/>
          <w:wBefore w:w="14" w:type="dxa"/>
          <w:trHeight w:hRule="exact" w:val="89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build and maintain effective relationships with parents, carers, partners, governors and the community that</w:t>
            </w:r>
          </w:p>
          <w:p w:rsidR="00C4588D" w:rsidRPr="006F580D" w:rsidRDefault="00C4588D" w:rsidP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50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  <w:p w:rsidR="00C4588D" w:rsidRPr="006F580D" w:rsidRDefault="00C4588D" w:rsidP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504"/>
              <w:textAlignment w:val="baseline"/>
              <w:rPr>
                <w:rStyle w:val="CharacterStyle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4588D" w:rsidRPr="006F580D" w:rsidTr="00C4588D">
        <w:trPr>
          <w:gridBefore w:val="1"/>
          <w:wBefore w:w="14" w:type="dxa"/>
          <w:trHeight w:hRule="exact" w:val="60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collaborate and network with other schools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</w:p>
        </w:tc>
      </w:tr>
    </w:tbl>
    <w:p w:rsidR="006F580D" w:rsidRDefault="006F580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</w:pPr>
    </w:p>
    <w:p w:rsidR="006F580D" w:rsidRPr="006F580D" w:rsidRDefault="006F580D" w:rsidP="006F580D">
      <w:pPr>
        <w:rPr>
          <w:rFonts w:ascii="Arial" w:hAnsi="Arial" w:cs="Arial"/>
          <w:sz w:val="22"/>
          <w:szCs w:val="22"/>
        </w:rPr>
      </w:pPr>
    </w:p>
    <w:p w:rsidR="006F580D" w:rsidRPr="006F580D" w:rsidRDefault="006F580D" w:rsidP="006F580D">
      <w:pPr>
        <w:rPr>
          <w:rFonts w:ascii="Arial" w:hAnsi="Arial" w:cs="Arial"/>
          <w:sz w:val="22"/>
          <w:szCs w:val="22"/>
        </w:rPr>
      </w:pPr>
    </w:p>
    <w:p w:rsidR="006F580D" w:rsidRDefault="006F580D" w:rsidP="006F580D">
      <w:pPr>
        <w:rPr>
          <w:rFonts w:ascii="Arial" w:hAnsi="Arial" w:cs="Arial"/>
          <w:sz w:val="22"/>
          <w:szCs w:val="22"/>
        </w:rPr>
      </w:pPr>
    </w:p>
    <w:p w:rsidR="0014484D" w:rsidRPr="006F580D" w:rsidRDefault="006F580D" w:rsidP="006F580D">
      <w:pPr>
        <w:tabs>
          <w:tab w:val="left" w:pos="123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4484D" w:rsidRPr="006F5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22" w:rsidRDefault="00C33922" w:rsidP="002853E1">
      <w:r>
        <w:separator/>
      </w:r>
    </w:p>
  </w:endnote>
  <w:endnote w:type="continuationSeparator" w:id="0">
    <w:p w:rsidR="00C33922" w:rsidRDefault="00C33922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29B" w:rsidRPr="002B42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22" w:rsidRDefault="00C33922" w:rsidP="002853E1">
      <w:r>
        <w:separator/>
      </w:r>
    </w:p>
  </w:footnote>
  <w:footnote w:type="continuationSeparator" w:id="0">
    <w:p w:rsidR="00C33922" w:rsidRDefault="00C33922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06A650A7"/>
    <w:multiLevelType w:val="hybridMultilevel"/>
    <w:tmpl w:val="BF6AE774"/>
    <w:lvl w:ilvl="0" w:tplc="954E428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ascii="Calibri" w:hAnsi="Calibri" w:cs="Calibri" w:hint="default"/>
        <w:snapToGrid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58"/>
    <w:multiLevelType w:val="hybridMultilevel"/>
    <w:tmpl w:val="F1CCE86E"/>
    <w:lvl w:ilvl="0" w:tplc="5C6022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72C97"/>
    <w:multiLevelType w:val="hybridMultilevel"/>
    <w:tmpl w:val="D5105B12"/>
    <w:lvl w:ilvl="0" w:tplc="954E428A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Calibri" w:hAnsi="Calibri" w:cs="Calibri" w:hint="default"/>
        <w:snapToGrid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13EA9"/>
    <w:rsid w:val="002853E1"/>
    <w:rsid w:val="002B429B"/>
    <w:rsid w:val="002D284C"/>
    <w:rsid w:val="003505A3"/>
    <w:rsid w:val="003A2866"/>
    <w:rsid w:val="004D2110"/>
    <w:rsid w:val="00666769"/>
    <w:rsid w:val="006713DD"/>
    <w:rsid w:val="006763AD"/>
    <w:rsid w:val="00697910"/>
    <w:rsid w:val="006F580D"/>
    <w:rsid w:val="00712C13"/>
    <w:rsid w:val="00721030"/>
    <w:rsid w:val="007A5A68"/>
    <w:rsid w:val="008C1326"/>
    <w:rsid w:val="00995689"/>
    <w:rsid w:val="00AC07A0"/>
    <w:rsid w:val="00AE5624"/>
    <w:rsid w:val="00B421F1"/>
    <w:rsid w:val="00C33922"/>
    <w:rsid w:val="00C4588D"/>
    <w:rsid w:val="00D440ED"/>
    <w:rsid w:val="00D47425"/>
    <w:rsid w:val="00D8795C"/>
    <w:rsid w:val="00E10EAA"/>
    <w:rsid w:val="00E845B5"/>
    <w:rsid w:val="00EF4B9A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44702-2A0A-4376-B075-7B1CC9F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2018-05-10T07:27:00Z</cp:lastPrinted>
  <dcterms:created xsi:type="dcterms:W3CDTF">2018-05-10T07:27:00Z</dcterms:created>
  <dcterms:modified xsi:type="dcterms:W3CDTF">2018-05-10T07:27:00Z</dcterms:modified>
</cp:coreProperties>
</file>