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53" w:rsidRPr="00D66E53" w:rsidRDefault="00D66E53" w:rsidP="00D66E53">
      <w:pPr>
        <w:pStyle w:val="NoSpacing"/>
        <w:jc w:val="center"/>
        <w:rPr>
          <w:rFonts w:asciiTheme="minorHAnsi" w:hAnsiTheme="minorHAnsi"/>
          <w:b/>
          <w:bCs/>
          <w:sz w:val="28"/>
        </w:rPr>
      </w:pPr>
      <w:bookmarkStart w:id="0" w:name="_MailOriginal"/>
      <w:r w:rsidRPr="00D66E53">
        <w:rPr>
          <w:rFonts w:asciiTheme="minorHAnsi" w:hAnsiTheme="minorHAnsi"/>
          <w:b/>
          <w:bCs/>
          <w:sz w:val="28"/>
        </w:rPr>
        <w:t>BEACONSFIELD HIGH SCHOOL</w:t>
      </w:r>
    </w:p>
    <w:p w:rsidR="00D66E53" w:rsidRPr="00D66E53" w:rsidRDefault="00D66E53" w:rsidP="00D66E53">
      <w:pPr>
        <w:pStyle w:val="NoSpacing"/>
        <w:jc w:val="center"/>
        <w:rPr>
          <w:rFonts w:asciiTheme="minorHAnsi" w:hAnsiTheme="minorHAnsi"/>
          <w:b/>
          <w:bCs/>
          <w:sz w:val="28"/>
        </w:rPr>
      </w:pPr>
    </w:p>
    <w:p w:rsidR="000D0E5A" w:rsidRPr="00D66E53" w:rsidRDefault="00D66E53" w:rsidP="00D66E53">
      <w:pPr>
        <w:pStyle w:val="NoSpacing"/>
        <w:jc w:val="center"/>
        <w:rPr>
          <w:rFonts w:asciiTheme="minorHAnsi" w:hAnsiTheme="minorHAnsi"/>
          <w:b/>
          <w:bCs/>
          <w:sz w:val="28"/>
        </w:rPr>
      </w:pPr>
      <w:r w:rsidRPr="00D66E53">
        <w:rPr>
          <w:rFonts w:asciiTheme="minorHAnsi" w:hAnsiTheme="minorHAnsi"/>
          <w:b/>
          <w:bCs/>
          <w:sz w:val="28"/>
        </w:rPr>
        <w:t>Job description</w:t>
      </w:r>
    </w:p>
    <w:p w:rsidR="000D0E5A" w:rsidRPr="00D66E53" w:rsidRDefault="000D0E5A" w:rsidP="00D66E53">
      <w:pPr>
        <w:rPr>
          <w:rFonts w:asciiTheme="minorHAnsi" w:hAnsiTheme="minorHAnsi"/>
          <w:b/>
          <w:bCs/>
        </w:rPr>
      </w:pPr>
    </w:p>
    <w:tbl>
      <w:tblPr>
        <w:tblW w:w="0" w:type="auto"/>
        <w:tblCellMar>
          <w:left w:w="0" w:type="dxa"/>
          <w:right w:w="0" w:type="dxa"/>
        </w:tblCellMar>
        <w:tblLook w:val="04A0" w:firstRow="1" w:lastRow="0" w:firstColumn="1" w:lastColumn="0" w:noHBand="0" w:noVBand="1"/>
      </w:tblPr>
      <w:tblGrid>
        <w:gridCol w:w="1556"/>
        <w:gridCol w:w="7450"/>
      </w:tblGrid>
      <w:tr w:rsidR="000D0E5A" w:rsidRPr="00D66E53" w:rsidTr="00D77B5B">
        <w:trPr>
          <w:trHeight w:val="442"/>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0E5A" w:rsidRPr="00D66E53" w:rsidRDefault="000D0E5A" w:rsidP="00D66E53">
            <w:pPr>
              <w:spacing w:after="200" w:line="276" w:lineRule="auto"/>
              <w:rPr>
                <w:rFonts w:asciiTheme="minorHAnsi" w:hAnsiTheme="minorHAnsi" w:cs="Arial"/>
                <w:b/>
                <w:bCs/>
                <w:lang w:eastAsia="en-GB"/>
              </w:rPr>
            </w:pPr>
            <w:r w:rsidRPr="00D66E53">
              <w:rPr>
                <w:rFonts w:asciiTheme="minorHAnsi" w:hAnsiTheme="minorHAnsi" w:cs="Arial"/>
                <w:b/>
                <w:bCs/>
                <w:lang w:eastAsia="en-GB"/>
              </w:rPr>
              <w:t>Job title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0E5A" w:rsidRPr="00D66E53" w:rsidRDefault="000D0E5A" w:rsidP="00D66E53">
            <w:pPr>
              <w:spacing w:after="200" w:line="276" w:lineRule="auto"/>
              <w:rPr>
                <w:rFonts w:asciiTheme="minorHAnsi" w:hAnsiTheme="minorHAnsi" w:cs="Arial"/>
                <w:b/>
                <w:bCs/>
                <w:lang w:eastAsia="en-GB"/>
              </w:rPr>
            </w:pPr>
            <w:r w:rsidRPr="00D66E53">
              <w:rPr>
                <w:rFonts w:asciiTheme="minorHAnsi" w:hAnsiTheme="minorHAnsi" w:cs="Arial"/>
                <w:b/>
                <w:bCs/>
                <w:lang w:eastAsia="en-GB"/>
              </w:rPr>
              <w:t>Pastoral Support Assistant</w:t>
            </w:r>
            <w:r w:rsidRPr="00D66E53">
              <w:rPr>
                <w:rFonts w:asciiTheme="minorHAnsi" w:hAnsiTheme="minorHAnsi" w:cs="Arial"/>
                <w:b/>
                <w:bCs/>
                <w:color w:val="1F497D"/>
                <w:lang w:eastAsia="en-GB"/>
              </w:rPr>
              <w:t xml:space="preserve"> </w:t>
            </w:r>
          </w:p>
        </w:tc>
      </w:tr>
      <w:tr w:rsidR="000D0E5A" w:rsidRPr="00D66E53" w:rsidTr="00D77B5B">
        <w:trPr>
          <w:trHeight w:hRule="exact" w:val="1554"/>
        </w:trPr>
        <w:tc>
          <w:tcPr>
            <w:tcW w:w="0" w:type="auto"/>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0D0E5A" w:rsidRPr="00D66E53" w:rsidRDefault="000D0E5A" w:rsidP="00D66E53">
            <w:pPr>
              <w:spacing w:after="200" w:line="276" w:lineRule="auto"/>
              <w:rPr>
                <w:rFonts w:asciiTheme="minorHAnsi" w:hAnsiTheme="minorHAnsi" w:cs="Arial"/>
                <w:b/>
                <w:bCs/>
                <w:lang w:eastAsia="en-GB"/>
              </w:rPr>
            </w:pPr>
            <w:r w:rsidRPr="00D66E53">
              <w:rPr>
                <w:rFonts w:asciiTheme="minorHAnsi" w:hAnsiTheme="minorHAnsi" w:cs="Arial"/>
                <w:b/>
                <w:bCs/>
                <w:lang w:eastAsia="en-GB"/>
              </w:rPr>
              <w:t>Line management</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D0E5A" w:rsidRPr="00D66E53" w:rsidRDefault="000D0E5A" w:rsidP="00D66E53">
            <w:pPr>
              <w:pStyle w:val="NoSpacing"/>
              <w:spacing w:line="276" w:lineRule="auto"/>
              <w:rPr>
                <w:rFonts w:asciiTheme="minorHAnsi" w:hAnsiTheme="minorHAnsi" w:cs="Arial"/>
                <w:lang w:eastAsia="en-GB"/>
              </w:rPr>
            </w:pPr>
            <w:r w:rsidRPr="00D66E53">
              <w:rPr>
                <w:rFonts w:asciiTheme="minorHAnsi" w:hAnsiTheme="minorHAnsi" w:cs="Arial"/>
              </w:rPr>
              <w:t xml:space="preserve">Pastoral Support Assistant is responsible to the Heads of Learning for Years 7 &amp; 8, who </w:t>
            </w:r>
            <w:r w:rsidR="00BC211E" w:rsidRPr="00D66E53">
              <w:rPr>
                <w:rFonts w:asciiTheme="minorHAnsi" w:hAnsiTheme="minorHAnsi" w:cs="Arial"/>
              </w:rPr>
              <w:t xml:space="preserve">will </w:t>
            </w:r>
            <w:r w:rsidRPr="00D66E53">
              <w:rPr>
                <w:rFonts w:asciiTheme="minorHAnsi" w:hAnsiTheme="minorHAnsi" w:cs="Arial"/>
              </w:rPr>
              <w:t>direct their day-to-day work and through them to the Assistant Headteacher - Student Support. The Office Manager also directs day-to-day work and supports the post by re-assigning work as and when required</w:t>
            </w:r>
          </w:p>
        </w:tc>
      </w:tr>
      <w:tr w:rsidR="000D0E5A" w:rsidRPr="00D66E53" w:rsidTr="000D0E5A">
        <w:trPr>
          <w:trHeight w:hRule="exact" w:val="1208"/>
        </w:trPr>
        <w:tc>
          <w:tcPr>
            <w:tcW w:w="0" w:type="auto"/>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0D0E5A" w:rsidRPr="00D66E53" w:rsidRDefault="000D0E5A" w:rsidP="00D66E53">
            <w:pPr>
              <w:spacing w:after="200" w:line="276" w:lineRule="auto"/>
              <w:rPr>
                <w:rFonts w:asciiTheme="minorHAnsi" w:hAnsiTheme="minorHAnsi" w:cs="Arial"/>
                <w:b/>
                <w:bCs/>
                <w:lang w:eastAsia="en-GB"/>
              </w:rPr>
            </w:pPr>
            <w:r w:rsidRPr="00D66E53">
              <w:rPr>
                <w:rFonts w:asciiTheme="minorHAnsi" w:hAnsiTheme="minorHAnsi" w:cs="Arial"/>
                <w:b/>
                <w:bCs/>
                <w:lang w:eastAsia="en-GB"/>
              </w:rPr>
              <w:t>Hours of work</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D6338" w:rsidRPr="00D66E53" w:rsidRDefault="001D6338" w:rsidP="00D66E53">
            <w:pPr>
              <w:rPr>
                <w:rFonts w:asciiTheme="minorHAnsi" w:hAnsiTheme="minorHAnsi" w:cs="Arial"/>
                <w:lang w:eastAsia="en-GB"/>
              </w:rPr>
            </w:pPr>
            <w:r w:rsidRPr="00D66E53">
              <w:rPr>
                <w:rFonts w:asciiTheme="minorHAnsi" w:hAnsiTheme="minorHAnsi" w:cs="Arial"/>
              </w:rPr>
              <w:t>37 hours per week, 40 weeks per year.  Actual pay range £18,417 to  £19,907 dependent on experience</w:t>
            </w:r>
          </w:p>
        </w:tc>
      </w:tr>
      <w:tr w:rsidR="000D0E5A" w:rsidRPr="00D66E53" w:rsidTr="00D77B5B">
        <w:trPr>
          <w:trHeight w:val="340"/>
        </w:trPr>
        <w:tc>
          <w:tcPr>
            <w:tcW w:w="0" w:type="auto"/>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D0E5A" w:rsidRPr="00D66E53" w:rsidRDefault="000D0E5A" w:rsidP="00D66E53">
            <w:pPr>
              <w:spacing w:after="200" w:line="276" w:lineRule="auto"/>
              <w:rPr>
                <w:rFonts w:asciiTheme="minorHAnsi" w:hAnsiTheme="minorHAnsi" w:cs="Arial"/>
                <w:b/>
                <w:bCs/>
                <w:lang w:eastAsia="en-GB"/>
              </w:rPr>
            </w:pPr>
            <w:r w:rsidRPr="00D66E53">
              <w:rPr>
                <w:rFonts w:asciiTheme="minorHAnsi" w:hAnsiTheme="minorHAnsi" w:cs="Arial"/>
                <w:b/>
                <w:bCs/>
                <w:lang w:eastAsia="en-GB"/>
              </w:rPr>
              <w:t xml:space="preserve">Purpose of the role </w:t>
            </w:r>
            <w:bookmarkStart w:id="1" w:name="_GoBack"/>
            <w:bookmarkEnd w:id="1"/>
          </w:p>
        </w:tc>
      </w:tr>
      <w:tr w:rsidR="000D0E5A" w:rsidRPr="00D66E53" w:rsidTr="000D0E5A">
        <w:trPr>
          <w:trHeight w:val="1049"/>
        </w:trPr>
        <w:tc>
          <w:tcPr>
            <w:tcW w:w="0" w:type="auto"/>
            <w:gridSpan w:val="2"/>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D66E53" w:rsidRDefault="00D66E53" w:rsidP="00D66E53">
            <w:pPr>
              <w:rPr>
                <w:rFonts w:asciiTheme="minorHAnsi" w:eastAsia="SimSun" w:hAnsiTheme="minorHAnsi" w:cs="Arial"/>
                <w:bCs/>
                <w:lang w:eastAsia="zh-CN"/>
              </w:rPr>
            </w:pPr>
          </w:p>
          <w:p w:rsidR="000D0E5A" w:rsidRPr="00D66E53" w:rsidRDefault="000D0E5A" w:rsidP="00D66E53">
            <w:pPr>
              <w:rPr>
                <w:rFonts w:asciiTheme="minorHAnsi" w:eastAsia="SimSun" w:hAnsiTheme="minorHAnsi" w:cs="Arial"/>
                <w:bCs/>
                <w:lang w:eastAsia="zh-CN"/>
              </w:rPr>
            </w:pPr>
            <w:r w:rsidRPr="00D66E53">
              <w:rPr>
                <w:rFonts w:asciiTheme="minorHAnsi" w:eastAsia="SimSun" w:hAnsiTheme="minorHAnsi" w:cs="Arial"/>
                <w:bCs/>
                <w:lang w:eastAsia="zh-CN"/>
              </w:rPr>
              <w:t>To provide a full</w:t>
            </w:r>
            <w:r w:rsidR="00BC211E" w:rsidRPr="00D66E53">
              <w:rPr>
                <w:rFonts w:asciiTheme="minorHAnsi" w:eastAsia="SimSun" w:hAnsiTheme="minorHAnsi" w:cs="Arial"/>
                <w:bCs/>
                <w:lang w:eastAsia="zh-CN"/>
              </w:rPr>
              <w:t>,</w:t>
            </w:r>
            <w:r w:rsidRPr="00D66E53">
              <w:rPr>
                <w:rFonts w:asciiTheme="minorHAnsi" w:eastAsia="SimSun" w:hAnsiTheme="minorHAnsi" w:cs="Arial"/>
                <w:bCs/>
                <w:lang w:eastAsia="zh-CN"/>
              </w:rPr>
              <w:t xml:space="preserve"> confidential, administrative and support service to the Heads of Learning an</w:t>
            </w:r>
            <w:r w:rsidR="00BC211E" w:rsidRPr="00D66E53">
              <w:rPr>
                <w:rFonts w:asciiTheme="minorHAnsi" w:eastAsia="SimSun" w:hAnsiTheme="minorHAnsi" w:cs="Arial"/>
                <w:bCs/>
                <w:lang w:eastAsia="zh-CN"/>
              </w:rPr>
              <w:t xml:space="preserve">d AHT Student Support </w:t>
            </w:r>
            <w:r w:rsidRPr="00D66E53">
              <w:rPr>
                <w:rFonts w:asciiTheme="minorHAnsi" w:eastAsia="SimSun" w:hAnsiTheme="minorHAnsi" w:cs="Arial"/>
                <w:bCs/>
                <w:lang w:eastAsia="zh-CN"/>
              </w:rPr>
              <w:t>that ensures the efficient operation of their roles, effective communication with all elements of the school community and external agencies, and pr</w:t>
            </w:r>
            <w:r w:rsidR="00BC211E" w:rsidRPr="00D66E53">
              <w:rPr>
                <w:rFonts w:asciiTheme="minorHAnsi" w:eastAsia="SimSun" w:hAnsiTheme="minorHAnsi" w:cs="Arial"/>
                <w:bCs/>
                <w:lang w:eastAsia="zh-CN"/>
              </w:rPr>
              <w:t>omotes a positive image of the s</w:t>
            </w:r>
            <w:r w:rsidRPr="00D66E53">
              <w:rPr>
                <w:rFonts w:asciiTheme="minorHAnsi" w:eastAsia="SimSun" w:hAnsiTheme="minorHAnsi" w:cs="Arial"/>
                <w:bCs/>
                <w:lang w:eastAsia="zh-CN"/>
              </w:rPr>
              <w:t>chool to current and potential students and parents. On behalf of any of the Heads o</w:t>
            </w:r>
            <w:r w:rsidR="00BC211E" w:rsidRPr="00D66E53">
              <w:rPr>
                <w:rFonts w:asciiTheme="minorHAnsi" w:eastAsia="SimSun" w:hAnsiTheme="minorHAnsi" w:cs="Arial"/>
                <w:bCs/>
                <w:lang w:eastAsia="zh-CN"/>
              </w:rPr>
              <w:t xml:space="preserve">f Learning and AHT Student Support </w:t>
            </w:r>
            <w:r w:rsidRPr="00D66E53">
              <w:rPr>
                <w:rFonts w:asciiTheme="minorHAnsi" w:eastAsia="SimSun" w:hAnsiTheme="minorHAnsi" w:cs="Arial"/>
                <w:bCs/>
                <w:lang w:eastAsia="zh-CN"/>
              </w:rPr>
              <w:t xml:space="preserve">matters, liaises with staff, students or external bodies to progress outstanding issues in a timely manner. </w:t>
            </w:r>
          </w:p>
          <w:p w:rsidR="000D0E5A" w:rsidRPr="00D66E53" w:rsidRDefault="000D0E5A" w:rsidP="00D66E53">
            <w:pPr>
              <w:pStyle w:val="NoSpacing"/>
              <w:spacing w:line="276" w:lineRule="auto"/>
              <w:rPr>
                <w:rFonts w:asciiTheme="minorHAnsi" w:hAnsiTheme="minorHAnsi" w:cs="Arial"/>
                <w:lang w:eastAsia="en-GB"/>
              </w:rPr>
            </w:pPr>
          </w:p>
        </w:tc>
      </w:tr>
      <w:tr w:rsidR="000D0E5A" w:rsidRPr="00D66E53" w:rsidTr="00D77B5B">
        <w:trPr>
          <w:trHeight w:val="340"/>
        </w:trPr>
        <w:tc>
          <w:tcPr>
            <w:tcW w:w="0" w:type="auto"/>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D0E5A" w:rsidRPr="00D66E53" w:rsidRDefault="000D0E5A" w:rsidP="00D66E53">
            <w:pPr>
              <w:spacing w:after="200" w:line="276" w:lineRule="auto"/>
              <w:rPr>
                <w:rFonts w:asciiTheme="minorHAnsi" w:hAnsiTheme="minorHAnsi" w:cs="Arial"/>
                <w:b/>
                <w:bCs/>
                <w:lang w:eastAsia="en-GB"/>
              </w:rPr>
            </w:pPr>
            <w:r w:rsidRPr="00D66E53">
              <w:rPr>
                <w:rFonts w:asciiTheme="minorHAnsi" w:hAnsiTheme="minorHAnsi" w:cs="Arial"/>
                <w:b/>
                <w:bCs/>
                <w:lang w:eastAsia="en-GB"/>
              </w:rPr>
              <w:t>Operational responsibilities</w:t>
            </w:r>
          </w:p>
        </w:tc>
      </w:tr>
      <w:tr w:rsidR="000D0E5A" w:rsidRPr="00D66E53" w:rsidTr="00D77B5B">
        <w:trPr>
          <w:trHeight w:val="340"/>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D0E5A" w:rsidRPr="00D66E53" w:rsidRDefault="000D0E5A" w:rsidP="00D66E53">
            <w:pPr>
              <w:pStyle w:val="NoSpacing"/>
              <w:spacing w:line="276" w:lineRule="auto"/>
              <w:rPr>
                <w:rFonts w:asciiTheme="minorHAnsi" w:hAnsiTheme="minorHAnsi" w:cs="Arial"/>
                <w:b/>
                <w:bCs/>
                <w:i/>
                <w:iCs/>
              </w:rPr>
            </w:pPr>
          </w:p>
          <w:p w:rsidR="000D0E5A" w:rsidRPr="00D66E53" w:rsidRDefault="000D0E5A" w:rsidP="00D66E53">
            <w:pPr>
              <w:pStyle w:val="NoSpacing"/>
              <w:spacing w:line="276" w:lineRule="auto"/>
              <w:rPr>
                <w:rFonts w:asciiTheme="minorHAnsi" w:hAnsiTheme="minorHAnsi" w:cs="Arial"/>
                <w:b/>
                <w:bCs/>
                <w:i/>
                <w:iCs/>
              </w:rPr>
            </w:pPr>
            <w:r w:rsidRPr="00D66E53">
              <w:rPr>
                <w:rFonts w:asciiTheme="minorHAnsi" w:hAnsiTheme="minorHAnsi" w:cs="Arial"/>
                <w:b/>
                <w:bCs/>
                <w:i/>
                <w:iCs/>
              </w:rPr>
              <w:t>Student Support</w:t>
            </w:r>
          </w:p>
          <w:p w:rsidR="00D64EF4" w:rsidRPr="00D66E53" w:rsidRDefault="00D64EF4" w:rsidP="00D66E53">
            <w:pPr>
              <w:pStyle w:val="NoSpacing"/>
              <w:numPr>
                <w:ilvl w:val="0"/>
                <w:numId w:val="1"/>
              </w:numPr>
              <w:spacing w:line="276" w:lineRule="auto"/>
              <w:rPr>
                <w:rFonts w:asciiTheme="minorHAnsi" w:hAnsiTheme="minorHAnsi" w:cs="Arial"/>
                <w:lang w:eastAsia="en-GB"/>
              </w:rPr>
            </w:pPr>
            <w:r w:rsidRPr="00D66E53">
              <w:rPr>
                <w:rFonts w:asciiTheme="minorHAnsi" w:hAnsiTheme="minorHAnsi" w:cs="Arial"/>
              </w:rPr>
              <w:t>Respond to and take action on routine day-to-day student issues as they arise – both within school or via email and telephone; this will include meeting with parents and students, offering pastoral support in liaison with the Head of Learning</w:t>
            </w:r>
          </w:p>
          <w:p w:rsidR="00D64EF4" w:rsidRPr="00D66E53" w:rsidRDefault="00D64EF4" w:rsidP="00D66E53">
            <w:pPr>
              <w:pStyle w:val="Default"/>
              <w:numPr>
                <w:ilvl w:val="0"/>
                <w:numId w:val="1"/>
              </w:numPr>
              <w:spacing w:after="43" w:line="276" w:lineRule="auto"/>
              <w:rPr>
                <w:rFonts w:asciiTheme="minorHAnsi" w:hAnsiTheme="minorHAnsi" w:cs="Arial"/>
                <w:sz w:val="22"/>
                <w:szCs w:val="22"/>
                <w:lang w:eastAsia="en-GB"/>
              </w:rPr>
            </w:pPr>
            <w:r w:rsidRPr="00D66E53">
              <w:rPr>
                <w:rFonts w:asciiTheme="minorHAnsi" w:hAnsiTheme="minorHAnsi" w:cs="Arial"/>
                <w:sz w:val="22"/>
                <w:szCs w:val="22"/>
                <w:lang w:eastAsia="en-GB"/>
              </w:rPr>
              <w:t>Support the monitoring, recording and issuing of intervention, praise and sanctions related to student conduct within the relevant year groups in line with direction from Heads of Learning and school protocols</w:t>
            </w:r>
          </w:p>
          <w:p w:rsidR="0023659D" w:rsidRPr="00D66E53" w:rsidRDefault="0023659D" w:rsidP="00D66E53">
            <w:pPr>
              <w:pStyle w:val="Default"/>
              <w:numPr>
                <w:ilvl w:val="0"/>
                <w:numId w:val="1"/>
              </w:numPr>
              <w:spacing w:after="43" w:line="276" w:lineRule="auto"/>
              <w:rPr>
                <w:rFonts w:asciiTheme="minorHAnsi" w:hAnsiTheme="minorHAnsi" w:cs="Arial"/>
                <w:sz w:val="22"/>
                <w:szCs w:val="22"/>
                <w:lang w:eastAsia="en-GB"/>
              </w:rPr>
            </w:pPr>
            <w:r w:rsidRPr="00D66E53">
              <w:rPr>
                <w:rFonts w:asciiTheme="minorHAnsi" w:hAnsiTheme="minorHAnsi" w:cs="Arial"/>
                <w:sz w:val="22"/>
                <w:szCs w:val="22"/>
                <w:lang w:eastAsia="en-GB"/>
              </w:rPr>
              <w:t>Accept and proactively complete delegated tasks linked to the planning</w:t>
            </w:r>
            <w:r w:rsidRPr="00D66E53">
              <w:rPr>
                <w:rFonts w:asciiTheme="minorHAnsi" w:hAnsiTheme="minorHAnsi" w:cs="Arial"/>
                <w:color w:val="1F497D"/>
                <w:sz w:val="22"/>
                <w:szCs w:val="22"/>
                <w:lang w:eastAsia="en-GB"/>
              </w:rPr>
              <w:t xml:space="preserve"> </w:t>
            </w:r>
            <w:r w:rsidRPr="00D66E53">
              <w:rPr>
                <w:rFonts w:asciiTheme="minorHAnsi" w:hAnsiTheme="minorHAnsi" w:cs="Arial"/>
                <w:sz w:val="22"/>
                <w:szCs w:val="22"/>
                <w:lang w:eastAsia="en-GB"/>
              </w:rPr>
              <w:t xml:space="preserve">and co-ordination of the administration of the </w:t>
            </w:r>
            <w:r w:rsidRPr="00D66E53">
              <w:rPr>
                <w:rFonts w:asciiTheme="minorHAnsi" w:hAnsiTheme="minorHAnsi" w:cs="Arial"/>
                <w:color w:val="auto"/>
                <w:sz w:val="22"/>
                <w:szCs w:val="22"/>
                <w:lang w:eastAsia="en-GB"/>
              </w:rPr>
              <w:t xml:space="preserve">relevant year </w:t>
            </w:r>
            <w:r w:rsidRPr="00D66E53">
              <w:rPr>
                <w:rFonts w:asciiTheme="minorHAnsi" w:hAnsiTheme="minorHAnsi" w:cs="Arial"/>
                <w:sz w:val="22"/>
                <w:szCs w:val="22"/>
                <w:lang w:eastAsia="en-GB"/>
              </w:rPr>
              <w:t xml:space="preserve">groups in communications with students, parents and agencies as required. </w:t>
            </w:r>
          </w:p>
          <w:p w:rsidR="000D0E5A" w:rsidRPr="00D66E53" w:rsidRDefault="000D0E5A" w:rsidP="00D66E53">
            <w:pPr>
              <w:pStyle w:val="NoSpacing"/>
              <w:numPr>
                <w:ilvl w:val="0"/>
                <w:numId w:val="1"/>
              </w:numPr>
              <w:spacing w:line="276" w:lineRule="auto"/>
              <w:rPr>
                <w:rFonts w:asciiTheme="minorHAnsi" w:hAnsiTheme="minorHAnsi" w:cs="Arial"/>
              </w:rPr>
            </w:pPr>
            <w:r w:rsidRPr="00D66E53">
              <w:rPr>
                <w:rFonts w:asciiTheme="minorHAnsi" w:hAnsiTheme="minorHAnsi" w:cs="Arial"/>
              </w:rPr>
              <w:t>Be aware of and comply with national and local policies and procedures relating to child</w:t>
            </w:r>
            <w:r w:rsidR="0023659D" w:rsidRPr="00D66E53">
              <w:rPr>
                <w:rFonts w:asciiTheme="minorHAnsi" w:hAnsiTheme="minorHAnsi" w:cs="Arial"/>
              </w:rPr>
              <w:t xml:space="preserve"> protection and all aspects of S</w:t>
            </w:r>
            <w:r w:rsidRPr="00D66E53">
              <w:rPr>
                <w:rFonts w:asciiTheme="minorHAnsi" w:hAnsiTheme="minorHAnsi" w:cs="Arial"/>
              </w:rPr>
              <w:t>afeguarding children</w:t>
            </w:r>
          </w:p>
          <w:p w:rsidR="000D0E5A" w:rsidRPr="00D66E53" w:rsidRDefault="000D0E5A" w:rsidP="00D66E53">
            <w:pPr>
              <w:pStyle w:val="NoSpacing"/>
              <w:numPr>
                <w:ilvl w:val="0"/>
                <w:numId w:val="1"/>
              </w:numPr>
              <w:spacing w:line="276" w:lineRule="auto"/>
              <w:rPr>
                <w:rFonts w:asciiTheme="minorHAnsi" w:hAnsiTheme="minorHAnsi" w:cs="Arial"/>
              </w:rPr>
            </w:pPr>
            <w:r w:rsidRPr="00D66E53">
              <w:rPr>
                <w:rFonts w:asciiTheme="minorHAnsi" w:hAnsiTheme="minorHAnsi" w:cs="Arial"/>
              </w:rPr>
              <w:t xml:space="preserve">Take full charge of Student </w:t>
            </w:r>
            <w:r w:rsidR="00EA0BC8" w:rsidRPr="00D66E53">
              <w:rPr>
                <w:rFonts w:asciiTheme="minorHAnsi" w:hAnsiTheme="minorHAnsi" w:cs="Arial"/>
              </w:rPr>
              <w:t>Reception from</w:t>
            </w:r>
            <w:r w:rsidR="00C953E5" w:rsidRPr="00D66E53">
              <w:rPr>
                <w:rFonts w:asciiTheme="minorHAnsi" w:hAnsiTheme="minorHAnsi" w:cs="Arial"/>
              </w:rPr>
              <w:t xml:space="preserve"> 4.15-5pm as per the duty rota </w:t>
            </w:r>
            <w:r w:rsidRPr="00D66E53">
              <w:rPr>
                <w:rFonts w:asciiTheme="minorHAnsi" w:hAnsiTheme="minorHAnsi" w:cs="Arial"/>
              </w:rPr>
              <w:t>and ensure all student issues that arise are dealt with in a timely, positive, pleasant and professional manner with information shared with all relevant parties</w:t>
            </w:r>
            <w:r w:rsidR="00C953E5" w:rsidRPr="00D66E53">
              <w:rPr>
                <w:rFonts w:asciiTheme="minorHAnsi" w:hAnsiTheme="minorHAnsi" w:cs="Arial"/>
              </w:rPr>
              <w:t>. If the school Reception is unmanned at any time, proactively cover the phones and respond to visitors</w:t>
            </w:r>
          </w:p>
          <w:p w:rsidR="000D0E5A" w:rsidRPr="00D66E53" w:rsidRDefault="001820AC" w:rsidP="00D66E53">
            <w:pPr>
              <w:pStyle w:val="Default"/>
              <w:numPr>
                <w:ilvl w:val="0"/>
                <w:numId w:val="1"/>
              </w:numPr>
              <w:spacing w:after="43" w:line="276" w:lineRule="auto"/>
              <w:rPr>
                <w:rFonts w:asciiTheme="minorHAnsi" w:hAnsiTheme="minorHAnsi" w:cs="Arial"/>
                <w:sz w:val="22"/>
                <w:szCs w:val="22"/>
                <w:lang w:eastAsia="en-GB"/>
              </w:rPr>
            </w:pPr>
            <w:r w:rsidRPr="00D66E53">
              <w:rPr>
                <w:rFonts w:asciiTheme="minorHAnsi" w:hAnsiTheme="minorHAnsi" w:cs="Arial"/>
                <w:sz w:val="22"/>
                <w:szCs w:val="22"/>
                <w:lang w:eastAsia="en-GB"/>
              </w:rPr>
              <w:t xml:space="preserve">To fully support the administration needs of the Heads of Learning as requested </w:t>
            </w:r>
            <w:r w:rsidR="000D0E5A" w:rsidRPr="00D66E53">
              <w:rPr>
                <w:rFonts w:asciiTheme="minorHAnsi" w:hAnsiTheme="minorHAnsi" w:cs="Arial"/>
                <w:sz w:val="22"/>
                <w:szCs w:val="22"/>
                <w:lang w:eastAsia="en-GB"/>
              </w:rPr>
              <w:t xml:space="preserve">in preparation for new student admissions, and support a fully coordinated process, helping </w:t>
            </w:r>
            <w:r w:rsidR="000D0E5A" w:rsidRPr="00D66E53">
              <w:rPr>
                <w:rFonts w:asciiTheme="minorHAnsi" w:hAnsiTheme="minorHAnsi" w:cs="Arial"/>
                <w:sz w:val="22"/>
                <w:szCs w:val="22"/>
                <w:lang w:eastAsia="en-GB"/>
              </w:rPr>
              <w:lastRenderedPageBreak/>
              <w:t>ensure that staff and students are fully prepared for admission start dates. Liaise with support staff and other schools to support the procedures and documentation as required.</w:t>
            </w:r>
          </w:p>
          <w:p w:rsidR="00D66E53" w:rsidRDefault="00D66E53" w:rsidP="00D66E53">
            <w:pPr>
              <w:pStyle w:val="NoSpacing"/>
              <w:spacing w:line="276" w:lineRule="auto"/>
              <w:ind w:left="360"/>
              <w:rPr>
                <w:rFonts w:asciiTheme="minorHAnsi" w:hAnsiTheme="minorHAnsi" w:cs="Arial"/>
                <w:b/>
                <w:bCs/>
                <w:i/>
                <w:iCs/>
              </w:rPr>
            </w:pPr>
          </w:p>
          <w:p w:rsidR="000D0E5A" w:rsidRPr="00D66E53" w:rsidRDefault="000D0E5A" w:rsidP="00D66E53">
            <w:pPr>
              <w:pStyle w:val="NoSpacing"/>
              <w:spacing w:line="276" w:lineRule="auto"/>
              <w:ind w:left="360"/>
              <w:rPr>
                <w:rFonts w:asciiTheme="minorHAnsi" w:hAnsiTheme="minorHAnsi" w:cs="Arial"/>
                <w:b/>
                <w:bCs/>
                <w:i/>
                <w:iCs/>
                <w:lang w:eastAsia="en-GB"/>
              </w:rPr>
            </w:pPr>
            <w:r w:rsidRPr="00D66E53">
              <w:rPr>
                <w:rFonts w:asciiTheme="minorHAnsi" w:hAnsiTheme="minorHAnsi" w:cs="Arial"/>
                <w:b/>
                <w:bCs/>
                <w:i/>
                <w:iCs/>
              </w:rPr>
              <w:t>Communication</w:t>
            </w:r>
          </w:p>
          <w:p w:rsidR="00CA4530" w:rsidRPr="00D66E53" w:rsidRDefault="0023659D" w:rsidP="00D66E53">
            <w:pPr>
              <w:numPr>
                <w:ilvl w:val="0"/>
                <w:numId w:val="5"/>
              </w:numPr>
              <w:contextualSpacing/>
              <w:rPr>
                <w:rFonts w:asciiTheme="minorHAnsi" w:eastAsia="Times New Roman" w:hAnsiTheme="minorHAnsi" w:cs="Arial"/>
                <w:lang w:eastAsia="en-GB"/>
              </w:rPr>
            </w:pPr>
            <w:r w:rsidRPr="00D66E53">
              <w:rPr>
                <w:rFonts w:asciiTheme="minorHAnsi" w:eastAsia="Times New Roman" w:hAnsiTheme="minorHAnsi" w:cs="Arial"/>
                <w:lang w:eastAsia="en-GB"/>
              </w:rPr>
              <w:t>Initiate, organise and manage</w:t>
            </w:r>
            <w:r w:rsidR="00CA4530" w:rsidRPr="00D66E53">
              <w:rPr>
                <w:rFonts w:asciiTheme="minorHAnsi" w:eastAsia="Times New Roman" w:hAnsiTheme="minorHAnsi" w:cs="Arial"/>
                <w:lang w:eastAsia="en-GB"/>
              </w:rPr>
              <w:t xml:space="preserve"> aspects </w:t>
            </w:r>
            <w:r w:rsidR="00291AA3" w:rsidRPr="00D66E53">
              <w:rPr>
                <w:rFonts w:asciiTheme="minorHAnsi" w:eastAsia="Times New Roman" w:hAnsiTheme="minorHAnsi" w:cs="Arial"/>
                <w:lang w:eastAsia="en-GB"/>
              </w:rPr>
              <w:t>of the pastoral calendar that are</w:t>
            </w:r>
            <w:r w:rsidR="00CA4530" w:rsidRPr="00D66E53">
              <w:rPr>
                <w:rFonts w:asciiTheme="minorHAnsi" w:eastAsia="Times New Roman" w:hAnsiTheme="minorHAnsi" w:cs="Arial"/>
                <w:lang w:eastAsia="en-GB"/>
              </w:rPr>
              <w:t xml:space="preserve"> identified on the school calendar and in discussion with the </w:t>
            </w:r>
            <w:r w:rsidR="00CA4530" w:rsidRPr="00D66E53">
              <w:rPr>
                <w:rFonts w:asciiTheme="minorHAnsi" w:eastAsia="SimSun" w:hAnsiTheme="minorHAnsi" w:cs="Arial"/>
                <w:bCs/>
                <w:lang w:eastAsia="zh-CN"/>
              </w:rPr>
              <w:t>Heads o</w:t>
            </w:r>
            <w:r w:rsidRPr="00D66E53">
              <w:rPr>
                <w:rFonts w:asciiTheme="minorHAnsi" w:eastAsia="SimSun" w:hAnsiTheme="minorHAnsi" w:cs="Arial"/>
                <w:bCs/>
                <w:lang w:eastAsia="zh-CN"/>
              </w:rPr>
              <w:t>f Learning and AHT Student Support</w:t>
            </w:r>
            <w:r w:rsidR="00EA0BC8" w:rsidRPr="00D66E53">
              <w:rPr>
                <w:rFonts w:asciiTheme="minorHAnsi" w:eastAsia="SimSun" w:hAnsiTheme="minorHAnsi" w:cs="Arial"/>
                <w:bCs/>
                <w:lang w:eastAsia="zh-CN"/>
              </w:rPr>
              <w:t xml:space="preserve"> to</w:t>
            </w:r>
            <w:r w:rsidR="00CA4530" w:rsidRPr="00D66E53">
              <w:rPr>
                <w:rFonts w:asciiTheme="minorHAnsi" w:eastAsia="Times New Roman" w:hAnsiTheme="minorHAnsi" w:cs="Arial"/>
                <w:lang w:eastAsia="en-GB"/>
              </w:rPr>
              <w:t xml:space="preserve"> ensure the effective running of the School.</w:t>
            </w:r>
          </w:p>
          <w:p w:rsidR="00CA4530" w:rsidRPr="00D66E53" w:rsidRDefault="0023659D" w:rsidP="00D66E53">
            <w:pPr>
              <w:numPr>
                <w:ilvl w:val="0"/>
                <w:numId w:val="5"/>
              </w:numPr>
              <w:contextualSpacing/>
              <w:rPr>
                <w:rFonts w:asciiTheme="minorHAnsi" w:eastAsia="Times New Roman" w:hAnsiTheme="minorHAnsi" w:cs="Arial"/>
                <w:lang w:eastAsia="en-GB"/>
              </w:rPr>
            </w:pPr>
            <w:r w:rsidRPr="00D66E53">
              <w:rPr>
                <w:rFonts w:asciiTheme="minorHAnsi" w:eastAsia="Times New Roman" w:hAnsiTheme="minorHAnsi" w:cs="Arial"/>
                <w:lang w:eastAsia="en-GB"/>
              </w:rPr>
              <w:t>Assist</w:t>
            </w:r>
            <w:r w:rsidR="00CA4530" w:rsidRPr="00D66E53">
              <w:rPr>
                <w:rFonts w:asciiTheme="minorHAnsi" w:eastAsia="Times New Roman" w:hAnsiTheme="minorHAnsi" w:cs="Arial"/>
                <w:lang w:eastAsia="en-GB"/>
              </w:rPr>
              <w:t xml:space="preserve"> with the organisation and preparation of School events such as parents’ evenings, assemblies, exam days and external marketing events together with other </w:t>
            </w:r>
            <w:r w:rsidR="00CA4530" w:rsidRPr="00D66E53">
              <w:rPr>
                <w:rFonts w:asciiTheme="minorHAnsi" w:eastAsia="SimSun" w:hAnsiTheme="minorHAnsi" w:cs="Arial"/>
                <w:bCs/>
                <w:lang w:eastAsia="zh-CN"/>
              </w:rPr>
              <w:t>Heads of Learn</w:t>
            </w:r>
            <w:r w:rsidRPr="00D66E53">
              <w:rPr>
                <w:rFonts w:asciiTheme="minorHAnsi" w:eastAsia="SimSun" w:hAnsiTheme="minorHAnsi" w:cs="Arial"/>
                <w:bCs/>
                <w:lang w:eastAsia="zh-CN"/>
              </w:rPr>
              <w:t>ing and AHT Student Support</w:t>
            </w:r>
            <w:r w:rsidR="00CA4530" w:rsidRPr="00D66E53">
              <w:rPr>
                <w:rFonts w:asciiTheme="minorHAnsi" w:eastAsia="SimSun" w:hAnsiTheme="minorHAnsi" w:cs="Arial"/>
                <w:bCs/>
                <w:lang w:eastAsia="zh-CN"/>
              </w:rPr>
              <w:t>.</w:t>
            </w:r>
          </w:p>
          <w:p w:rsidR="00CA4530" w:rsidRPr="00D66E53" w:rsidRDefault="0023659D" w:rsidP="00D66E53">
            <w:pPr>
              <w:numPr>
                <w:ilvl w:val="0"/>
                <w:numId w:val="5"/>
              </w:numPr>
              <w:rPr>
                <w:rFonts w:asciiTheme="minorHAnsi" w:eastAsia="Times New Roman" w:hAnsiTheme="minorHAnsi" w:cs="Arial"/>
                <w:lang w:eastAsia="en-GB"/>
              </w:rPr>
            </w:pPr>
            <w:r w:rsidRPr="00D66E53">
              <w:rPr>
                <w:rFonts w:asciiTheme="minorHAnsi" w:eastAsia="Times New Roman" w:hAnsiTheme="minorHAnsi" w:cs="Arial"/>
                <w:lang w:eastAsia="en-GB"/>
              </w:rPr>
              <w:t>Deal</w:t>
            </w:r>
            <w:r w:rsidR="00CA4530" w:rsidRPr="00D66E53">
              <w:rPr>
                <w:rFonts w:asciiTheme="minorHAnsi" w:eastAsia="Times New Roman" w:hAnsiTheme="minorHAnsi" w:cs="Arial"/>
                <w:lang w:eastAsia="en-GB"/>
              </w:rPr>
              <w:t xml:space="preserve"> with enquiries from parents, students and staff, on </w:t>
            </w:r>
            <w:r w:rsidRPr="00D66E53">
              <w:rPr>
                <w:rFonts w:asciiTheme="minorHAnsi" w:eastAsia="Times New Roman" w:hAnsiTheme="minorHAnsi" w:cs="Arial"/>
                <w:lang w:eastAsia="en-GB"/>
              </w:rPr>
              <w:t>a wide range of issues, and act</w:t>
            </w:r>
            <w:r w:rsidR="00CA4530" w:rsidRPr="00D66E53">
              <w:rPr>
                <w:rFonts w:asciiTheme="minorHAnsi" w:eastAsia="Times New Roman" w:hAnsiTheme="minorHAnsi" w:cs="Arial"/>
                <w:lang w:eastAsia="en-GB"/>
              </w:rPr>
              <w:t xml:space="preserve"> as the first line of response to other internal and external enquiries directing them to other internal staff as appropriate.</w:t>
            </w:r>
          </w:p>
          <w:p w:rsidR="00CA4530" w:rsidRPr="00D66E53" w:rsidRDefault="0023659D" w:rsidP="00D66E53">
            <w:pPr>
              <w:numPr>
                <w:ilvl w:val="0"/>
                <w:numId w:val="5"/>
              </w:numPr>
              <w:contextualSpacing/>
              <w:rPr>
                <w:rFonts w:asciiTheme="minorHAnsi" w:eastAsia="Times New Roman" w:hAnsiTheme="minorHAnsi" w:cs="Arial"/>
                <w:lang w:eastAsia="en-GB"/>
              </w:rPr>
            </w:pPr>
            <w:r w:rsidRPr="00D66E53">
              <w:rPr>
                <w:rFonts w:asciiTheme="minorHAnsi" w:eastAsia="Times New Roman" w:hAnsiTheme="minorHAnsi" w:cs="Arial"/>
                <w:lang w:eastAsia="en-GB"/>
              </w:rPr>
              <w:t>Use</w:t>
            </w:r>
            <w:r w:rsidR="00CA4530" w:rsidRPr="00D66E53">
              <w:rPr>
                <w:rFonts w:asciiTheme="minorHAnsi" w:eastAsia="Times New Roman" w:hAnsiTheme="minorHAnsi" w:cs="Arial"/>
                <w:lang w:eastAsia="en-GB"/>
              </w:rPr>
              <w:t xml:space="preserve"> own initiative to respond to emails, written correspondence and telephone calls, taking action on standard administrative and secretarial matters on behalf of the </w:t>
            </w:r>
            <w:r w:rsidR="00CA4530" w:rsidRPr="00D66E53">
              <w:rPr>
                <w:rFonts w:asciiTheme="minorHAnsi" w:eastAsia="SimSun" w:hAnsiTheme="minorHAnsi" w:cs="Arial"/>
                <w:bCs/>
                <w:lang w:eastAsia="zh-CN"/>
              </w:rPr>
              <w:t>Heads of Learning</w:t>
            </w:r>
            <w:r w:rsidRPr="00D66E53">
              <w:rPr>
                <w:rFonts w:asciiTheme="minorHAnsi" w:eastAsia="SimSun" w:hAnsiTheme="minorHAnsi" w:cs="Arial"/>
                <w:bCs/>
                <w:lang w:eastAsia="zh-CN"/>
              </w:rPr>
              <w:t xml:space="preserve"> and AHT Student Support</w:t>
            </w:r>
          </w:p>
          <w:p w:rsidR="00CA4530" w:rsidRPr="00D66E53" w:rsidRDefault="009461C7" w:rsidP="00D66E53">
            <w:pPr>
              <w:numPr>
                <w:ilvl w:val="0"/>
                <w:numId w:val="5"/>
              </w:numPr>
              <w:contextualSpacing/>
              <w:rPr>
                <w:rFonts w:asciiTheme="minorHAnsi" w:eastAsia="Times New Roman" w:hAnsiTheme="minorHAnsi" w:cs="Arial"/>
                <w:lang w:eastAsia="en-GB"/>
              </w:rPr>
            </w:pPr>
            <w:r w:rsidRPr="00D66E53">
              <w:rPr>
                <w:rFonts w:asciiTheme="minorHAnsi" w:eastAsia="Times New Roman" w:hAnsiTheme="minorHAnsi" w:cs="Arial"/>
                <w:lang w:eastAsia="en-GB"/>
              </w:rPr>
              <w:t>Type</w:t>
            </w:r>
            <w:r w:rsidR="00CA4530" w:rsidRPr="00D66E53">
              <w:rPr>
                <w:rFonts w:asciiTheme="minorHAnsi" w:eastAsia="Times New Roman" w:hAnsiTheme="minorHAnsi" w:cs="Arial"/>
                <w:lang w:eastAsia="en-GB"/>
              </w:rPr>
              <w:t xml:space="preserve"> up reports, publications, minutes, emails and other material as required </w:t>
            </w:r>
            <w:r w:rsidR="00CA4530" w:rsidRPr="00D66E53">
              <w:rPr>
                <w:rFonts w:asciiTheme="minorHAnsi" w:eastAsia="SimSun" w:hAnsiTheme="minorHAnsi" w:cs="Arial"/>
                <w:bCs/>
                <w:lang w:eastAsia="zh-CN"/>
              </w:rPr>
              <w:t>Heads of Learni</w:t>
            </w:r>
            <w:r w:rsidRPr="00D66E53">
              <w:rPr>
                <w:rFonts w:asciiTheme="minorHAnsi" w:eastAsia="SimSun" w:hAnsiTheme="minorHAnsi" w:cs="Arial"/>
                <w:bCs/>
                <w:lang w:eastAsia="zh-CN"/>
              </w:rPr>
              <w:t xml:space="preserve">ng and AHT Student Support </w:t>
            </w:r>
            <w:r w:rsidR="00CA4530" w:rsidRPr="00D66E53">
              <w:rPr>
                <w:rFonts w:asciiTheme="minorHAnsi" w:eastAsia="Times New Roman" w:hAnsiTheme="minorHAnsi" w:cs="Arial"/>
                <w:lang w:eastAsia="en-GB"/>
              </w:rPr>
              <w:t>ensuring that they conform to School standards and promote a positive image of the School.</w:t>
            </w:r>
          </w:p>
          <w:p w:rsidR="00CA4530" w:rsidRPr="00D66E53" w:rsidRDefault="009461C7" w:rsidP="00D66E53">
            <w:pPr>
              <w:numPr>
                <w:ilvl w:val="0"/>
                <w:numId w:val="2"/>
              </w:numPr>
              <w:ind w:left="756" w:hanging="406"/>
              <w:rPr>
                <w:rFonts w:asciiTheme="minorHAnsi" w:eastAsia="Times New Roman" w:hAnsiTheme="minorHAnsi" w:cs="Arial"/>
                <w:lang w:eastAsia="en-GB"/>
              </w:rPr>
            </w:pPr>
            <w:r w:rsidRPr="00D66E53">
              <w:rPr>
                <w:rFonts w:asciiTheme="minorHAnsi" w:eastAsia="Times New Roman" w:hAnsiTheme="minorHAnsi" w:cs="Arial"/>
                <w:lang w:eastAsia="en-GB"/>
              </w:rPr>
              <w:t>Maintain</w:t>
            </w:r>
            <w:r w:rsidR="00CA4530" w:rsidRPr="00D66E53">
              <w:rPr>
                <w:rFonts w:asciiTheme="minorHAnsi" w:eastAsia="Times New Roman" w:hAnsiTheme="minorHAnsi" w:cs="Arial"/>
                <w:lang w:eastAsia="en-GB"/>
              </w:rPr>
              <w:t xml:space="preserve"> a bring-forward system for correspondence and review of pending events in files on a regular basis.</w:t>
            </w:r>
          </w:p>
          <w:p w:rsidR="00CA4530" w:rsidRPr="00D66E53" w:rsidRDefault="009461C7" w:rsidP="00D66E53">
            <w:pPr>
              <w:numPr>
                <w:ilvl w:val="0"/>
                <w:numId w:val="2"/>
              </w:numPr>
              <w:ind w:left="756" w:hanging="406"/>
              <w:rPr>
                <w:rFonts w:asciiTheme="minorHAnsi" w:eastAsia="Times New Roman" w:hAnsiTheme="minorHAnsi" w:cs="Arial"/>
                <w:lang w:eastAsia="en-GB"/>
              </w:rPr>
            </w:pPr>
            <w:r w:rsidRPr="00D66E53">
              <w:rPr>
                <w:rFonts w:asciiTheme="minorHAnsi" w:eastAsia="Times New Roman" w:hAnsiTheme="minorHAnsi" w:cs="Arial"/>
                <w:lang w:eastAsia="en-GB"/>
              </w:rPr>
              <w:t>Arrange appointments, organise meetings and events, manage</w:t>
            </w:r>
            <w:r w:rsidR="00CA4530" w:rsidRPr="00D66E53">
              <w:rPr>
                <w:rFonts w:asciiTheme="minorHAnsi" w:eastAsia="Times New Roman" w:hAnsiTheme="minorHAnsi" w:cs="Arial"/>
                <w:lang w:eastAsia="en-GB"/>
              </w:rPr>
              <w:t xml:space="preserve"> the </w:t>
            </w:r>
            <w:r w:rsidRPr="00D66E53">
              <w:rPr>
                <w:rFonts w:asciiTheme="minorHAnsi" w:eastAsia="Times New Roman" w:hAnsiTheme="minorHAnsi" w:cs="Arial"/>
                <w:lang w:eastAsia="en-GB"/>
              </w:rPr>
              <w:t>electronic diaries and maintain</w:t>
            </w:r>
            <w:r w:rsidR="00CA4530" w:rsidRPr="00D66E53">
              <w:rPr>
                <w:rFonts w:asciiTheme="minorHAnsi" w:eastAsia="Times New Roman" w:hAnsiTheme="minorHAnsi" w:cs="Arial"/>
                <w:lang w:eastAsia="en-GB"/>
              </w:rPr>
              <w:t xml:space="preserve"> each filing system as required.</w:t>
            </w:r>
          </w:p>
          <w:p w:rsidR="00CA4530" w:rsidRPr="00D66E53" w:rsidRDefault="009461C7" w:rsidP="00D66E53">
            <w:pPr>
              <w:numPr>
                <w:ilvl w:val="0"/>
                <w:numId w:val="2"/>
              </w:numPr>
              <w:ind w:left="756" w:hanging="406"/>
              <w:rPr>
                <w:rFonts w:asciiTheme="minorHAnsi" w:eastAsia="Times New Roman" w:hAnsiTheme="minorHAnsi" w:cs="Arial"/>
                <w:lang w:eastAsia="en-GB"/>
              </w:rPr>
            </w:pPr>
            <w:r w:rsidRPr="00D66E53">
              <w:rPr>
                <w:rFonts w:asciiTheme="minorHAnsi" w:eastAsia="Times New Roman" w:hAnsiTheme="minorHAnsi" w:cs="Arial"/>
                <w:lang w:eastAsia="en-GB"/>
              </w:rPr>
              <w:t>Meet and greet</w:t>
            </w:r>
            <w:r w:rsidR="00CA4530" w:rsidRPr="00D66E53">
              <w:rPr>
                <w:rFonts w:asciiTheme="minorHAnsi" w:eastAsia="Times New Roman" w:hAnsiTheme="minorHAnsi" w:cs="Arial"/>
                <w:lang w:eastAsia="en-GB"/>
              </w:rPr>
              <w:t xml:space="preserve"> visitors to the School including parents, and prospective parents and students.</w:t>
            </w:r>
          </w:p>
          <w:p w:rsidR="00CA4530" w:rsidRPr="00D66E53" w:rsidRDefault="009461C7" w:rsidP="00D66E53">
            <w:pPr>
              <w:numPr>
                <w:ilvl w:val="0"/>
                <w:numId w:val="2"/>
              </w:numPr>
              <w:ind w:left="756" w:hanging="406"/>
              <w:rPr>
                <w:rFonts w:asciiTheme="minorHAnsi" w:eastAsia="Times New Roman" w:hAnsiTheme="minorHAnsi" w:cs="Arial"/>
                <w:lang w:eastAsia="en-GB"/>
              </w:rPr>
            </w:pPr>
            <w:r w:rsidRPr="00D66E53">
              <w:rPr>
                <w:rFonts w:asciiTheme="minorHAnsi" w:eastAsia="Times New Roman" w:hAnsiTheme="minorHAnsi" w:cs="Arial"/>
                <w:lang w:eastAsia="en-GB"/>
              </w:rPr>
              <w:t>Ensure</w:t>
            </w:r>
            <w:r w:rsidR="00CA4530" w:rsidRPr="00D66E53">
              <w:rPr>
                <w:rFonts w:asciiTheme="minorHAnsi" w:eastAsia="Times New Roman" w:hAnsiTheme="minorHAnsi" w:cs="Arial"/>
                <w:lang w:eastAsia="en-GB"/>
              </w:rPr>
              <w:t xml:space="preserve"> that </w:t>
            </w:r>
            <w:r w:rsidR="00CA4530" w:rsidRPr="00D66E53">
              <w:rPr>
                <w:rFonts w:asciiTheme="minorHAnsi" w:eastAsia="SimSun" w:hAnsiTheme="minorHAnsi" w:cs="Arial"/>
                <w:bCs/>
                <w:lang w:eastAsia="zh-CN"/>
              </w:rPr>
              <w:t>Heads of Learn</w:t>
            </w:r>
            <w:r w:rsidRPr="00D66E53">
              <w:rPr>
                <w:rFonts w:asciiTheme="minorHAnsi" w:eastAsia="SimSun" w:hAnsiTheme="minorHAnsi" w:cs="Arial"/>
                <w:bCs/>
                <w:lang w:eastAsia="zh-CN"/>
              </w:rPr>
              <w:t>ing and AHT Student Support</w:t>
            </w:r>
            <w:r w:rsidR="00CA4530" w:rsidRPr="00D66E53">
              <w:rPr>
                <w:rFonts w:asciiTheme="minorHAnsi" w:eastAsia="SimSun" w:hAnsiTheme="minorHAnsi" w:cs="Arial"/>
                <w:bCs/>
                <w:lang w:eastAsia="zh-CN"/>
              </w:rPr>
              <w:t xml:space="preserve"> have </w:t>
            </w:r>
            <w:r w:rsidR="00CA4530" w:rsidRPr="00D66E53">
              <w:rPr>
                <w:rFonts w:asciiTheme="minorHAnsi" w:eastAsia="Times New Roman" w:hAnsiTheme="minorHAnsi" w:cs="Arial"/>
                <w:lang w:eastAsia="en-GB"/>
              </w:rPr>
              <w:t>all relevant documentation when attending external meetings.</w:t>
            </w:r>
          </w:p>
          <w:p w:rsidR="00CA4530" w:rsidRPr="00D66E53" w:rsidRDefault="009461C7" w:rsidP="00D66E53">
            <w:pPr>
              <w:numPr>
                <w:ilvl w:val="0"/>
                <w:numId w:val="4"/>
              </w:numPr>
              <w:outlineLvl w:val="0"/>
              <w:rPr>
                <w:rFonts w:asciiTheme="minorHAnsi" w:eastAsia="SimSun" w:hAnsiTheme="minorHAnsi" w:cs="Arial"/>
                <w:bCs/>
                <w:lang w:eastAsia="zh-CN"/>
              </w:rPr>
            </w:pPr>
            <w:r w:rsidRPr="00D66E53">
              <w:rPr>
                <w:rFonts w:asciiTheme="minorHAnsi" w:eastAsia="SimSun" w:hAnsiTheme="minorHAnsi" w:cs="Arial"/>
                <w:bCs/>
                <w:lang w:eastAsia="zh-CN"/>
              </w:rPr>
              <w:t>Upload</w:t>
            </w:r>
            <w:r w:rsidR="00CA4530" w:rsidRPr="00D66E53">
              <w:rPr>
                <w:rFonts w:asciiTheme="minorHAnsi" w:eastAsia="SimSun" w:hAnsiTheme="minorHAnsi" w:cs="Arial"/>
                <w:bCs/>
                <w:lang w:eastAsia="zh-CN"/>
              </w:rPr>
              <w:t xml:space="preserve"> relevant</w:t>
            </w:r>
            <w:r w:rsidRPr="00D66E53">
              <w:rPr>
                <w:rFonts w:asciiTheme="minorHAnsi" w:eastAsia="SimSun" w:hAnsiTheme="minorHAnsi" w:cs="Arial"/>
                <w:bCs/>
                <w:lang w:eastAsia="zh-CN"/>
              </w:rPr>
              <w:t xml:space="preserve"> information to SIMS and obtain</w:t>
            </w:r>
            <w:r w:rsidR="00CA4530" w:rsidRPr="00D66E53">
              <w:rPr>
                <w:rFonts w:asciiTheme="minorHAnsi" w:eastAsia="SimSun" w:hAnsiTheme="minorHAnsi" w:cs="Arial"/>
                <w:bCs/>
                <w:lang w:eastAsia="zh-CN"/>
              </w:rPr>
              <w:t xml:space="preserve"> information required from SIMS as required for Heads of Learn</w:t>
            </w:r>
            <w:r w:rsidRPr="00D66E53">
              <w:rPr>
                <w:rFonts w:asciiTheme="minorHAnsi" w:eastAsia="SimSun" w:hAnsiTheme="minorHAnsi" w:cs="Arial"/>
                <w:bCs/>
                <w:lang w:eastAsia="zh-CN"/>
              </w:rPr>
              <w:t>ing and AHT Student Support</w:t>
            </w:r>
            <w:r w:rsidR="00CA4530" w:rsidRPr="00D66E53">
              <w:rPr>
                <w:rFonts w:asciiTheme="minorHAnsi" w:eastAsia="SimSun" w:hAnsiTheme="minorHAnsi" w:cs="Arial"/>
                <w:bCs/>
                <w:lang w:eastAsia="zh-CN"/>
              </w:rPr>
              <w:t xml:space="preserve"> so that they can prepare for any meetings with staff or students.</w:t>
            </w:r>
          </w:p>
          <w:p w:rsidR="00CA4530" w:rsidRPr="00D66E53" w:rsidRDefault="009461C7" w:rsidP="00D66E53">
            <w:pPr>
              <w:numPr>
                <w:ilvl w:val="0"/>
                <w:numId w:val="4"/>
              </w:numPr>
              <w:outlineLvl w:val="0"/>
              <w:rPr>
                <w:rFonts w:asciiTheme="minorHAnsi" w:eastAsia="SimSun" w:hAnsiTheme="minorHAnsi" w:cs="Arial"/>
                <w:bCs/>
                <w:lang w:eastAsia="zh-CN"/>
              </w:rPr>
            </w:pPr>
            <w:r w:rsidRPr="00D66E53">
              <w:rPr>
                <w:rFonts w:asciiTheme="minorHAnsi" w:eastAsia="SimSun" w:hAnsiTheme="minorHAnsi" w:cs="Arial"/>
                <w:bCs/>
                <w:lang w:eastAsia="zh-CN"/>
              </w:rPr>
              <w:t>Liaise</w:t>
            </w:r>
            <w:r w:rsidR="00CA4530" w:rsidRPr="00D66E53">
              <w:rPr>
                <w:rFonts w:asciiTheme="minorHAnsi" w:eastAsia="SimSun" w:hAnsiTheme="minorHAnsi" w:cs="Arial"/>
                <w:bCs/>
                <w:lang w:eastAsia="zh-CN"/>
              </w:rPr>
              <w:t xml:space="preserve"> with Admissions, Exams and Marketing as appropriate. </w:t>
            </w:r>
          </w:p>
          <w:p w:rsidR="00CA4530" w:rsidRPr="00D66E53" w:rsidRDefault="009461C7" w:rsidP="00D66E53">
            <w:pPr>
              <w:numPr>
                <w:ilvl w:val="0"/>
                <w:numId w:val="4"/>
              </w:numPr>
              <w:outlineLvl w:val="0"/>
              <w:rPr>
                <w:rFonts w:asciiTheme="minorHAnsi" w:eastAsia="Times New Roman" w:hAnsiTheme="minorHAnsi" w:cs="Arial"/>
                <w:lang w:eastAsia="en-GB"/>
              </w:rPr>
            </w:pPr>
            <w:r w:rsidRPr="00D66E53">
              <w:rPr>
                <w:rFonts w:asciiTheme="minorHAnsi" w:eastAsia="Times New Roman" w:hAnsiTheme="minorHAnsi" w:cs="Arial"/>
                <w:lang w:eastAsia="en-GB"/>
              </w:rPr>
              <w:t>Photocopy and prepare</w:t>
            </w:r>
            <w:r w:rsidR="00CA4530" w:rsidRPr="00D66E53">
              <w:rPr>
                <w:rFonts w:asciiTheme="minorHAnsi" w:eastAsia="Times New Roman" w:hAnsiTheme="minorHAnsi" w:cs="Arial"/>
                <w:lang w:eastAsia="en-GB"/>
              </w:rPr>
              <w:t xml:space="preserve"> material</w:t>
            </w:r>
            <w:r w:rsidRPr="00D66E53">
              <w:rPr>
                <w:rFonts w:asciiTheme="minorHAnsi" w:eastAsia="Times New Roman" w:hAnsiTheme="minorHAnsi" w:cs="Arial"/>
                <w:lang w:eastAsia="en-GB"/>
              </w:rPr>
              <w:t>s</w:t>
            </w:r>
            <w:r w:rsidR="00CA4530" w:rsidRPr="00D66E53">
              <w:rPr>
                <w:rFonts w:asciiTheme="minorHAnsi" w:eastAsia="Times New Roman" w:hAnsiTheme="minorHAnsi" w:cs="Arial"/>
                <w:lang w:eastAsia="en-GB"/>
              </w:rPr>
              <w:t xml:space="preserve"> for</w:t>
            </w:r>
            <w:r w:rsidRPr="00D66E53">
              <w:rPr>
                <w:rFonts w:asciiTheme="minorHAnsi" w:eastAsia="Times New Roman" w:hAnsiTheme="minorHAnsi" w:cs="Arial"/>
                <w:lang w:eastAsia="en-GB"/>
              </w:rPr>
              <w:t xml:space="preserve"> Head of Learning</w:t>
            </w:r>
            <w:r w:rsidR="00CA4530" w:rsidRPr="00D66E53">
              <w:rPr>
                <w:rFonts w:asciiTheme="minorHAnsi" w:eastAsia="Times New Roman" w:hAnsiTheme="minorHAnsi" w:cs="Arial"/>
                <w:lang w:eastAsia="en-GB"/>
              </w:rPr>
              <w:t xml:space="preserve"> as required.</w:t>
            </w:r>
          </w:p>
          <w:p w:rsidR="00CA4530" w:rsidRDefault="00CA4530" w:rsidP="00D66E53">
            <w:pPr>
              <w:numPr>
                <w:ilvl w:val="0"/>
                <w:numId w:val="4"/>
              </w:numPr>
              <w:outlineLvl w:val="0"/>
              <w:rPr>
                <w:rFonts w:asciiTheme="minorHAnsi" w:eastAsia="Times New Roman" w:hAnsiTheme="minorHAnsi" w:cs="Arial"/>
                <w:lang w:eastAsia="en-GB"/>
              </w:rPr>
            </w:pPr>
            <w:r w:rsidRPr="00D66E53">
              <w:rPr>
                <w:rFonts w:asciiTheme="minorHAnsi" w:eastAsia="Times New Roman" w:hAnsiTheme="minorHAnsi" w:cs="Arial"/>
                <w:lang w:eastAsia="en-GB"/>
              </w:rPr>
              <w:t>Und</w:t>
            </w:r>
            <w:r w:rsidR="00B863CE" w:rsidRPr="00D66E53">
              <w:rPr>
                <w:rFonts w:asciiTheme="minorHAnsi" w:eastAsia="Times New Roman" w:hAnsiTheme="minorHAnsi" w:cs="Arial"/>
                <w:lang w:eastAsia="en-GB"/>
              </w:rPr>
              <w:t>ergo general first aid training</w:t>
            </w:r>
          </w:p>
          <w:p w:rsidR="00D66E53" w:rsidRPr="00D66E53" w:rsidRDefault="00D66E53" w:rsidP="00D66E53">
            <w:pPr>
              <w:ind w:left="720"/>
              <w:outlineLvl w:val="0"/>
              <w:rPr>
                <w:rFonts w:asciiTheme="minorHAnsi" w:eastAsia="Times New Roman" w:hAnsiTheme="minorHAnsi" w:cs="Arial"/>
                <w:lang w:eastAsia="en-GB"/>
              </w:rPr>
            </w:pPr>
          </w:p>
          <w:p w:rsidR="00CA4530" w:rsidRDefault="00CA4530" w:rsidP="00D66E53">
            <w:pPr>
              <w:rPr>
                <w:rFonts w:asciiTheme="minorHAnsi" w:eastAsia="SimSun" w:hAnsiTheme="minorHAnsi" w:cs="Arial"/>
                <w:b/>
                <w:lang w:eastAsia="zh-CN"/>
              </w:rPr>
            </w:pPr>
            <w:r w:rsidRPr="00D66E53">
              <w:rPr>
                <w:rFonts w:asciiTheme="minorHAnsi" w:eastAsia="SimSun" w:hAnsiTheme="minorHAnsi" w:cs="Arial"/>
                <w:b/>
                <w:lang w:eastAsia="zh-CN"/>
              </w:rPr>
              <w:t>General responsibilities</w:t>
            </w:r>
          </w:p>
          <w:p w:rsidR="00D66E53" w:rsidRPr="00D66E53" w:rsidRDefault="00D66E53" w:rsidP="00D66E53">
            <w:pPr>
              <w:rPr>
                <w:rFonts w:asciiTheme="minorHAnsi" w:eastAsia="SimSun" w:hAnsiTheme="minorHAnsi" w:cs="Arial"/>
                <w:lang w:eastAsia="zh-CN"/>
              </w:rPr>
            </w:pPr>
          </w:p>
          <w:p w:rsidR="00CA4530" w:rsidRPr="00D66E53" w:rsidRDefault="009461C7" w:rsidP="00D66E53">
            <w:pPr>
              <w:numPr>
                <w:ilvl w:val="0"/>
                <w:numId w:val="3"/>
              </w:numPr>
              <w:rPr>
                <w:rFonts w:asciiTheme="minorHAnsi" w:eastAsia="SimSun" w:hAnsiTheme="minorHAnsi" w:cs="Arial"/>
                <w:lang w:eastAsia="zh-CN"/>
              </w:rPr>
            </w:pPr>
            <w:r w:rsidRPr="00D66E53">
              <w:rPr>
                <w:rFonts w:asciiTheme="minorHAnsi" w:eastAsia="SimSun" w:hAnsiTheme="minorHAnsi" w:cs="Arial"/>
                <w:lang w:eastAsia="zh-CN"/>
              </w:rPr>
              <w:t>Ensure</w:t>
            </w:r>
            <w:r w:rsidR="00CA4530" w:rsidRPr="00D66E53">
              <w:rPr>
                <w:rFonts w:asciiTheme="minorHAnsi" w:eastAsia="SimSun" w:hAnsiTheme="minorHAnsi" w:cs="Arial"/>
                <w:lang w:eastAsia="zh-CN"/>
              </w:rPr>
              <w:t xml:space="preserve"> the safety and well-being of children and young people at the School by adhering to and complying with the School’s Safeguarding and Child Protection Policy at all times.</w:t>
            </w:r>
          </w:p>
          <w:p w:rsidR="00EA0BC8" w:rsidRPr="00D66E53" w:rsidRDefault="00EA0BC8" w:rsidP="00D66E53">
            <w:pPr>
              <w:numPr>
                <w:ilvl w:val="0"/>
                <w:numId w:val="3"/>
              </w:numPr>
              <w:rPr>
                <w:rFonts w:asciiTheme="minorHAnsi" w:eastAsia="SimSun" w:hAnsiTheme="minorHAnsi" w:cs="Arial"/>
                <w:lang w:eastAsia="zh-CN"/>
              </w:rPr>
            </w:pPr>
            <w:r w:rsidRPr="00D66E53">
              <w:rPr>
                <w:rFonts w:asciiTheme="minorHAnsi" w:eastAsia="SimSun" w:hAnsiTheme="minorHAnsi" w:cs="Arial"/>
                <w:lang w:eastAsia="zh-CN"/>
              </w:rPr>
              <w:t>Administration of the KS3 transition process as directed by the Head or relevant line manager</w:t>
            </w:r>
          </w:p>
          <w:p w:rsidR="00CA4530" w:rsidRPr="00D66E53" w:rsidRDefault="00B863CE" w:rsidP="00D66E53">
            <w:pPr>
              <w:numPr>
                <w:ilvl w:val="0"/>
                <w:numId w:val="3"/>
              </w:numPr>
              <w:rPr>
                <w:rFonts w:asciiTheme="minorHAnsi" w:eastAsia="SimSun" w:hAnsiTheme="minorHAnsi" w:cs="Arial"/>
                <w:lang w:eastAsia="zh-CN"/>
              </w:rPr>
            </w:pPr>
            <w:r w:rsidRPr="00D66E53">
              <w:rPr>
                <w:rFonts w:asciiTheme="minorHAnsi" w:eastAsia="SimSun" w:hAnsiTheme="minorHAnsi" w:cs="Arial"/>
                <w:lang w:eastAsia="zh-CN"/>
              </w:rPr>
              <w:t>Attend</w:t>
            </w:r>
            <w:r w:rsidR="00CA4530" w:rsidRPr="00D66E53">
              <w:rPr>
                <w:rFonts w:asciiTheme="minorHAnsi" w:eastAsia="SimSun" w:hAnsiTheme="minorHAnsi" w:cs="Arial"/>
                <w:lang w:eastAsia="zh-CN"/>
              </w:rPr>
              <w:t xml:space="preserve"> Beaconsfield High School Open Events if required.</w:t>
            </w:r>
          </w:p>
          <w:p w:rsidR="00CA4530" w:rsidRPr="00D66E53" w:rsidRDefault="00B863CE" w:rsidP="00D66E53">
            <w:pPr>
              <w:numPr>
                <w:ilvl w:val="0"/>
                <w:numId w:val="3"/>
              </w:numPr>
              <w:rPr>
                <w:rFonts w:asciiTheme="minorHAnsi" w:eastAsia="SimSun" w:hAnsiTheme="minorHAnsi" w:cs="Arial"/>
                <w:b/>
                <w:lang w:eastAsia="zh-CN"/>
              </w:rPr>
            </w:pPr>
            <w:r w:rsidRPr="00D66E53">
              <w:rPr>
                <w:rFonts w:asciiTheme="minorHAnsi" w:eastAsia="SimSun" w:hAnsiTheme="minorHAnsi" w:cs="Arial"/>
                <w:lang w:eastAsia="zh-CN"/>
              </w:rPr>
              <w:t>Display</w:t>
            </w:r>
            <w:r w:rsidR="00CA4530" w:rsidRPr="00D66E53">
              <w:rPr>
                <w:rFonts w:asciiTheme="minorHAnsi" w:eastAsia="SimSun" w:hAnsiTheme="minorHAnsi" w:cs="Arial"/>
                <w:lang w:eastAsia="zh-CN"/>
              </w:rPr>
              <w:t xml:space="preserve"> correct </w:t>
            </w:r>
            <w:r w:rsidR="00CA4530" w:rsidRPr="00D66E53">
              <w:rPr>
                <w:rFonts w:asciiTheme="minorHAnsi" w:eastAsia="SimSun" w:hAnsiTheme="minorHAnsi" w:cs="Arial"/>
                <w:lang w:val="en-US" w:eastAsia="zh-CN"/>
              </w:rPr>
              <w:t>staff identification at all times whilst on site.</w:t>
            </w:r>
          </w:p>
          <w:p w:rsidR="00C953E5" w:rsidRPr="00D66E53" w:rsidRDefault="00C953E5" w:rsidP="00D66E53">
            <w:pPr>
              <w:numPr>
                <w:ilvl w:val="0"/>
                <w:numId w:val="3"/>
              </w:numPr>
              <w:rPr>
                <w:rFonts w:asciiTheme="minorHAnsi" w:eastAsia="SimSun" w:hAnsiTheme="minorHAnsi" w:cs="Arial"/>
                <w:b/>
                <w:lang w:eastAsia="zh-CN"/>
              </w:rPr>
            </w:pPr>
            <w:r w:rsidRPr="00D66E53">
              <w:rPr>
                <w:rFonts w:asciiTheme="minorHAnsi" w:eastAsia="SimSun" w:hAnsiTheme="minorHAnsi" w:cs="Arial"/>
                <w:lang w:val="en-US" w:eastAsia="zh-CN"/>
              </w:rPr>
              <w:t>Complete lunchtime duties as per the duty rota</w:t>
            </w:r>
          </w:p>
          <w:p w:rsidR="00C953E5" w:rsidRPr="00D66E53" w:rsidRDefault="00C953E5" w:rsidP="00D66E53">
            <w:pPr>
              <w:numPr>
                <w:ilvl w:val="0"/>
                <w:numId w:val="3"/>
              </w:numPr>
              <w:rPr>
                <w:rFonts w:asciiTheme="minorHAnsi" w:eastAsia="SimSun" w:hAnsiTheme="minorHAnsi" w:cs="Arial"/>
                <w:b/>
                <w:lang w:eastAsia="zh-CN"/>
              </w:rPr>
            </w:pPr>
            <w:r w:rsidRPr="00D66E53">
              <w:rPr>
                <w:rFonts w:asciiTheme="minorHAnsi" w:eastAsia="SimSun" w:hAnsiTheme="minorHAnsi" w:cs="Arial"/>
                <w:lang w:val="en-US" w:eastAsia="zh-CN"/>
              </w:rPr>
              <w:t>Complete registration or lesson cover if required</w:t>
            </w:r>
          </w:p>
          <w:p w:rsidR="00CA4530" w:rsidRPr="00D66E53" w:rsidRDefault="00B863CE" w:rsidP="00D66E53">
            <w:pPr>
              <w:numPr>
                <w:ilvl w:val="0"/>
                <w:numId w:val="3"/>
              </w:numPr>
              <w:rPr>
                <w:rFonts w:asciiTheme="minorHAnsi" w:eastAsia="Times New Roman" w:hAnsiTheme="minorHAnsi" w:cs="Arial"/>
              </w:rPr>
            </w:pPr>
            <w:r w:rsidRPr="00D66E53">
              <w:rPr>
                <w:rFonts w:asciiTheme="minorHAnsi" w:eastAsia="Times New Roman" w:hAnsiTheme="minorHAnsi" w:cs="Arial"/>
              </w:rPr>
              <w:t>Attend or complete</w:t>
            </w:r>
            <w:r w:rsidR="00CA4530" w:rsidRPr="00D66E53">
              <w:rPr>
                <w:rFonts w:asciiTheme="minorHAnsi" w:eastAsia="Times New Roman" w:hAnsiTheme="minorHAnsi" w:cs="Arial"/>
              </w:rPr>
              <w:t xml:space="preserve"> appropriately identified training and staff INSET sessions organised by the School </w:t>
            </w:r>
          </w:p>
          <w:p w:rsidR="00CA4530" w:rsidRPr="00D66E53" w:rsidRDefault="00B863CE" w:rsidP="00D66E53">
            <w:pPr>
              <w:numPr>
                <w:ilvl w:val="0"/>
                <w:numId w:val="3"/>
              </w:numPr>
              <w:tabs>
                <w:tab w:val="num" w:pos="709"/>
              </w:tabs>
              <w:rPr>
                <w:rFonts w:asciiTheme="minorHAnsi" w:eastAsia="SimSun" w:hAnsiTheme="minorHAnsi" w:cs="Arial"/>
                <w:lang w:val="en-US" w:eastAsia="zh-CN"/>
              </w:rPr>
            </w:pPr>
            <w:r w:rsidRPr="00D66E53">
              <w:rPr>
                <w:rFonts w:asciiTheme="minorHAnsi" w:eastAsia="SimSun" w:hAnsiTheme="minorHAnsi" w:cs="Arial"/>
                <w:lang w:val="en-US" w:eastAsia="zh-CN"/>
              </w:rPr>
              <w:t>Adhere</w:t>
            </w:r>
            <w:r w:rsidR="00CA4530" w:rsidRPr="00D66E53">
              <w:rPr>
                <w:rFonts w:asciiTheme="minorHAnsi" w:eastAsia="SimSun" w:hAnsiTheme="minorHAnsi" w:cs="Arial"/>
                <w:lang w:val="en-US" w:eastAsia="zh-CN"/>
              </w:rPr>
              <w:t xml:space="preserve"> at all times to Health &amp; Safety legislation, and all departmental policies and procedures, to ensure the safety of you and colleagues as well as students, staff and visitors.</w:t>
            </w:r>
          </w:p>
          <w:p w:rsidR="00CA4530" w:rsidRPr="00D66E53" w:rsidRDefault="00B863CE" w:rsidP="00D66E53">
            <w:pPr>
              <w:numPr>
                <w:ilvl w:val="0"/>
                <w:numId w:val="3"/>
              </w:numPr>
              <w:tabs>
                <w:tab w:val="num" w:pos="728"/>
              </w:tabs>
              <w:rPr>
                <w:rFonts w:asciiTheme="minorHAnsi" w:eastAsia="SimSun" w:hAnsiTheme="minorHAnsi" w:cs="Arial"/>
                <w:b/>
                <w:lang w:eastAsia="zh-CN"/>
              </w:rPr>
            </w:pPr>
            <w:r w:rsidRPr="00D66E53">
              <w:rPr>
                <w:rFonts w:asciiTheme="minorHAnsi" w:eastAsia="SimSun" w:hAnsiTheme="minorHAnsi" w:cs="Arial"/>
                <w:lang w:eastAsia="zh-CN"/>
              </w:rPr>
              <w:t>Carry</w:t>
            </w:r>
            <w:r w:rsidR="00CA4530" w:rsidRPr="00D66E53">
              <w:rPr>
                <w:rFonts w:asciiTheme="minorHAnsi" w:eastAsia="SimSun" w:hAnsiTheme="minorHAnsi" w:cs="Arial"/>
                <w:lang w:eastAsia="zh-CN"/>
              </w:rPr>
              <w:t xml:space="preserve"> out any other reasonable duties as requested by the </w:t>
            </w:r>
            <w:r w:rsidR="00CA4530" w:rsidRPr="00D66E53">
              <w:rPr>
                <w:rFonts w:asciiTheme="minorHAnsi" w:eastAsia="SimSun" w:hAnsiTheme="minorHAnsi" w:cs="Arial"/>
                <w:bCs/>
                <w:lang w:eastAsia="zh-CN"/>
              </w:rPr>
              <w:t>Heads of Learn</w:t>
            </w:r>
            <w:r w:rsidRPr="00D66E53">
              <w:rPr>
                <w:rFonts w:asciiTheme="minorHAnsi" w:eastAsia="SimSun" w:hAnsiTheme="minorHAnsi" w:cs="Arial"/>
                <w:bCs/>
                <w:lang w:eastAsia="zh-CN"/>
              </w:rPr>
              <w:t>ing and AHT Student Support</w:t>
            </w:r>
            <w:r w:rsidR="00CA4530" w:rsidRPr="00D66E53">
              <w:rPr>
                <w:rFonts w:asciiTheme="minorHAnsi" w:eastAsia="SimSun" w:hAnsiTheme="minorHAnsi" w:cs="Arial"/>
                <w:bCs/>
                <w:lang w:eastAsia="zh-CN"/>
              </w:rPr>
              <w:t>.</w:t>
            </w:r>
          </w:p>
          <w:p w:rsidR="000D0E5A" w:rsidRPr="00D66E53" w:rsidRDefault="00CA4530" w:rsidP="00D66E53">
            <w:pPr>
              <w:ind w:left="70" w:hanging="14"/>
              <w:rPr>
                <w:rFonts w:asciiTheme="minorHAnsi" w:eastAsia="Times New Roman" w:hAnsiTheme="minorHAnsi" w:cs="Arial"/>
              </w:rPr>
            </w:pPr>
            <w:r w:rsidRPr="00D66E53">
              <w:rPr>
                <w:rFonts w:asciiTheme="minorHAnsi" w:eastAsia="Times New Roman" w:hAnsiTheme="minorHAnsi" w:cs="Arial"/>
              </w:rPr>
              <w:lastRenderedPageBreak/>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tc>
      </w:tr>
    </w:tbl>
    <w:p w:rsidR="000D0E5A" w:rsidRPr="00D66E53" w:rsidRDefault="000D0E5A" w:rsidP="00D66E53">
      <w:pPr>
        <w:rPr>
          <w:rFonts w:asciiTheme="minorHAnsi" w:hAnsiTheme="minorHAnsi" w:cs="Arial"/>
          <w:b/>
          <w:bCs/>
        </w:rPr>
      </w:pPr>
    </w:p>
    <w:p w:rsidR="000D0E5A" w:rsidRPr="00D66E53" w:rsidRDefault="000D0E5A" w:rsidP="00D66E53">
      <w:pPr>
        <w:rPr>
          <w:rFonts w:asciiTheme="minorHAnsi" w:hAnsiTheme="minorHAnsi" w:cs="Arial"/>
          <w:b/>
          <w:bCs/>
        </w:rPr>
      </w:pPr>
    </w:p>
    <w:bookmarkEnd w:id="0"/>
    <w:p w:rsidR="000D0E5A" w:rsidRPr="00D66E53" w:rsidRDefault="000D0E5A" w:rsidP="00D66E53">
      <w:pPr>
        <w:rPr>
          <w:rFonts w:asciiTheme="minorHAnsi" w:hAnsiTheme="minorHAnsi"/>
        </w:rPr>
      </w:pPr>
    </w:p>
    <w:p w:rsidR="00D66E53" w:rsidRPr="00EA3AB8" w:rsidRDefault="00D66E53" w:rsidP="00D66E53">
      <w:pPr>
        <w:pStyle w:val="ListParagraph"/>
        <w:ind w:left="-142"/>
        <w:jc w:val="center"/>
        <w:rPr>
          <w:sz w:val="20"/>
          <w:szCs w:val="20"/>
        </w:rPr>
      </w:pPr>
      <w:r w:rsidRPr="00EA3AB8">
        <w:rPr>
          <w:rFonts w:cs="Arial"/>
          <w:sz w:val="20"/>
          <w:szCs w:val="20"/>
          <w:lang w:val="en" w:eastAsia="en-GB"/>
        </w:rPr>
        <w:t>As per part 7 of the Immigration Act 2016, “the ability to converse with ease with members of the public and provide advice in accurate spoken English” is an essential requirement for this role.</w:t>
      </w:r>
    </w:p>
    <w:p w:rsidR="00D66E53" w:rsidRDefault="00D66E53" w:rsidP="00D66E53">
      <w:pPr>
        <w:pStyle w:val="ListParagraph"/>
        <w:ind w:left="-142"/>
        <w:jc w:val="center"/>
        <w:rPr>
          <w:sz w:val="20"/>
          <w:szCs w:val="20"/>
        </w:rPr>
      </w:pPr>
    </w:p>
    <w:p w:rsidR="00D66E53" w:rsidRPr="00EA3AB8" w:rsidRDefault="00D66E53" w:rsidP="00D66E53">
      <w:pPr>
        <w:pStyle w:val="ListParagraph"/>
        <w:ind w:left="-142"/>
        <w:jc w:val="center"/>
        <w:rPr>
          <w:sz w:val="20"/>
          <w:szCs w:val="20"/>
        </w:rPr>
      </w:pPr>
      <w:r w:rsidRPr="00EA3AB8">
        <w:rPr>
          <w:sz w:val="20"/>
          <w:szCs w:val="20"/>
        </w:rPr>
        <w:t>Whilst every effort has been made to explain the main duties and responsibilities of the post, each individual task undertaken has not been identified.</w:t>
      </w:r>
    </w:p>
    <w:p w:rsidR="00DA2A4D" w:rsidRPr="00D66E53" w:rsidRDefault="00DA2A4D" w:rsidP="00D66E53">
      <w:pPr>
        <w:rPr>
          <w:rFonts w:asciiTheme="minorHAnsi" w:hAnsiTheme="minorHAnsi"/>
        </w:rPr>
      </w:pPr>
    </w:p>
    <w:sectPr w:rsidR="00DA2A4D" w:rsidRPr="00D66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42D"/>
    <w:multiLevelType w:val="hybridMultilevel"/>
    <w:tmpl w:val="8542D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383A70"/>
    <w:multiLevelType w:val="hybridMultilevel"/>
    <w:tmpl w:val="BF5E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434CAC"/>
    <w:multiLevelType w:val="hybridMultilevel"/>
    <w:tmpl w:val="DEF6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5A"/>
    <w:rsid w:val="000D0E5A"/>
    <w:rsid w:val="001820AC"/>
    <w:rsid w:val="001D6338"/>
    <w:rsid w:val="00226E95"/>
    <w:rsid w:val="0023659D"/>
    <w:rsid w:val="00291AA3"/>
    <w:rsid w:val="00421ADB"/>
    <w:rsid w:val="004D5B22"/>
    <w:rsid w:val="00595970"/>
    <w:rsid w:val="005A2293"/>
    <w:rsid w:val="009461C7"/>
    <w:rsid w:val="009510FD"/>
    <w:rsid w:val="00AF2F07"/>
    <w:rsid w:val="00B863CE"/>
    <w:rsid w:val="00BC211E"/>
    <w:rsid w:val="00C37225"/>
    <w:rsid w:val="00C953E5"/>
    <w:rsid w:val="00CA4530"/>
    <w:rsid w:val="00D64EF4"/>
    <w:rsid w:val="00D66E53"/>
    <w:rsid w:val="00DA2A4D"/>
    <w:rsid w:val="00EA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9679"/>
  <w15:chartTrackingRefBased/>
  <w15:docId w15:val="{A06AC8B6-961F-4D91-A945-D4100C78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5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D0E5A"/>
    <w:rPr>
      <w:rFonts w:ascii="Calibri" w:hAnsi="Calibri"/>
    </w:rPr>
  </w:style>
  <w:style w:type="paragraph" w:styleId="NoSpacing">
    <w:name w:val="No Spacing"/>
    <w:basedOn w:val="Normal"/>
    <w:link w:val="NoSpacingChar"/>
    <w:uiPriority w:val="1"/>
    <w:qFormat/>
    <w:rsid w:val="000D0E5A"/>
    <w:rPr>
      <w:rFonts w:eastAsiaTheme="minorHAnsi" w:cstheme="minorBidi"/>
    </w:rPr>
  </w:style>
  <w:style w:type="paragraph" w:customStyle="1" w:styleId="Default">
    <w:name w:val="Default"/>
    <w:basedOn w:val="Normal"/>
    <w:rsid w:val="000D0E5A"/>
    <w:pPr>
      <w:autoSpaceDE w:val="0"/>
      <w:autoSpaceDN w:val="0"/>
    </w:pPr>
    <w:rPr>
      <w:rFonts w:ascii="Open Sans" w:hAnsi="Open Sans"/>
      <w:color w:val="000000"/>
      <w:sz w:val="24"/>
      <w:szCs w:val="24"/>
    </w:rPr>
  </w:style>
  <w:style w:type="paragraph" w:styleId="ListParagraph">
    <w:name w:val="List Paragraph"/>
    <w:basedOn w:val="Normal"/>
    <w:uiPriority w:val="34"/>
    <w:qFormat/>
    <w:rsid w:val="00D66E5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B7E8B1FB</Template>
  <TotalTime>0</TotalTime>
  <Pages>3</Pages>
  <Words>922</Words>
  <Characters>5258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Beaconsfield High School</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McClea-A</dc:creator>
  <cp:keywords/>
  <dc:description/>
  <cp:lastModifiedBy>Garret-P</cp:lastModifiedBy>
  <cp:revision>2</cp:revision>
  <dcterms:created xsi:type="dcterms:W3CDTF">2017-11-10T12:16:00Z</dcterms:created>
  <dcterms:modified xsi:type="dcterms:W3CDTF">2017-11-10T12:16:00Z</dcterms:modified>
</cp:coreProperties>
</file>