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396A" w14:textId="77777777" w:rsidR="003F4099" w:rsidRPr="00181FCE" w:rsidRDefault="003F4099" w:rsidP="003F4099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14:paraId="7CF97B02" w14:textId="77777777" w:rsidR="003F4099" w:rsidRPr="00181FCE" w:rsidRDefault="003F4099" w:rsidP="003F409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61588F2A" wp14:editId="1D792BCF">
            <wp:extent cx="914400" cy="581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0453" w14:textId="77777777" w:rsidR="003F4099" w:rsidRPr="00181FCE" w:rsidRDefault="003F4099" w:rsidP="003F4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E3F9CB8" w14:textId="77777777" w:rsidR="003F4099" w:rsidRPr="00181FCE" w:rsidRDefault="003F4099" w:rsidP="003F4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>POWYS COUNTY COUNCIL</w:t>
      </w:r>
    </w:p>
    <w:p w14:paraId="696C445D" w14:textId="77777777" w:rsidR="003F4099" w:rsidRPr="00181FCE" w:rsidRDefault="003F4099" w:rsidP="003F4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>ROLE DESCRIPTORS FOR POSTS IN SCHOOLS</w:t>
      </w:r>
    </w:p>
    <w:p w14:paraId="798797FF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DF0746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Note:  These are broad descriptions of the types of duties/activities expected at this level, for illustrative purposes.  They are not intended to provide an exhaustive list of duties.</w:t>
      </w:r>
    </w:p>
    <w:p w14:paraId="4426E92A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3CBB6D8" w14:textId="77777777" w:rsidR="003F4099" w:rsidRPr="00181FCE" w:rsidRDefault="003F4099" w:rsidP="003F4099">
      <w:pPr>
        <w:spacing w:after="0" w:line="240" w:lineRule="auto"/>
        <w:jc w:val="center"/>
        <w:rPr>
          <w:rFonts w:ascii="Arial" w:hAnsi="Arial" w:cs="Arial"/>
          <w:b/>
        </w:rPr>
      </w:pPr>
      <w:r w:rsidRPr="00181FCE">
        <w:rPr>
          <w:rFonts w:ascii="Arial" w:hAnsi="Arial" w:cs="Arial"/>
          <w:b/>
        </w:rPr>
        <w:t>JOB DESCRIPTION</w:t>
      </w:r>
    </w:p>
    <w:p w14:paraId="593233FD" w14:textId="77777777" w:rsidR="003F4099" w:rsidRPr="00181FCE" w:rsidRDefault="003F4099" w:rsidP="003F4099">
      <w:pPr>
        <w:spacing w:after="0" w:line="240" w:lineRule="auto"/>
        <w:jc w:val="center"/>
        <w:rPr>
          <w:rFonts w:ascii="Arial" w:hAnsi="Arial" w:cs="Arial"/>
        </w:rPr>
      </w:pPr>
    </w:p>
    <w:p w14:paraId="76016199" w14:textId="6C6285F9" w:rsidR="003F4099" w:rsidRPr="00181FCE" w:rsidRDefault="003F4099" w:rsidP="003F409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81FCE">
        <w:rPr>
          <w:rFonts w:ascii="Arial" w:hAnsi="Arial" w:cs="Arial"/>
          <w:b/>
        </w:rPr>
        <w:t>JOB TITLE:</w:t>
      </w:r>
      <w:r w:rsidRPr="00181FCE">
        <w:rPr>
          <w:rFonts w:ascii="Arial" w:hAnsi="Arial" w:cs="Arial"/>
        </w:rPr>
        <w:t xml:space="preserve"> </w:t>
      </w:r>
      <w:r w:rsidR="00540158" w:rsidRPr="00181FCE">
        <w:rPr>
          <w:rFonts w:ascii="Arial" w:hAnsi="Arial" w:cs="Arial"/>
        </w:rPr>
        <w:t xml:space="preserve">Pastoral Support Officer / </w:t>
      </w:r>
      <w:r w:rsidRPr="00181FCE">
        <w:rPr>
          <w:rFonts w:ascii="Arial" w:hAnsi="Arial" w:cs="Arial"/>
        </w:rPr>
        <w:t>Learner Support – Pastoral Care</w:t>
      </w:r>
    </w:p>
    <w:p w14:paraId="2E0A31FB" w14:textId="77777777" w:rsidR="003F4099" w:rsidRPr="00181FCE" w:rsidRDefault="003F4099" w:rsidP="003F4099">
      <w:pPr>
        <w:spacing w:after="0" w:line="240" w:lineRule="auto"/>
        <w:jc w:val="center"/>
        <w:rPr>
          <w:rFonts w:ascii="Arial" w:hAnsi="Arial" w:cs="Arial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82C265A" w14:textId="77777777" w:rsidR="003F4099" w:rsidRPr="00181FCE" w:rsidRDefault="003F4099" w:rsidP="003F4099">
      <w:pPr>
        <w:spacing w:after="0" w:line="240" w:lineRule="auto"/>
        <w:jc w:val="center"/>
        <w:rPr>
          <w:rFonts w:ascii="Arial" w:hAnsi="Arial" w:cs="Arial"/>
        </w:rPr>
      </w:pPr>
      <w:r w:rsidRPr="00181FCE">
        <w:rPr>
          <w:rFonts w:ascii="Arial" w:hAnsi="Arial" w:cs="Arial"/>
          <w:b/>
        </w:rPr>
        <w:t>RESPONSIBLE TO:</w:t>
      </w:r>
      <w:r w:rsidRPr="00181FCE">
        <w:rPr>
          <w:rFonts w:ascii="Arial" w:hAnsi="Arial" w:cs="Arial"/>
        </w:rPr>
        <w:t xml:space="preserve"> </w:t>
      </w:r>
      <w:r w:rsidR="00D1605E" w:rsidRPr="00181FCE">
        <w:rPr>
          <w:rFonts w:ascii="Arial" w:hAnsi="Arial" w:cs="Arial"/>
        </w:rPr>
        <w:t>SENCO</w:t>
      </w:r>
    </w:p>
    <w:p w14:paraId="30C81F11" w14:textId="77777777" w:rsidR="003F4099" w:rsidRPr="00181FCE" w:rsidRDefault="003F4099" w:rsidP="003F4099">
      <w:pPr>
        <w:pStyle w:val="NoSpacing"/>
        <w:rPr>
          <w:rFonts w:ascii="Arial" w:hAnsi="Arial" w:cs="Arial"/>
          <w:lang w:val="en-GB"/>
        </w:rPr>
      </w:pPr>
    </w:p>
    <w:p w14:paraId="085C96E3" w14:textId="77777777" w:rsidR="003F4099" w:rsidRPr="00181FCE" w:rsidRDefault="003F4099" w:rsidP="003F4099">
      <w:pPr>
        <w:pStyle w:val="NoSpacing"/>
        <w:jc w:val="center"/>
        <w:rPr>
          <w:rFonts w:ascii="Arial" w:eastAsia="Times New Roman" w:hAnsi="Arial" w:cs="Arial"/>
          <w:b/>
          <w:bCs/>
        </w:rPr>
      </w:pPr>
      <w:r w:rsidRPr="00181FCE">
        <w:rPr>
          <w:rFonts w:ascii="Arial" w:hAnsi="Arial" w:cs="Arial"/>
          <w:b/>
          <w:bCs/>
          <w:lang w:val="en-GB"/>
        </w:rPr>
        <w:t>JOB CODE:</w:t>
      </w:r>
      <w:r w:rsidRPr="00181FCE">
        <w:rPr>
          <w:rFonts w:ascii="Arial" w:hAnsi="Arial" w:cs="Arial"/>
          <w:b/>
          <w:bCs/>
          <w:lang w:val="en-GB"/>
        </w:rPr>
        <w:tab/>
      </w:r>
      <w:r w:rsidRPr="00181FCE">
        <w:rPr>
          <w:rFonts w:ascii="Arial" w:eastAsia="Times New Roman" w:hAnsi="Arial" w:cs="Arial"/>
          <w:b/>
          <w:bCs/>
        </w:rPr>
        <w:t>SCH65</w:t>
      </w:r>
    </w:p>
    <w:p w14:paraId="63152F6C" w14:textId="77777777" w:rsidR="003F4099" w:rsidRPr="00181FCE" w:rsidRDefault="003F4099" w:rsidP="003F4099">
      <w:pPr>
        <w:pStyle w:val="NoSpacing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GridTable1Light"/>
        <w:tblW w:w="4907" w:type="pct"/>
        <w:tblLook w:val="0420" w:firstRow="1" w:lastRow="0" w:firstColumn="0" w:lastColumn="0" w:noHBand="0" w:noVBand="1"/>
      </w:tblPr>
      <w:tblGrid>
        <w:gridCol w:w="4163"/>
        <w:gridCol w:w="1000"/>
        <w:gridCol w:w="1119"/>
        <w:gridCol w:w="2894"/>
      </w:tblGrid>
      <w:tr w:rsidR="003F4099" w:rsidRPr="00181FCE" w14:paraId="6BA92441" w14:textId="77777777" w:rsidTr="00506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68" w:type="pct"/>
            <w:hideMark/>
          </w:tcPr>
          <w:p w14:paraId="3EC91B79" w14:textId="77777777" w:rsidR="003F4099" w:rsidRPr="00181FCE" w:rsidRDefault="003F4099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</w:rPr>
              <w:t>Post</w:t>
            </w:r>
          </w:p>
        </w:tc>
        <w:tc>
          <w:tcPr>
            <w:tcW w:w="545" w:type="pct"/>
            <w:hideMark/>
          </w:tcPr>
          <w:p w14:paraId="442FD79C" w14:textId="77777777" w:rsidR="003F4099" w:rsidRPr="00181FCE" w:rsidRDefault="003F4099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</w:rPr>
              <w:t>Grade</w:t>
            </w:r>
          </w:p>
        </w:tc>
        <w:tc>
          <w:tcPr>
            <w:tcW w:w="610" w:type="pct"/>
            <w:hideMark/>
          </w:tcPr>
          <w:p w14:paraId="7A6F4FAA" w14:textId="77777777" w:rsidR="003F4099" w:rsidRPr="00181FCE" w:rsidRDefault="003F4099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</w:rPr>
              <w:t>Hours</w:t>
            </w:r>
          </w:p>
        </w:tc>
        <w:tc>
          <w:tcPr>
            <w:tcW w:w="1577" w:type="pct"/>
            <w:hideMark/>
          </w:tcPr>
          <w:p w14:paraId="1B501E5A" w14:textId="77777777" w:rsidR="003F4099" w:rsidRPr="00181FCE" w:rsidRDefault="003F4099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</w:rPr>
              <w:t>Weeks worked per annum (not including annual leave)</w:t>
            </w:r>
          </w:p>
        </w:tc>
      </w:tr>
      <w:tr w:rsidR="003F4099" w:rsidRPr="00181FCE" w14:paraId="24C78E8F" w14:textId="77777777" w:rsidTr="00506F28">
        <w:trPr>
          <w:trHeight w:val="432"/>
        </w:trPr>
        <w:tc>
          <w:tcPr>
            <w:tcW w:w="2268" w:type="pct"/>
          </w:tcPr>
          <w:p w14:paraId="52E0CF58" w14:textId="77777777" w:rsidR="003F4099" w:rsidRPr="00181FCE" w:rsidRDefault="003F4099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  <w:color w:val="000000" w:themeColor="dark1"/>
              </w:rPr>
              <w:t xml:space="preserve">Pastoral Support </w:t>
            </w:r>
          </w:p>
        </w:tc>
        <w:tc>
          <w:tcPr>
            <w:tcW w:w="545" w:type="pct"/>
          </w:tcPr>
          <w:p w14:paraId="157F3505" w14:textId="77777777" w:rsidR="003F4099" w:rsidRPr="00181FCE" w:rsidRDefault="003F4099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  <w:color w:val="000000" w:themeColor="dark1"/>
              </w:rPr>
              <w:t>7</w:t>
            </w:r>
          </w:p>
        </w:tc>
        <w:tc>
          <w:tcPr>
            <w:tcW w:w="610" w:type="pct"/>
          </w:tcPr>
          <w:p w14:paraId="4C21B052" w14:textId="3BDF6A14" w:rsidR="003F4099" w:rsidRPr="00181FCE" w:rsidRDefault="003F4099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  <w:color w:val="000000" w:themeColor="dark1"/>
              </w:rPr>
              <w:t>3</w:t>
            </w:r>
            <w:r w:rsidR="00540158" w:rsidRPr="00181FCE">
              <w:rPr>
                <w:rFonts w:ascii="Arial" w:hAnsi="Arial" w:cs="Arial"/>
                <w:color w:val="000000" w:themeColor="dark1"/>
              </w:rPr>
              <w:t>5</w:t>
            </w:r>
          </w:p>
        </w:tc>
        <w:tc>
          <w:tcPr>
            <w:tcW w:w="1577" w:type="pct"/>
          </w:tcPr>
          <w:p w14:paraId="437619C6" w14:textId="0164F2D3" w:rsidR="003F4099" w:rsidRPr="00181FCE" w:rsidRDefault="009F68CF" w:rsidP="00506F28">
            <w:pPr>
              <w:pStyle w:val="NoSpacing"/>
              <w:rPr>
                <w:rFonts w:ascii="Arial" w:hAnsi="Arial" w:cs="Arial"/>
              </w:rPr>
            </w:pPr>
            <w:r w:rsidRPr="00181FCE">
              <w:rPr>
                <w:rFonts w:ascii="Arial" w:hAnsi="Arial" w:cs="Arial"/>
                <w:color w:val="000000" w:themeColor="dark1"/>
              </w:rPr>
              <w:t>42</w:t>
            </w:r>
          </w:p>
        </w:tc>
      </w:tr>
    </w:tbl>
    <w:p w14:paraId="16B4BE52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EF6165F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81FCE">
        <w:rPr>
          <w:rFonts w:ascii="Arial" w:eastAsia="Times New Roman" w:hAnsi="Arial" w:cs="Arial"/>
          <w:b/>
          <w:lang w:eastAsia="ar-SA"/>
        </w:rPr>
        <w:t xml:space="preserve">BROAD DESCRIPTION: </w:t>
      </w:r>
    </w:p>
    <w:p w14:paraId="31C51866" w14:textId="01240CD3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 xml:space="preserve">Reporting to </w:t>
      </w:r>
      <w:r w:rsidR="00540158" w:rsidRPr="00181FCE">
        <w:rPr>
          <w:rFonts w:ascii="Arial" w:eastAsia="Times New Roman" w:hAnsi="Arial" w:cs="Arial"/>
          <w:lang w:eastAsia="ar-SA"/>
        </w:rPr>
        <w:t xml:space="preserve">the SENCO and </w:t>
      </w:r>
      <w:r w:rsidRPr="00181FCE">
        <w:rPr>
          <w:rFonts w:ascii="Arial" w:eastAsia="Times New Roman" w:hAnsi="Arial" w:cs="Arial"/>
          <w:lang w:eastAsia="ar-SA"/>
        </w:rPr>
        <w:t>appropriate member of the SLT, and in liaison with teaching staff, the post will contribute to overall good order within the school, including behaviour management, and promote the well-being and general progress and achievement of learners through:</w:t>
      </w:r>
    </w:p>
    <w:p w14:paraId="7145CB62" w14:textId="77777777" w:rsidR="003F4099" w:rsidRPr="00181FCE" w:rsidRDefault="003F4099" w:rsidP="003F4099">
      <w:pPr>
        <w:numPr>
          <w:ilvl w:val="0"/>
          <w:numId w:val="3"/>
        </w:numPr>
        <w:suppressAutoHyphens/>
        <w:spacing w:after="120" w:line="240" w:lineRule="auto"/>
        <w:ind w:left="357" w:right="-692" w:hanging="357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providing support to learners on pastoral issues</w:t>
      </w:r>
    </w:p>
    <w:p w14:paraId="1D984FA3" w14:textId="77777777" w:rsidR="003F4099" w:rsidRPr="00181FCE" w:rsidRDefault="003F4099" w:rsidP="003F4099">
      <w:pPr>
        <w:numPr>
          <w:ilvl w:val="0"/>
          <w:numId w:val="3"/>
        </w:numPr>
        <w:suppressAutoHyphens/>
        <w:spacing w:after="120" w:line="240" w:lineRule="auto"/>
        <w:ind w:left="357" w:right="-692" w:hanging="357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providing attendance, behavioural and educational support to learners</w:t>
      </w:r>
    </w:p>
    <w:p w14:paraId="7733DC61" w14:textId="77777777" w:rsidR="003F4099" w:rsidRPr="00181FCE" w:rsidRDefault="003F4099" w:rsidP="003F4099">
      <w:pPr>
        <w:numPr>
          <w:ilvl w:val="0"/>
          <w:numId w:val="3"/>
        </w:numPr>
        <w:suppressAutoHyphens/>
        <w:spacing w:after="0" w:line="240" w:lineRule="auto"/>
        <w:ind w:right="-694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providing a strategic link between the school and other agencies and parents/carers</w:t>
      </w:r>
    </w:p>
    <w:p w14:paraId="1B9A6FF9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EC66B51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The post will manage a case-load of learners.</w:t>
      </w:r>
    </w:p>
    <w:p w14:paraId="6D0FBD51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FDEC3CA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>Responsibility for others:</w:t>
      </w:r>
      <w:r w:rsidRPr="00181FCE">
        <w:rPr>
          <w:rFonts w:ascii="Arial" w:eastAsia="Times New Roman" w:hAnsi="Arial" w:cs="Arial"/>
          <w:lang w:eastAsia="ar-SA"/>
        </w:rPr>
        <w:t xml:space="preserve">  </w:t>
      </w:r>
    </w:p>
    <w:p w14:paraId="7009DD7E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The post has considerable impact on the well-being of individuals or groups (i.e. physical, mental, social, health and safety), through assessment of need and support.</w:t>
      </w:r>
    </w:p>
    <w:p w14:paraId="4583250E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33174B5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>Responsibility for staff</w:t>
      </w:r>
      <w:r w:rsidRPr="00181FCE">
        <w:rPr>
          <w:rFonts w:ascii="Arial" w:eastAsia="Times New Roman" w:hAnsi="Arial" w:cs="Arial"/>
          <w:lang w:eastAsia="ar-SA"/>
        </w:rPr>
        <w:t xml:space="preserve">: </w:t>
      </w:r>
    </w:p>
    <w:p w14:paraId="2B572FCD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The post has some responsibility for others, through advising, guiding, directing and co-ordinating the actions of other staff.</w:t>
      </w:r>
    </w:p>
    <w:p w14:paraId="4AD1A277" w14:textId="77777777" w:rsidR="00951D25" w:rsidRPr="00181FCE" w:rsidRDefault="00951D25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75284A6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>Responsibility for physical resources:</w:t>
      </w:r>
      <w:r w:rsidRPr="00181FCE">
        <w:rPr>
          <w:rFonts w:ascii="Arial" w:eastAsia="Times New Roman" w:hAnsi="Arial" w:cs="Arial"/>
          <w:lang w:eastAsia="ar-SA"/>
        </w:rPr>
        <w:t xml:space="preserve">  </w:t>
      </w:r>
    </w:p>
    <w:p w14:paraId="63B7B0D7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The post has some direct responsibility for physical resources, involving the keeping of accurate and confidential records.</w:t>
      </w:r>
    </w:p>
    <w:p w14:paraId="19080E76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51F7CFD" w14:textId="77777777" w:rsidR="003F4099" w:rsidRPr="00181FCE" w:rsidRDefault="003F4099" w:rsidP="003F4099">
      <w:pPr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outlineLvl w:val="5"/>
        <w:rPr>
          <w:rFonts w:ascii="Arial" w:eastAsia="Times New Roman" w:hAnsi="Arial" w:cs="Arial"/>
          <w:b/>
          <w:bCs/>
          <w:lang w:eastAsia="ar-SA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>TYPICAL TASKS, DUTIES AND RESPONSIBILITIES</w:t>
      </w:r>
    </w:p>
    <w:p w14:paraId="040AD1A0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E18A731" w14:textId="77777777" w:rsidR="003F4099" w:rsidRPr="00181FCE" w:rsidRDefault="003F4099" w:rsidP="003F409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ar-SA"/>
        </w:rPr>
      </w:pPr>
      <w:r w:rsidRPr="00181FCE">
        <w:rPr>
          <w:rFonts w:ascii="Arial" w:eastAsia="Times New Roman" w:hAnsi="Arial" w:cs="Arial"/>
          <w:b/>
          <w:lang w:eastAsia="ar-SA"/>
        </w:rPr>
        <w:t>Pastoral support:</w:t>
      </w:r>
    </w:p>
    <w:p w14:paraId="02D2C1E5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Deal appropriately (providing advice and support as necessary) with the pastoral needs of allocated learners/year groups</w:t>
      </w:r>
    </w:p>
    <w:p w14:paraId="6A651F6B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Monitor and take appropriate action in relation to the behaviour and progress of these learners</w:t>
      </w:r>
    </w:p>
    <w:p w14:paraId="447332AD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Communicate and liaise with parents/carers and outside agencies, as appropriate</w:t>
      </w:r>
    </w:p>
    <w:p w14:paraId="126BE96C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 xml:space="preserve">Monitor behaviour </w:t>
      </w:r>
      <w:r w:rsidR="00951D25" w:rsidRPr="00181FCE">
        <w:rPr>
          <w:rFonts w:ascii="Arial" w:eastAsia="Times New Roman" w:hAnsi="Arial" w:cs="Arial"/>
          <w:lang w:eastAsia="ar-SA"/>
        </w:rPr>
        <w:t xml:space="preserve">of a group of identified students </w:t>
      </w:r>
      <w:r w:rsidRPr="00181FCE">
        <w:rPr>
          <w:rFonts w:ascii="Arial" w:eastAsia="Times New Roman" w:hAnsi="Arial" w:cs="Arial"/>
          <w:lang w:eastAsia="ar-SA"/>
        </w:rPr>
        <w:t>and implement strategies for improvement</w:t>
      </w:r>
    </w:p>
    <w:p w14:paraId="50E68E27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lastRenderedPageBreak/>
        <w:t>Support teachers in the application of the school’s behaviour policy</w:t>
      </w:r>
    </w:p>
    <w:p w14:paraId="37E857AB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Take appropriate action and provide support / advice / guidance to learners (whether referred or for whom there is a developing pattern of underachievement or poor behaviour)</w:t>
      </w:r>
    </w:p>
    <w:p w14:paraId="67780B5E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 xml:space="preserve">Implement the school’s rewards system </w:t>
      </w:r>
    </w:p>
    <w:p w14:paraId="03590399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 xml:space="preserve">Prepare and deliver </w:t>
      </w:r>
      <w:r w:rsidR="00951D25" w:rsidRPr="00181FCE">
        <w:rPr>
          <w:rFonts w:ascii="Arial" w:eastAsia="Times New Roman" w:hAnsi="Arial" w:cs="Arial"/>
          <w:lang w:eastAsia="ar-SA"/>
        </w:rPr>
        <w:t xml:space="preserve">sessions to small </w:t>
      </w:r>
      <w:r w:rsidRPr="00181FCE">
        <w:rPr>
          <w:rFonts w:ascii="Arial" w:eastAsia="Times New Roman" w:hAnsi="Arial" w:cs="Arial"/>
          <w:lang w:eastAsia="ar-SA"/>
        </w:rPr>
        <w:t>group</w:t>
      </w:r>
      <w:r w:rsidR="00951D25" w:rsidRPr="00181FCE">
        <w:rPr>
          <w:rFonts w:ascii="Arial" w:eastAsia="Times New Roman" w:hAnsi="Arial" w:cs="Arial"/>
          <w:lang w:eastAsia="ar-SA"/>
        </w:rPr>
        <w:t>s</w:t>
      </w:r>
      <w:r w:rsidRPr="00181FCE">
        <w:rPr>
          <w:rFonts w:ascii="Arial" w:eastAsia="Times New Roman" w:hAnsi="Arial" w:cs="Arial"/>
          <w:lang w:eastAsia="ar-SA"/>
        </w:rPr>
        <w:t xml:space="preserve"> (addressing pastoral issues)</w:t>
      </w:r>
    </w:p>
    <w:p w14:paraId="08EBAE05" w14:textId="4926F1BB" w:rsidR="00951D25" w:rsidRPr="008267F8" w:rsidRDefault="00951D25" w:rsidP="003F40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67F8">
        <w:rPr>
          <w:rFonts w:ascii="Arial" w:eastAsia="Times New Roman" w:hAnsi="Arial" w:cs="Arial"/>
          <w:lang w:eastAsia="ar-SA"/>
        </w:rPr>
        <w:t>Prepare and deliver SWEET sessions</w:t>
      </w:r>
      <w:r w:rsidR="006373E2">
        <w:rPr>
          <w:rFonts w:ascii="Arial" w:eastAsia="Times New Roman" w:hAnsi="Arial" w:cs="Arial"/>
          <w:lang w:eastAsia="ar-SA"/>
        </w:rPr>
        <w:t xml:space="preserve"> / other L2 vocational qualifications</w:t>
      </w:r>
      <w:r w:rsidRPr="008267F8">
        <w:rPr>
          <w:rFonts w:ascii="Arial" w:eastAsia="Times New Roman" w:hAnsi="Arial" w:cs="Arial"/>
          <w:lang w:eastAsia="ar-SA"/>
        </w:rPr>
        <w:t xml:space="preserve"> to small groups of KS4 learners</w:t>
      </w:r>
      <w:r w:rsidR="00540158" w:rsidRPr="008267F8">
        <w:rPr>
          <w:rFonts w:ascii="Arial" w:eastAsia="Times New Roman" w:hAnsi="Arial" w:cs="Arial"/>
          <w:lang w:eastAsia="ar-SA"/>
        </w:rPr>
        <w:t xml:space="preserve"> as an alternative provision</w:t>
      </w:r>
      <w:r w:rsidR="00BC197C" w:rsidRPr="008267F8">
        <w:rPr>
          <w:rFonts w:ascii="Arial" w:eastAsia="Times New Roman" w:hAnsi="Arial" w:cs="Arial"/>
          <w:lang w:eastAsia="ar-SA"/>
        </w:rPr>
        <w:t xml:space="preserve"> – This is an additional requirement to the standard version of the Job description available on the Powys Intranet</w:t>
      </w:r>
    </w:p>
    <w:p w14:paraId="547FBA73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Develop and prepare pastoral support programmes / 1:1 mentoring arrangements</w:t>
      </w:r>
    </w:p>
    <w:p w14:paraId="4320B64D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Manage the supervision of learners not working to the normal timetable</w:t>
      </w:r>
    </w:p>
    <w:p w14:paraId="58FE90B9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81FCE">
        <w:rPr>
          <w:rFonts w:ascii="Arial" w:eastAsia="Times New Roman" w:hAnsi="Arial" w:cs="Arial"/>
          <w:bCs/>
          <w:lang w:eastAsia="ar-SA"/>
        </w:rPr>
        <w:t xml:space="preserve">Co-ordinate the communication strategy (on pastoral matters) </w:t>
      </w:r>
      <w:r w:rsidR="00951D25" w:rsidRPr="00181FCE">
        <w:rPr>
          <w:rFonts w:ascii="Arial" w:eastAsia="Times New Roman" w:hAnsi="Arial" w:cs="Arial"/>
          <w:bCs/>
          <w:lang w:eastAsia="ar-SA"/>
        </w:rPr>
        <w:t>to key stakeholders as and when required</w:t>
      </w:r>
    </w:p>
    <w:p w14:paraId="3902E080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Challenge and motivate learners, promote and reinforce self-esteem</w:t>
      </w:r>
    </w:p>
    <w:p w14:paraId="3E6B596E" w14:textId="77777777" w:rsidR="003F4099" w:rsidRPr="00181FCE" w:rsidRDefault="003F4099" w:rsidP="003F4099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81FCE">
        <w:rPr>
          <w:rFonts w:ascii="Arial" w:eastAsia="Times New Roman" w:hAnsi="Arial" w:cs="Arial"/>
          <w:bCs/>
          <w:lang w:eastAsia="ar-SA"/>
        </w:rPr>
        <w:t>Set good example by own presentation, personal and professional conduct</w:t>
      </w:r>
    </w:p>
    <w:p w14:paraId="37529D04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5E63F0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81FCE">
        <w:rPr>
          <w:rFonts w:ascii="Arial" w:eastAsia="Times New Roman" w:hAnsi="Arial" w:cs="Arial"/>
          <w:b/>
          <w:lang w:eastAsia="ar-SA"/>
        </w:rPr>
        <w:t>Attendance support:</w:t>
      </w:r>
    </w:p>
    <w:p w14:paraId="7B2CE4F2" w14:textId="77777777" w:rsidR="003F4099" w:rsidRPr="00181FCE" w:rsidRDefault="003F4099" w:rsidP="003F4099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181FCE">
        <w:rPr>
          <w:rFonts w:ascii="Arial" w:eastAsia="Times New Roman" w:hAnsi="Arial" w:cs="Arial"/>
        </w:rPr>
        <w:t>Set attendance targets for learners</w:t>
      </w:r>
      <w:r w:rsidR="00951D25" w:rsidRPr="00181FCE">
        <w:rPr>
          <w:rFonts w:ascii="Arial" w:eastAsia="Times New Roman" w:hAnsi="Arial" w:cs="Arial"/>
        </w:rPr>
        <w:t xml:space="preserve"> for identified individuals</w:t>
      </w:r>
    </w:p>
    <w:p w14:paraId="04581460" w14:textId="77777777" w:rsidR="003F4099" w:rsidRPr="00181FCE" w:rsidRDefault="003F4099" w:rsidP="003F4099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181FCE">
        <w:rPr>
          <w:rFonts w:ascii="Arial" w:eastAsia="Times New Roman" w:hAnsi="Arial" w:cs="Arial"/>
        </w:rPr>
        <w:t>Monitor and review progress, take appropriate action in relation to attendance</w:t>
      </w:r>
    </w:p>
    <w:p w14:paraId="42124F1D" w14:textId="77777777" w:rsidR="003F4099" w:rsidRPr="00181FCE" w:rsidRDefault="003F4099" w:rsidP="003F4099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81FCE">
        <w:rPr>
          <w:rFonts w:ascii="Arial" w:eastAsia="Times New Roman" w:hAnsi="Arial" w:cs="Arial"/>
          <w:bCs/>
          <w:lang w:eastAsia="ar-SA"/>
        </w:rPr>
        <w:t>Support learners and parents/carers with strategies which encourage good attendance</w:t>
      </w:r>
    </w:p>
    <w:p w14:paraId="5371D3C4" w14:textId="77777777" w:rsidR="003F4099" w:rsidRPr="00181FCE" w:rsidRDefault="003F4099" w:rsidP="003F40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Lead in managing the effective transfer of learners and integrating those who have been absent</w:t>
      </w:r>
    </w:p>
    <w:p w14:paraId="50D5E3F0" w14:textId="77777777" w:rsidR="003F4099" w:rsidRPr="00181FCE" w:rsidRDefault="003F4099" w:rsidP="003F40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Communicate, consult and co-operate with parents/carers, staff and other agencies</w:t>
      </w:r>
    </w:p>
    <w:p w14:paraId="389650F2" w14:textId="77777777" w:rsidR="003F4099" w:rsidRPr="00181FCE" w:rsidRDefault="003F4099" w:rsidP="003F40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Update and maintain learner records (detailing interventions/outcomes etc.)</w:t>
      </w:r>
    </w:p>
    <w:p w14:paraId="79AC16D2" w14:textId="77777777" w:rsidR="003F4099" w:rsidRPr="00181FCE" w:rsidRDefault="003F4099" w:rsidP="003F4099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In liaison with other staff, undertake further investigations as appropriate</w:t>
      </w:r>
    </w:p>
    <w:p w14:paraId="59F47E5C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3A063DE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81FCE">
        <w:rPr>
          <w:rFonts w:ascii="Arial" w:eastAsia="Times New Roman" w:hAnsi="Arial" w:cs="Arial"/>
          <w:b/>
          <w:lang w:eastAsia="ar-SA"/>
        </w:rPr>
        <w:t>Working with outside agencies:</w:t>
      </w:r>
    </w:p>
    <w:p w14:paraId="0B240A54" w14:textId="77777777" w:rsidR="003F4099" w:rsidRPr="00181FCE" w:rsidRDefault="003F4099" w:rsidP="003F4099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Prepare reports for outside agencies, including transfer materials for other schools and co-ordinate final references</w:t>
      </w:r>
    </w:p>
    <w:p w14:paraId="00ACE15B" w14:textId="77777777" w:rsidR="003F4099" w:rsidRPr="00181FCE" w:rsidRDefault="003F4099" w:rsidP="003F4099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Prepare pastoral support programmes</w:t>
      </w:r>
    </w:p>
    <w:p w14:paraId="034E1350" w14:textId="77777777" w:rsidR="003F4099" w:rsidRPr="00181FCE" w:rsidRDefault="003F4099" w:rsidP="003F4099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Attend case conferences</w:t>
      </w:r>
      <w:r w:rsidR="00951D25" w:rsidRPr="00181FCE">
        <w:rPr>
          <w:rFonts w:ascii="Arial" w:eastAsia="Times New Roman" w:hAnsi="Arial" w:cs="Arial"/>
          <w:lang w:eastAsia="ar-SA"/>
        </w:rPr>
        <w:t xml:space="preserve"> as appropriate</w:t>
      </w:r>
    </w:p>
    <w:p w14:paraId="6547A0D4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7F1D645" w14:textId="77777777" w:rsidR="003F4099" w:rsidRPr="00181FCE" w:rsidRDefault="003F4099" w:rsidP="003F409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ar-SA"/>
        </w:rPr>
      </w:pPr>
      <w:r w:rsidRPr="00181FCE">
        <w:rPr>
          <w:rFonts w:ascii="Arial" w:eastAsia="Times New Roman" w:hAnsi="Arial" w:cs="Arial"/>
          <w:b/>
          <w:lang w:eastAsia="ar-SA"/>
        </w:rPr>
        <w:t>General:</w:t>
      </w:r>
    </w:p>
    <w:p w14:paraId="63B5D9D9" w14:textId="77777777" w:rsidR="003F4099" w:rsidRPr="00181FCE" w:rsidRDefault="003F4099" w:rsidP="003F4099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Attend meetings as appropriate</w:t>
      </w:r>
    </w:p>
    <w:p w14:paraId="5273504B" w14:textId="77777777" w:rsidR="003F4099" w:rsidRPr="00181FCE" w:rsidRDefault="003F4099" w:rsidP="003F4099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eastAsia="ar-SA"/>
        </w:rPr>
        <w:t>Ensure appropriate records are maintained, to include details of interventions and outcomes.</w:t>
      </w:r>
    </w:p>
    <w:p w14:paraId="2CDC2DC1" w14:textId="77777777" w:rsidR="003F4099" w:rsidRPr="00181FCE" w:rsidRDefault="003F4099" w:rsidP="003F40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D41D28" w14:textId="77777777" w:rsidR="003F4099" w:rsidRPr="00181FCE" w:rsidRDefault="003F4099" w:rsidP="003F4099">
      <w:pPr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outlineLvl w:val="5"/>
        <w:rPr>
          <w:rFonts w:ascii="Arial" w:eastAsia="Times New Roman" w:hAnsi="Arial" w:cs="Arial"/>
          <w:b/>
          <w:bCs/>
          <w:lang w:eastAsia="ar-SA"/>
        </w:rPr>
      </w:pPr>
      <w:r w:rsidRPr="00181FCE">
        <w:rPr>
          <w:rFonts w:ascii="Arial" w:eastAsia="Times New Roman" w:hAnsi="Arial" w:cs="Arial"/>
          <w:b/>
          <w:bCs/>
          <w:lang w:eastAsia="ar-SA"/>
        </w:rPr>
        <w:t>QUALIFICATIONS, TRAINING AND LIKELY ABILITIES</w:t>
      </w:r>
    </w:p>
    <w:p w14:paraId="056F4B6C" w14:textId="77777777" w:rsidR="003F4099" w:rsidRPr="00181FCE" w:rsidRDefault="003F4099" w:rsidP="003F409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FF"/>
          <w:lang w:val="en-US" w:eastAsia="ar-SA"/>
        </w:rPr>
      </w:pPr>
      <w:r w:rsidRPr="00181FCE">
        <w:rPr>
          <w:rFonts w:ascii="Arial" w:eastAsia="Times New Roman" w:hAnsi="Arial" w:cs="Arial"/>
          <w:lang w:val="en-US" w:eastAsia="ar-SA"/>
        </w:rPr>
        <w:t xml:space="preserve">Minimum of GCSE level A*-C (or equivalent) in English, Welsh where required and </w:t>
      </w:r>
      <w:proofErr w:type="spellStart"/>
      <w:r w:rsidRPr="00181FCE">
        <w:rPr>
          <w:rFonts w:ascii="Arial" w:eastAsia="Times New Roman" w:hAnsi="Arial" w:cs="Arial"/>
          <w:lang w:val="en-US" w:eastAsia="ar-SA"/>
        </w:rPr>
        <w:t>Maths</w:t>
      </w:r>
      <w:proofErr w:type="spellEnd"/>
    </w:p>
    <w:p w14:paraId="19AD1114" w14:textId="77777777" w:rsidR="003F4099" w:rsidRPr="00181FCE" w:rsidRDefault="003F4099" w:rsidP="003F409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ar-SA"/>
        </w:rPr>
      </w:pPr>
      <w:r w:rsidRPr="00181FCE">
        <w:rPr>
          <w:rFonts w:ascii="Arial" w:eastAsia="Times New Roman" w:hAnsi="Arial" w:cs="Arial"/>
          <w:lang w:val="en-US" w:eastAsia="ar-SA"/>
        </w:rPr>
        <w:t>Further relevant qualifications/training equivalent</w:t>
      </w:r>
      <w:r w:rsidR="00951D25" w:rsidRPr="00181FCE">
        <w:rPr>
          <w:rFonts w:ascii="Arial" w:eastAsia="Times New Roman" w:hAnsi="Arial" w:cs="Arial"/>
          <w:lang w:val="en-US" w:eastAsia="ar-SA"/>
        </w:rPr>
        <w:t>/ or working towards</w:t>
      </w:r>
      <w:r w:rsidRPr="00181FCE">
        <w:rPr>
          <w:rFonts w:ascii="Arial" w:eastAsia="Times New Roman" w:hAnsi="Arial" w:cs="Arial"/>
          <w:lang w:val="en-US" w:eastAsia="ar-SA"/>
        </w:rPr>
        <w:t xml:space="preserve"> to a NVQ 4 (e.g. social services, youth and community, probation, police, counselling) or be able to able to demonstrate equivalent knowledge, experience and skills.</w:t>
      </w:r>
    </w:p>
    <w:p w14:paraId="1F74F180" w14:textId="77777777" w:rsidR="003F4099" w:rsidRPr="00181FCE" w:rsidRDefault="003F4099" w:rsidP="003F409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181FCE">
        <w:rPr>
          <w:rFonts w:ascii="Arial" w:eastAsia="Times New Roman" w:hAnsi="Arial" w:cs="Arial"/>
          <w:lang w:val="en-US" w:eastAsia="ar-SA"/>
        </w:rPr>
        <w:t xml:space="preserve">Experience and training in, and knowledge of, </w:t>
      </w:r>
      <w:proofErr w:type="spellStart"/>
      <w:r w:rsidRPr="00181FCE">
        <w:rPr>
          <w:rFonts w:ascii="Arial" w:eastAsia="Times New Roman" w:hAnsi="Arial" w:cs="Arial"/>
          <w:lang w:val="en-US" w:eastAsia="ar-SA"/>
        </w:rPr>
        <w:t>behaviour</w:t>
      </w:r>
      <w:proofErr w:type="spellEnd"/>
      <w:r w:rsidRPr="00181FCE">
        <w:rPr>
          <w:rFonts w:ascii="Arial" w:eastAsia="Times New Roman" w:hAnsi="Arial" w:cs="Arial"/>
          <w:lang w:val="en-US" w:eastAsia="ar-SA"/>
        </w:rPr>
        <w:t xml:space="preserve"> management strategies</w:t>
      </w:r>
    </w:p>
    <w:p w14:paraId="64618F0B" w14:textId="77777777" w:rsidR="003F4099" w:rsidRPr="00181FCE" w:rsidRDefault="003F4099" w:rsidP="003F409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ar-SA"/>
        </w:rPr>
      </w:pPr>
      <w:r w:rsidRPr="00181FCE">
        <w:rPr>
          <w:rFonts w:ascii="Arial" w:eastAsia="Times New Roman" w:hAnsi="Arial" w:cs="Arial"/>
          <w:lang w:val="en-US" w:eastAsia="ar-SA"/>
        </w:rPr>
        <w:t xml:space="preserve">Experience of working with outside agencies  </w:t>
      </w:r>
    </w:p>
    <w:p w14:paraId="0DB98725" w14:textId="77777777" w:rsidR="003F4099" w:rsidRPr="00181FCE" w:rsidRDefault="003F4099" w:rsidP="003F409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181FCE">
        <w:rPr>
          <w:rFonts w:ascii="Arial" w:eastAsia="Times New Roman" w:hAnsi="Arial" w:cs="Arial"/>
          <w:lang w:val="en-US" w:eastAsia="ar-SA"/>
        </w:rPr>
        <w:t>Able to and experience of taking responsibility, working on own initiative and making decisions</w:t>
      </w:r>
    </w:p>
    <w:p w14:paraId="21824A5E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E6BCD45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b/>
          <w:lang w:val="en-US"/>
        </w:rPr>
      </w:pPr>
      <w:r w:rsidRPr="00181FCE">
        <w:rPr>
          <w:rFonts w:ascii="Arial" w:hAnsi="Arial" w:cs="Arial"/>
          <w:b/>
          <w:lang w:val="en-US"/>
        </w:rPr>
        <w:t>General Requirements</w:t>
      </w:r>
    </w:p>
    <w:p w14:paraId="28AE90BB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This position has a requirement for an Enhanced DBS Disclosure and ISA registration as it is classed as Regulated Activity under the Vetting and Barring Guidance, 2009.</w:t>
      </w:r>
    </w:p>
    <w:p w14:paraId="4BF32668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4A1540C4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The post holder will be expected to address health and safety policies and arrangements in a pro-active manner to ensure that a high standard of safe working practices are maintained.</w:t>
      </w:r>
    </w:p>
    <w:p w14:paraId="2C628901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5B2EB11F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The post holder will be expected to actively support and implement the principles and practice of equality of opportunity as laid down in the School’s Equal Opportunities Policy.</w:t>
      </w:r>
    </w:p>
    <w:p w14:paraId="294DD039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2939EC02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lastRenderedPageBreak/>
        <w:t>The post holder will attend and participate in a range of meetings including team and staff meetings, Open and parent evenings as laid down in the staff handbook and calendar.</w:t>
      </w:r>
    </w:p>
    <w:p w14:paraId="2E1FBF47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12F9C343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 xml:space="preserve">The post holder will play a full part in the life of the school community, support its distinctive mission and ethos and encourage staff and students to follow this example. </w:t>
      </w:r>
    </w:p>
    <w:p w14:paraId="12C4AB39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1DE960EE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 xml:space="preserve">The post holder will promote actively the school’s corporate policies. </w:t>
      </w:r>
    </w:p>
    <w:p w14:paraId="1D385F48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16AC1850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The post holder will follow the School</w:t>
      </w:r>
      <w:r w:rsidR="00951D25" w:rsidRPr="00181FCE">
        <w:rPr>
          <w:rFonts w:ascii="Arial" w:hAnsi="Arial" w:cs="Arial"/>
          <w:lang w:val="en-US"/>
        </w:rPr>
        <w:t>s</w:t>
      </w:r>
      <w:r w:rsidRPr="00181FCE">
        <w:rPr>
          <w:rFonts w:ascii="Arial" w:hAnsi="Arial" w:cs="Arial"/>
          <w:lang w:val="en-US"/>
        </w:rPr>
        <w:t xml:space="preserve"> safeguarding policies and procedures and behave appropriately towards children and vulnerable adults at all times, both in work and in their personal lives.</w:t>
      </w:r>
    </w:p>
    <w:p w14:paraId="632D6FA8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57C0CED6" w14:textId="77777777" w:rsidR="003F4099" w:rsidRPr="00181FCE" w:rsidRDefault="003F4099" w:rsidP="00951D25">
      <w:pPr>
        <w:spacing w:after="0" w:line="240" w:lineRule="auto"/>
        <w:rPr>
          <w:rFonts w:ascii="Arial" w:hAnsi="Arial" w:cs="Arial"/>
          <w:lang w:val="en-US"/>
        </w:rPr>
      </w:pPr>
    </w:p>
    <w:p w14:paraId="1ACBD990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1966196B" w14:textId="77777777" w:rsidR="003F4099" w:rsidRPr="00181FCE" w:rsidRDefault="003F4099" w:rsidP="003F4099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 xml:space="preserve">We confirm that this document conveys a full and accurate description of the job as at </w:t>
      </w:r>
      <w:r w:rsidR="00D1605E" w:rsidRPr="00181FCE">
        <w:rPr>
          <w:rFonts w:ascii="Arial" w:hAnsi="Arial" w:cs="Arial"/>
          <w:lang w:val="en-US"/>
        </w:rPr>
        <w:t>20 April</w:t>
      </w:r>
      <w:r w:rsidRPr="00181FCE">
        <w:rPr>
          <w:rFonts w:ascii="Arial" w:hAnsi="Arial" w:cs="Arial"/>
          <w:lang w:val="en-US"/>
        </w:rPr>
        <w:t xml:space="preserve"> 2018:</w:t>
      </w:r>
    </w:p>
    <w:p w14:paraId="7CE9E8DF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3497AC66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39BD826C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36413A02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Signed ............................................................. Date ..................................... (</w:t>
      </w:r>
      <w:proofErr w:type="spellStart"/>
      <w:r w:rsidRPr="00181FCE">
        <w:rPr>
          <w:rFonts w:ascii="Arial" w:hAnsi="Arial" w:cs="Arial"/>
          <w:lang w:val="en-US"/>
        </w:rPr>
        <w:t>Headteacher</w:t>
      </w:r>
      <w:proofErr w:type="spellEnd"/>
      <w:r w:rsidRPr="00181FCE">
        <w:rPr>
          <w:rFonts w:ascii="Arial" w:hAnsi="Arial" w:cs="Arial"/>
          <w:lang w:val="en-US"/>
        </w:rPr>
        <w:t>)</w:t>
      </w:r>
    </w:p>
    <w:p w14:paraId="7F5B3138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687C3105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7F717A6F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Signed ............................................................. Date ....................................... (Teacher)</w:t>
      </w:r>
    </w:p>
    <w:p w14:paraId="3F72EA90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369D6211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4EC7F227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I acknowledge that I have seen and received a copy of the job description.</w:t>
      </w:r>
    </w:p>
    <w:p w14:paraId="67A1A30C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3EF8FE3E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</w:p>
    <w:p w14:paraId="713E662A" w14:textId="77777777" w:rsidR="003F4099" w:rsidRPr="00181FCE" w:rsidRDefault="003F4099" w:rsidP="003F4099">
      <w:pPr>
        <w:spacing w:after="0" w:line="240" w:lineRule="auto"/>
        <w:rPr>
          <w:rFonts w:ascii="Arial" w:hAnsi="Arial" w:cs="Arial"/>
          <w:lang w:val="en-US"/>
        </w:rPr>
      </w:pPr>
      <w:r w:rsidRPr="00181FCE">
        <w:rPr>
          <w:rFonts w:ascii="Arial" w:hAnsi="Arial" w:cs="Arial"/>
          <w:lang w:val="en-US"/>
        </w:rPr>
        <w:t>Name ……………………………….……………………………………….……… (please print)</w:t>
      </w:r>
    </w:p>
    <w:p w14:paraId="01E24AB4" w14:textId="77777777" w:rsidR="001D7E20" w:rsidRPr="00181FCE" w:rsidRDefault="001D7E20">
      <w:pPr>
        <w:rPr>
          <w:rFonts w:ascii="Arial" w:hAnsi="Arial" w:cs="Arial"/>
        </w:rPr>
      </w:pPr>
    </w:p>
    <w:p w14:paraId="3838FF69" w14:textId="77777777" w:rsidR="00CF04B8" w:rsidRPr="00181FCE" w:rsidRDefault="00CF04B8">
      <w:pPr>
        <w:rPr>
          <w:rFonts w:ascii="Arial" w:hAnsi="Arial" w:cs="Arial"/>
        </w:rPr>
      </w:pPr>
    </w:p>
    <w:p w14:paraId="7902E61D" w14:textId="77777777" w:rsidR="00FE1915" w:rsidRPr="00181FCE" w:rsidRDefault="00FE1915">
      <w:pPr>
        <w:rPr>
          <w:rFonts w:ascii="Arial" w:hAnsi="Arial" w:cs="Arial"/>
        </w:rPr>
      </w:pPr>
    </w:p>
    <w:p w14:paraId="78732F3C" w14:textId="77777777" w:rsidR="003F1BEE" w:rsidRPr="00181FCE" w:rsidRDefault="003F1BEE" w:rsidP="003F1BEE">
      <w:pPr>
        <w:pStyle w:val="ListParagraph"/>
        <w:rPr>
          <w:rFonts w:ascii="Arial" w:hAnsi="Arial" w:cs="Arial"/>
        </w:rPr>
      </w:pPr>
    </w:p>
    <w:p w14:paraId="3AC241EA" w14:textId="77777777" w:rsidR="00EE3C91" w:rsidRPr="00181FCE" w:rsidRDefault="00EE3C91" w:rsidP="003F1BEE">
      <w:pPr>
        <w:pStyle w:val="ListParagraph"/>
        <w:rPr>
          <w:rFonts w:ascii="Arial" w:hAnsi="Arial" w:cs="Arial"/>
        </w:rPr>
      </w:pPr>
    </w:p>
    <w:p w14:paraId="49677D95" w14:textId="77777777" w:rsidR="00EE3C91" w:rsidRPr="00181FCE" w:rsidRDefault="00EE3C91" w:rsidP="003F1BEE">
      <w:pPr>
        <w:pStyle w:val="ListParagraph"/>
        <w:rPr>
          <w:rFonts w:ascii="Arial" w:hAnsi="Arial" w:cs="Arial"/>
        </w:rPr>
      </w:pPr>
    </w:p>
    <w:p w14:paraId="22499339" w14:textId="7B1934D7" w:rsidR="00EE3C91" w:rsidRPr="00181FCE" w:rsidRDefault="00EE3C91" w:rsidP="003F1BEE">
      <w:pPr>
        <w:pStyle w:val="ListParagraph"/>
        <w:rPr>
          <w:rFonts w:ascii="Arial" w:hAnsi="Arial" w:cs="Arial"/>
        </w:rPr>
      </w:pPr>
    </w:p>
    <w:p w14:paraId="71ED4758" w14:textId="77777777" w:rsidR="00EE3C91" w:rsidRPr="00181FCE" w:rsidRDefault="00EE3C91" w:rsidP="00EE3C91">
      <w:pPr>
        <w:rPr>
          <w:rFonts w:ascii="Arial" w:hAnsi="Arial" w:cs="Arial"/>
        </w:rPr>
      </w:pPr>
    </w:p>
    <w:p w14:paraId="6C190AA6" w14:textId="77777777" w:rsidR="00EE3C91" w:rsidRPr="00181FCE" w:rsidRDefault="00EE3C91" w:rsidP="00EE3C91">
      <w:pPr>
        <w:rPr>
          <w:rFonts w:ascii="Arial" w:hAnsi="Arial" w:cs="Arial"/>
        </w:rPr>
      </w:pPr>
    </w:p>
    <w:p w14:paraId="6713FF15" w14:textId="77777777" w:rsidR="00EE3C91" w:rsidRPr="00181FCE" w:rsidRDefault="00EE3C91" w:rsidP="00EE3C91">
      <w:pPr>
        <w:rPr>
          <w:rFonts w:ascii="Arial" w:hAnsi="Arial" w:cs="Arial"/>
        </w:rPr>
      </w:pPr>
    </w:p>
    <w:p w14:paraId="110D0981" w14:textId="052DA565" w:rsidR="00EE3C91" w:rsidRPr="00181FCE" w:rsidRDefault="00EE3C91" w:rsidP="00EE3C91">
      <w:pPr>
        <w:tabs>
          <w:tab w:val="left" w:pos="1440"/>
        </w:tabs>
        <w:rPr>
          <w:rFonts w:ascii="Arial" w:hAnsi="Arial" w:cs="Arial"/>
        </w:rPr>
      </w:pPr>
      <w:r w:rsidRPr="00181FCE">
        <w:rPr>
          <w:rFonts w:ascii="Arial" w:hAnsi="Arial" w:cs="Arial"/>
        </w:rPr>
        <w:tab/>
      </w:r>
    </w:p>
    <w:p w14:paraId="432EC239" w14:textId="77777777" w:rsidR="00EE3C91" w:rsidRPr="00181FCE" w:rsidRDefault="00EE3C91" w:rsidP="00EE3C91">
      <w:pPr>
        <w:tabs>
          <w:tab w:val="left" w:pos="1440"/>
        </w:tabs>
        <w:rPr>
          <w:rFonts w:ascii="Arial" w:hAnsi="Arial" w:cs="Arial"/>
        </w:rPr>
      </w:pPr>
    </w:p>
    <w:p w14:paraId="73DDD6D3" w14:textId="77777777" w:rsidR="00EE3C91" w:rsidRPr="00181FCE" w:rsidRDefault="00EE3C91" w:rsidP="00EE3C91">
      <w:pPr>
        <w:tabs>
          <w:tab w:val="left" w:pos="1440"/>
        </w:tabs>
        <w:rPr>
          <w:rFonts w:ascii="Arial" w:hAnsi="Arial" w:cs="Arial"/>
        </w:rPr>
      </w:pPr>
    </w:p>
    <w:p w14:paraId="53F13695" w14:textId="77777777" w:rsidR="00181FCE" w:rsidRDefault="00181FCE" w:rsidP="00EE3C91">
      <w:pPr>
        <w:spacing w:before="100" w:beforeAutospacing="1" w:after="100" w:afterAutospacing="1" w:line="240" w:lineRule="auto"/>
        <w:rPr>
          <w:rFonts w:ascii="Arial" w:hAnsi="Arial" w:cs="Arial"/>
          <w:lang w:eastAsia="en-GB"/>
        </w:rPr>
      </w:pPr>
    </w:p>
    <w:p w14:paraId="363108A5" w14:textId="77777777" w:rsidR="008D4674" w:rsidRDefault="008D4674" w:rsidP="00EE3C91">
      <w:pPr>
        <w:spacing w:before="100" w:beforeAutospacing="1" w:after="100" w:afterAutospacing="1" w:line="240" w:lineRule="auto"/>
        <w:rPr>
          <w:rFonts w:ascii="Arial" w:hAnsi="Arial" w:cs="Arial"/>
          <w:lang w:eastAsia="en-GB"/>
        </w:rPr>
      </w:pPr>
    </w:p>
    <w:p w14:paraId="12256036" w14:textId="77777777" w:rsidR="008D4674" w:rsidRDefault="008D4674" w:rsidP="00EE3C91">
      <w:pPr>
        <w:spacing w:before="100" w:beforeAutospacing="1" w:after="100" w:afterAutospacing="1" w:line="240" w:lineRule="auto"/>
        <w:rPr>
          <w:rFonts w:ascii="Arial" w:hAnsi="Arial" w:cs="Arial"/>
          <w:lang w:eastAsia="en-GB"/>
        </w:rPr>
      </w:pPr>
    </w:p>
    <w:p w14:paraId="10A0940B" w14:textId="67C7CBAB" w:rsidR="00EE3C91" w:rsidRPr="00EE3C91" w:rsidRDefault="00EE3C91" w:rsidP="00181FCE">
      <w:pPr>
        <w:spacing w:before="100" w:beforeAutospacing="1" w:after="100" w:afterAutospacing="1" w:line="240" w:lineRule="auto"/>
        <w:jc w:val="center"/>
        <w:rPr>
          <w:rFonts w:ascii="Arial" w:hAnsi="Arial" w:cs="Arial"/>
          <w:lang w:eastAsia="en-GB"/>
        </w:rPr>
      </w:pPr>
      <w:r w:rsidRPr="00EE3C91">
        <w:rPr>
          <w:rFonts w:ascii="Arial" w:hAnsi="Arial" w:cs="Arial"/>
          <w:lang w:eastAsia="en-GB"/>
        </w:rPr>
        <w:lastRenderedPageBreak/>
        <w:t>Person Specification</w:t>
      </w:r>
    </w:p>
    <w:p w14:paraId="7B5C117B" w14:textId="77777777" w:rsidR="00EE3C91" w:rsidRPr="00EE3C91" w:rsidRDefault="00EE3C91" w:rsidP="00EE3C91">
      <w:pPr>
        <w:spacing w:before="100" w:beforeAutospacing="1" w:after="100" w:afterAutospacing="1" w:line="240" w:lineRule="auto"/>
        <w:rPr>
          <w:rFonts w:ascii="Arial" w:hAnsi="Arial" w:cs="Arial"/>
          <w:lang w:eastAsia="en-GB"/>
        </w:rPr>
      </w:pPr>
      <w:r w:rsidRPr="00EE3C91">
        <w:rPr>
          <w:rFonts w:ascii="Arial" w:hAnsi="Arial" w:cs="Arial"/>
          <w:lang w:eastAsia="en-GB"/>
        </w:rPr>
        <w:t xml:space="preserve">The Person Specification is a picture of the skills, knowledge and experience needed to carry out the job. </w:t>
      </w:r>
    </w:p>
    <w:tbl>
      <w:tblPr>
        <w:tblW w:w="10530" w:type="dxa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3304"/>
        <w:gridCol w:w="3699"/>
        <w:gridCol w:w="2200"/>
      </w:tblGrid>
      <w:tr w:rsidR="00181FCE" w:rsidRPr="00181FCE" w14:paraId="3F34E966" w14:textId="77777777" w:rsidTr="00181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9153" w14:textId="2F8C7F1B" w:rsidR="00EE3C91" w:rsidRPr="00EE3C91" w:rsidRDefault="00EE3C91" w:rsidP="00181F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>Attributes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D786" w14:textId="3BF4F70A" w:rsidR="00EE3C91" w:rsidRPr="00EE3C91" w:rsidRDefault="00EE3C91" w:rsidP="00181F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F644" w14:textId="3FB6185E" w:rsidR="00EE3C91" w:rsidRPr="00EE3C91" w:rsidRDefault="00EE3C91" w:rsidP="00181F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>Desirable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4639" w14:textId="47D1B0E7" w:rsidR="00EE3C91" w:rsidRPr="00EE3C91" w:rsidRDefault="00EE3C91" w:rsidP="00181F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>How Identified</w:t>
            </w:r>
          </w:p>
        </w:tc>
      </w:tr>
      <w:tr w:rsidR="00181FCE" w:rsidRPr="00181FCE" w14:paraId="4E9505FB" w14:textId="77777777" w:rsidTr="00181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CF16" w14:textId="77777777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Relevant Experience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6173" w14:textId="77777777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Considerable experience of working in one or more of: </w:t>
            </w:r>
          </w:p>
          <w:p w14:paraId="5E024654" w14:textId="0D08ED96" w:rsidR="00EE3C91" w:rsidRPr="00EE3C91" w:rsidRDefault="00EE3C91" w:rsidP="00EE3C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Working with Children, Young People and Families </w:t>
            </w:r>
          </w:p>
          <w:p w14:paraId="1850DE48" w14:textId="275449CD" w:rsidR="00EE3C91" w:rsidRPr="00EE3C91" w:rsidRDefault="00EE3C91" w:rsidP="00EE3C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Teacher with Pastoral experience or work in a comparable Profession </w:t>
            </w:r>
          </w:p>
          <w:p w14:paraId="716C3ADB" w14:textId="2DDAA2A4" w:rsidR="00EE3C91" w:rsidRPr="00EE3C91" w:rsidRDefault="00EE3C91" w:rsidP="00EE3C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Education Welfare Work </w:t>
            </w:r>
          </w:p>
          <w:p w14:paraId="601AE76E" w14:textId="43C1A392" w:rsidR="00EE3C91" w:rsidRPr="00EE3C91" w:rsidRDefault="00EE3C91" w:rsidP="00EE3C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Social Work </w:t>
            </w:r>
          </w:p>
          <w:p w14:paraId="032D5B2E" w14:textId="7EBA55FD" w:rsidR="00EE3C91" w:rsidRPr="00EE3C91" w:rsidRDefault="00EE3C91" w:rsidP="00EE3C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Working in Education setting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9C9E" w14:textId="4EC35E03" w:rsidR="00EE3C91" w:rsidRPr="00181FCE" w:rsidRDefault="00EE3C91" w:rsidP="009D126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>Havin</w:t>
            </w:r>
            <w:r w:rsidR="009D1264" w:rsidRPr="00181FCE">
              <w:rPr>
                <w:rFonts w:ascii="Arial" w:hAnsi="Arial" w:cs="Arial"/>
                <w:lang w:eastAsia="en-GB"/>
              </w:rPr>
              <w:t>g worked with vulnerable pupils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486F" w14:textId="77777777" w:rsidR="00EE3C91" w:rsidRPr="00181FCE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Application </w:t>
            </w:r>
            <w:r w:rsidRPr="00181FCE">
              <w:rPr>
                <w:rFonts w:ascii="Arial" w:hAnsi="Arial" w:cs="Arial"/>
                <w:lang w:eastAsia="en-GB"/>
              </w:rPr>
              <w:t xml:space="preserve">letter </w:t>
            </w:r>
          </w:p>
          <w:p w14:paraId="37F86059" w14:textId="77777777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Form Interview References </w:t>
            </w:r>
          </w:p>
        </w:tc>
      </w:tr>
      <w:tr w:rsidR="00181FCE" w:rsidRPr="00181FCE" w14:paraId="07A463F8" w14:textId="77777777" w:rsidTr="00181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4B3F" w14:textId="17D0A225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Education and Training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7A4A" w14:textId="05A21D26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>Attainment of GCSE grade C or above in English and Maths (or able to demonstrate equivalent numeracy and literacy skills to a level 2 standard of educa</w:t>
            </w:r>
            <w:r w:rsidRPr="00181FCE">
              <w:rPr>
                <w:rFonts w:ascii="Arial" w:hAnsi="Arial" w:cs="Arial"/>
                <w:lang w:eastAsia="en-GB"/>
              </w:rPr>
              <w:t>tion)</w:t>
            </w:r>
          </w:p>
          <w:p w14:paraId="7938B704" w14:textId="77777777" w:rsidR="009D1264" w:rsidRPr="00181FCE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Have or be willing to work towards: </w:t>
            </w:r>
          </w:p>
          <w:p w14:paraId="1CAA2C68" w14:textId="77777777" w:rsidR="009D1264" w:rsidRPr="008267F8" w:rsidRDefault="00EE3C91" w:rsidP="008267F8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  <w:r w:rsidRPr="008267F8">
              <w:rPr>
                <w:rFonts w:ascii="Arial" w:hAnsi="Arial" w:cs="Arial"/>
                <w:lang w:eastAsia="en-GB"/>
              </w:rPr>
              <w:t xml:space="preserve">NVQ 4 </w:t>
            </w:r>
            <w:r w:rsidR="009D1264" w:rsidRPr="008267F8">
              <w:rPr>
                <w:rFonts w:ascii="Arial" w:eastAsia="Times New Roman" w:hAnsi="Arial" w:cs="Arial"/>
                <w:lang w:val="en-US" w:eastAsia="ar-SA"/>
              </w:rPr>
              <w:t>(e.g. social services, youth and community, probation, police, counselling) or be able to able to demonstrate equivalent knowledge, experience and skills.</w:t>
            </w:r>
          </w:p>
          <w:p w14:paraId="125B47DE" w14:textId="77777777" w:rsidR="00181FCE" w:rsidRPr="008267F8" w:rsidRDefault="00181FCE" w:rsidP="008267F8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67F8">
              <w:rPr>
                <w:rFonts w:ascii="Arial" w:eastAsia="Times New Roman" w:hAnsi="Arial" w:cs="Arial"/>
                <w:lang w:val="en-US" w:eastAsia="ar-SA"/>
              </w:rPr>
              <w:t xml:space="preserve">Experience and training in, and knowledge of, </w:t>
            </w:r>
            <w:proofErr w:type="spellStart"/>
            <w:r w:rsidRPr="008267F8">
              <w:rPr>
                <w:rFonts w:ascii="Arial" w:eastAsia="Times New Roman" w:hAnsi="Arial" w:cs="Arial"/>
                <w:lang w:val="en-US" w:eastAsia="ar-SA"/>
              </w:rPr>
              <w:t>behaviour</w:t>
            </w:r>
            <w:proofErr w:type="spellEnd"/>
            <w:r w:rsidRPr="008267F8">
              <w:rPr>
                <w:rFonts w:ascii="Arial" w:eastAsia="Times New Roman" w:hAnsi="Arial" w:cs="Arial"/>
                <w:lang w:val="en-US" w:eastAsia="ar-SA"/>
              </w:rPr>
              <w:t xml:space="preserve"> management strategies</w:t>
            </w:r>
          </w:p>
          <w:p w14:paraId="52E0C30C" w14:textId="77777777" w:rsidR="00181FCE" w:rsidRPr="008267F8" w:rsidRDefault="00181FCE" w:rsidP="008267F8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  <w:r w:rsidRPr="008267F8">
              <w:rPr>
                <w:rFonts w:ascii="Arial" w:eastAsia="Times New Roman" w:hAnsi="Arial" w:cs="Arial"/>
                <w:lang w:val="en-US" w:eastAsia="ar-SA"/>
              </w:rPr>
              <w:t xml:space="preserve">Experience of working with outside agencies  </w:t>
            </w:r>
          </w:p>
          <w:p w14:paraId="13A7946E" w14:textId="77777777" w:rsidR="00181FCE" w:rsidRPr="008267F8" w:rsidRDefault="00181FCE" w:rsidP="008267F8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267F8">
              <w:rPr>
                <w:rFonts w:ascii="Arial" w:eastAsia="Times New Roman" w:hAnsi="Arial" w:cs="Arial"/>
                <w:lang w:val="en-US" w:eastAsia="ar-SA"/>
              </w:rPr>
              <w:t>Able to and experience of taking responsibility, working on own initiative and making decisions</w:t>
            </w:r>
          </w:p>
          <w:p w14:paraId="7795CC6F" w14:textId="3F4A3398" w:rsidR="00EE3C91" w:rsidRPr="00EE3C91" w:rsidRDefault="00EE3C91" w:rsidP="00181FC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277C" w14:textId="317E3932" w:rsidR="00EE3C91" w:rsidRPr="00EE3C91" w:rsidRDefault="00EE3C91" w:rsidP="00EE3C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Counselling qualification  </w:t>
            </w:r>
          </w:p>
          <w:p w14:paraId="2A8DE127" w14:textId="5E9B3F6E" w:rsidR="00EE3C91" w:rsidRPr="00EE3C91" w:rsidRDefault="00EE3C91" w:rsidP="009D12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Education degree/diploma level  </w:t>
            </w:r>
          </w:p>
          <w:p w14:paraId="3CDAE783" w14:textId="235FD5C2" w:rsidR="00EE3C91" w:rsidRPr="00EE3C91" w:rsidRDefault="00EE3C91" w:rsidP="009D12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Youth and Community Qualification 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7424" w14:textId="77777777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Application Form Interview References </w:t>
            </w:r>
          </w:p>
        </w:tc>
      </w:tr>
      <w:tr w:rsidR="00181FCE" w:rsidRPr="00181FCE" w14:paraId="04E9D2C3" w14:textId="77777777" w:rsidTr="00181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E13B" w14:textId="77777777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Specialist Knowledge and Skills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80DB" w14:textId="141068BD" w:rsidR="00EE3C91" w:rsidRPr="00181FCE" w:rsidRDefault="00EE3C91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Education Legislation </w:t>
            </w:r>
          </w:p>
          <w:p w14:paraId="23882508" w14:textId="4A631498" w:rsidR="00EE3C91" w:rsidRPr="00181FCE" w:rsidRDefault="00EE3C91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Child Protection </w:t>
            </w:r>
          </w:p>
          <w:p w14:paraId="390164B8" w14:textId="31A9C7C7" w:rsidR="00EE3C91" w:rsidRPr="00181FCE" w:rsidRDefault="00EE3C91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Multi Agency Working </w:t>
            </w:r>
          </w:p>
          <w:p w14:paraId="0581C542" w14:textId="59F01F24" w:rsidR="00EE3C91" w:rsidRPr="00181FCE" w:rsidRDefault="00EE3C91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Interpersonal skills </w:t>
            </w:r>
          </w:p>
          <w:p w14:paraId="5E79235B" w14:textId="23B6A93E" w:rsidR="00EE3C91" w:rsidRPr="00181FCE" w:rsidRDefault="00EE3C91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Communication skills </w:t>
            </w:r>
          </w:p>
          <w:p w14:paraId="684E449B" w14:textId="6442A60E" w:rsidR="00EE3C91" w:rsidRPr="00181FCE" w:rsidRDefault="00EE3C91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Ability to liaise with </w:t>
            </w:r>
            <w:proofErr w:type="spellStart"/>
            <w:r w:rsidRPr="00181FCE">
              <w:rPr>
                <w:rFonts w:ascii="Arial" w:hAnsi="Arial" w:cs="Arial"/>
                <w:lang w:eastAsia="en-GB"/>
              </w:rPr>
              <w:t>Headteacher</w:t>
            </w:r>
            <w:proofErr w:type="spellEnd"/>
            <w:r w:rsidRPr="00181FCE">
              <w:rPr>
                <w:rFonts w:ascii="Arial" w:hAnsi="Arial" w:cs="Arial"/>
                <w:lang w:eastAsia="en-GB"/>
              </w:rPr>
              <w:t xml:space="preserve"> and Senior Staff </w:t>
            </w:r>
          </w:p>
          <w:p w14:paraId="264F452E" w14:textId="77777777" w:rsidR="00EE3C91" w:rsidRPr="00181FCE" w:rsidRDefault="00EE3C91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Practical skills relating to planning and utilising individual learning programmes. </w:t>
            </w:r>
          </w:p>
          <w:p w14:paraId="6200C8BC" w14:textId="77777777" w:rsidR="00726F2C" w:rsidRDefault="00726F2C" w:rsidP="00181FC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81FCE">
              <w:rPr>
                <w:rFonts w:ascii="Arial" w:eastAsia="Times New Roman" w:hAnsi="Arial" w:cs="Arial"/>
                <w:lang w:eastAsia="ar-SA"/>
              </w:rPr>
              <w:t>Prepare and deliver sessions to small groups (addressing pastoral issues)</w:t>
            </w:r>
          </w:p>
          <w:p w14:paraId="1DAAD364" w14:textId="7930D8F9" w:rsidR="00181FCE" w:rsidRPr="00181FCE" w:rsidRDefault="00181FCE" w:rsidP="00181FCE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59DA" w14:textId="77777777" w:rsidR="009D1264" w:rsidRPr="00181FCE" w:rsidRDefault="009D1264" w:rsidP="009D126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lastRenderedPageBreak/>
              <w:t>Counselling</w:t>
            </w:r>
          </w:p>
          <w:p w14:paraId="7779FE9F" w14:textId="18D7BED3" w:rsidR="009D1264" w:rsidRPr="00181FCE" w:rsidRDefault="00EE3C91" w:rsidP="009D126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Mediation/Conciliation </w:t>
            </w:r>
          </w:p>
          <w:p w14:paraId="445A0F98" w14:textId="77777777" w:rsidR="009D1264" w:rsidRPr="00181FCE" w:rsidRDefault="009D1264" w:rsidP="009D126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>ICT Skills</w:t>
            </w:r>
          </w:p>
          <w:p w14:paraId="0A54802A" w14:textId="77777777" w:rsidR="00EE3C91" w:rsidRPr="00181FCE" w:rsidRDefault="00EE3C91" w:rsidP="009D126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hAnsi="Arial" w:cs="Arial"/>
                <w:lang w:eastAsia="en-GB"/>
              </w:rPr>
              <w:t xml:space="preserve">Able plan effectively </w:t>
            </w:r>
          </w:p>
          <w:p w14:paraId="3D7C5814" w14:textId="4DF44875" w:rsidR="00726F2C" w:rsidRPr="00181FCE" w:rsidRDefault="00726F2C" w:rsidP="00726F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181FCE">
              <w:rPr>
                <w:rFonts w:ascii="Arial" w:eastAsia="Times New Roman" w:hAnsi="Arial" w:cs="Arial"/>
                <w:lang w:eastAsia="ar-SA"/>
              </w:rPr>
              <w:t xml:space="preserve">Prepare and deliver SWEET sessions </w:t>
            </w:r>
            <w:r w:rsidR="00181FCE">
              <w:rPr>
                <w:rFonts w:ascii="Arial" w:eastAsia="Times New Roman" w:hAnsi="Arial" w:cs="Arial"/>
                <w:lang w:eastAsia="ar-SA"/>
              </w:rPr>
              <w:t xml:space="preserve">or other external qualifications at L2 standard </w:t>
            </w:r>
            <w:r w:rsidRPr="00181FCE">
              <w:rPr>
                <w:rFonts w:ascii="Arial" w:eastAsia="Times New Roman" w:hAnsi="Arial" w:cs="Arial"/>
                <w:lang w:eastAsia="ar-SA"/>
              </w:rPr>
              <w:t xml:space="preserve">to small groups of KS4 learners as an alternative provision 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CC4F" w14:textId="77777777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Application Form Interview References </w:t>
            </w:r>
          </w:p>
        </w:tc>
      </w:tr>
      <w:tr w:rsidR="00181FCE" w:rsidRPr="00181FCE" w14:paraId="259A3C05" w14:textId="77777777" w:rsidTr="00181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3113" w14:textId="1943D8B0" w:rsidR="00EE3C91" w:rsidRPr="00EE3C91" w:rsidRDefault="00EE3C91" w:rsidP="00EE3C91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Any Additional Factors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5C26" w14:textId="016E293E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Ability to communicate with a variety of people </w:t>
            </w:r>
          </w:p>
          <w:p w14:paraId="36060B20" w14:textId="3E5D6154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Meet deadlines whilst working under pressure </w:t>
            </w:r>
          </w:p>
          <w:p w14:paraId="20E5A4FE" w14:textId="49EB2655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Ability to travel both in and out of County in accordance with the requirements of the post. </w:t>
            </w:r>
          </w:p>
          <w:p w14:paraId="24F75A00" w14:textId="11A74628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Displays an awareness, understanding and commitment to the protection and safeguarding of children and young people. </w:t>
            </w:r>
          </w:p>
          <w:p w14:paraId="40446E8B" w14:textId="7B0ED376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Self-motivated and able to work constructively as part of a team </w:t>
            </w:r>
          </w:p>
          <w:p w14:paraId="1C519B59" w14:textId="66B2BCE9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Ability to relate well to children and adults </w:t>
            </w:r>
          </w:p>
          <w:p w14:paraId="01C15870" w14:textId="1419A722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Understanding of principles of child development and learning processes </w:t>
            </w:r>
          </w:p>
          <w:p w14:paraId="716A6F84" w14:textId="3CE4E220" w:rsidR="00EE3C91" w:rsidRPr="00EE3C91" w:rsidRDefault="00EE3C91" w:rsidP="00EE3C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Ability to work to deadlines and methodical approach to work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08F4" w14:textId="77777777" w:rsidR="00EE3C91" w:rsidRPr="00EE3C91" w:rsidRDefault="00EE3C91" w:rsidP="00EE3C9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35B5" w14:textId="5321ACF0" w:rsidR="00EE3C91" w:rsidRPr="00EE3C91" w:rsidRDefault="00EE3C91" w:rsidP="00181FCE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en-GB"/>
              </w:rPr>
            </w:pPr>
            <w:r w:rsidRPr="00EE3C91">
              <w:rPr>
                <w:rFonts w:ascii="Arial" w:hAnsi="Arial" w:cs="Arial"/>
                <w:lang w:eastAsia="en-GB"/>
              </w:rPr>
              <w:t xml:space="preserve">Application Form Interview </w:t>
            </w:r>
          </w:p>
        </w:tc>
      </w:tr>
    </w:tbl>
    <w:p w14:paraId="04750A23" w14:textId="77777777" w:rsidR="00EE3C91" w:rsidRPr="00181FCE" w:rsidRDefault="00EE3C91" w:rsidP="00EE3C91">
      <w:pPr>
        <w:tabs>
          <w:tab w:val="left" w:pos="1440"/>
        </w:tabs>
        <w:rPr>
          <w:rFonts w:ascii="Arial" w:hAnsi="Arial" w:cs="Arial"/>
        </w:rPr>
      </w:pPr>
    </w:p>
    <w:sectPr w:rsidR="00EE3C91" w:rsidRPr="00181FCE" w:rsidSect="00181FCE">
      <w:pgSz w:w="12240" w:h="15840"/>
      <w:pgMar w:top="351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A80BD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644352"/>
    <w:multiLevelType w:val="multilevel"/>
    <w:tmpl w:val="C4F479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3" w15:restartNumberingAfterBreak="0">
    <w:nsid w:val="272E484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9722A1"/>
    <w:multiLevelType w:val="hybridMultilevel"/>
    <w:tmpl w:val="6FF4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D2F3D"/>
    <w:multiLevelType w:val="hybridMultilevel"/>
    <w:tmpl w:val="E17022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52C64"/>
    <w:multiLevelType w:val="hybridMultilevel"/>
    <w:tmpl w:val="5CFA541E"/>
    <w:lvl w:ilvl="0" w:tplc="53344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60E1E"/>
    <w:multiLevelType w:val="multilevel"/>
    <w:tmpl w:val="A858D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641B1"/>
    <w:multiLevelType w:val="hybridMultilevel"/>
    <w:tmpl w:val="AB0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615D"/>
    <w:multiLevelType w:val="hybridMultilevel"/>
    <w:tmpl w:val="0C8A5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D13A5"/>
    <w:multiLevelType w:val="multilevel"/>
    <w:tmpl w:val="A44C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576C5"/>
    <w:multiLevelType w:val="multilevel"/>
    <w:tmpl w:val="63DA1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1408E"/>
    <w:multiLevelType w:val="hybridMultilevel"/>
    <w:tmpl w:val="7702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12D7C"/>
    <w:multiLevelType w:val="hybridMultilevel"/>
    <w:tmpl w:val="5C662036"/>
    <w:lvl w:ilvl="0" w:tplc="53344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62209"/>
    <w:multiLevelType w:val="singleLevel"/>
    <w:tmpl w:val="53344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2353FB"/>
    <w:multiLevelType w:val="multilevel"/>
    <w:tmpl w:val="367EE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99"/>
    <w:rsid w:val="00181FCE"/>
    <w:rsid w:val="001D7E20"/>
    <w:rsid w:val="00211E2C"/>
    <w:rsid w:val="003F1BEE"/>
    <w:rsid w:val="003F4099"/>
    <w:rsid w:val="00540158"/>
    <w:rsid w:val="00586A74"/>
    <w:rsid w:val="006373E2"/>
    <w:rsid w:val="00726F2C"/>
    <w:rsid w:val="008267F8"/>
    <w:rsid w:val="008D4674"/>
    <w:rsid w:val="00951D25"/>
    <w:rsid w:val="009D1264"/>
    <w:rsid w:val="009F68CF"/>
    <w:rsid w:val="00AB219D"/>
    <w:rsid w:val="00B10BC4"/>
    <w:rsid w:val="00BC197C"/>
    <w:rsid w:val="00C11B86"/>
    <w:rsid w:val="00CF04B8"/>
    <w:rsid w:val="00D1605E"/>
    <w:rsid w:val="00EE3C91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C283"/>
  <w15:chartTrackingRefBased/>
  <w15:docId w15:val="{D9E7C576-6650-4529-B8AD-7931F3A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F40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3F4099"/>
  </w:style>
  <w:style w:type="table" w:styleId="GridTable1Light">
    <w:name w:val="Grid Table 1 Light"/>
    <w:basedOn w:val="TableNormal"/>
    <w:uiPriority w:val="46"/>
    <w:rsid w:val="003F409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E19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58F0BA5A</Template>
  <TotalTime>1</TotalTime>
  <Pages>5</Pages>
  <Words>1295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Ionwen Spowage</dc:creator>
  <cp:keywords/>
  <dc:description/>
  <cp:lastModifiedBy>Miss P Harris - Reception</cp:lastModifiedBy>
  <cp:revision>2</cp:revision>
  <dcterms:created xsi:type="dcterms:W3CDTF">2018-07-13T14:32:00Z</dcterms:created>
  <dcterms:modified xsi:type="dcterms:W3CDTF">2018-07-13T14:32:00Z</dcterms:modified>
</cp:coreProperties>
</file>