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A4" w:rsidRDefault="00376C66">
      <w:r>
        <w:rPr>
          <w:noProof/>
        </w:rPr>
        <w:drawing>
          <wp:anchor distT="36576" distB="36576" distL="36576" distR="36576" simplePos="0" relativeHeight="251658240" behindDoc="0" locked="0" layoutInCell="1" hidden="0" allowOverlap="1">
            <wp:simplePos x="0" y="0"/>
            <wp:positionH relativeFrom="margin">
              <wp:posOffset>1948699</wp:posOffset>
            </wp:positionH>
            <wp:positionV relativeFrom="paragraph">
              <wp:posOffset>-582929</wp:posOffset>
            </wp:positionV>
            <wp:extent cx="2299881" cy="1374445"/>
            <wp:effectExtent l="0" t="0" r="0" b="0"/>
            <wp:wrapNone/>
            <wp:docPr id="2" name="image4.jpg" descr="CH_Logo_AW_2col_latin[1]"/>
            <wp:cNvGraphicFramePr/>
            <a:graphic xmlns:a="http://schemas.openxmlformats.org/drawingml/2006/main">
              <a:graphicData uri="http://schemas.openxmlformats.org/drawingml/2006/picture">
                <pic:pic xmlns:pic="http://schemas.openxmlformats.org/drawingml/2006/picture">
                  <pic:nvPicPr>
                    <pic:cNvPr id="0" name="image4.jpg" descr="CH_Logo_AW_2col_latin[1]"/>
                    <pic:cNvPicPr preferRelativeResize="0"/>
                  </pic:nvPicPr>
                  <pic:blipFill>
                    <a:blip r:embed="rId8"/>
                    <a:srcRect/>
                    <a:stretch>
                      <a:fillRect/>
                    </a:stretch>
                  </pic:blipFill>
                  <pic:spPr>
                    <a:xfrm>
                      <a:off x="0" y="0"/>
                      <a:ext cx="2299881" cy="1374445"/>
                    </a:xfrm>
                    <a:prstGeom prst="rect">
                      <a:avLst/>
                    </a:prstGeom>
                    <a:ln/>
                  </pic:spPr>
                </pic:pic>
              </a:graphicData>
            </a:graphic>
          </wp:anchor>
        </w:drawing>
      </w:r>
    </w:p>
    <w:p w:rsidR="00E054A4" w:rsidRDefault="00E054A4"/>
    <w:p w:rsidR="00E054A4" w:rsidRDefault="00376C66">
      <w:r>
        <w:rPr>
          <w:noProof/>
        </w:rPr>
        <mc:AlternateContent>
          <mc:Choice Requires="wps">
            <w:drawing>
              <wp:anchor distT="36576" distB="36576" distL="36576" distR="36576" simplePos="0" relativeHeight="251659264" behindDoc="0" locked="0" layoutInCell="1" hidden="0" allowOverlap="1">
                <wp:simplePos x="0" y="0"/>
                <wp:positionH relativeFrom="margin">
                  <wp:posOffset>116205</wp:posOffset>
                </wp:positionH>
                <wp:positionV relativeFrom="paragraph">
                  <wp:posOffset>102870</wp:posOffset>
                </wp:positionV>
                <wp:extent cx="5959475" cy="1892935"/>
                <wp:effectExtent l="0" t="0" r="22225" b="12065"/>
                <wp:wrapNone/>
                <wp:docPr id="7" name="Rectangle 7"/>
                <wp:cNvGraphicFramePr/>
                <a:graphic xmlns:a="http://schemas.openxmlformats.org/drawingml/2006/main">
                  <a:graphicData uri="http://schemas.microsoft.com/office/word/2010/wordprocessingShape">
                    <wps:wsp>
                      <wps:cNvSpPr/>
                      <wps:spPr>
                        <a:xfrm>
                          <a:off x="0" y="0"/>
                          <a:ext cx="5959475" cy="1892935"/>
                        </a:xfrm>
                        <a:prstGeom prst="rect">
                          <a:avLst/>
                        </a:prstGeom>
                        <a:solidFill>
                          <a:srgbClr val="336699"/>
                        </a:solidFill>
                        <a:ln w="9525" cap="flat" cmpd="sng">
                          <a:solidFill>
                            <a:srgbClr val="000000"/>
                          </a:solidFill>
                          <a:prstDash val="solid"/>
                          <a:miter lim="800000"/>
                          <a:headEnd type="none" w="med" len="med"/>
                          <a:tailEnd type="none" w="med" len="med"/>
                        </a:ln>
                      </wps:spPr>
                      <wps:txbx>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7C636B" w:rsidRDefault="004744AF">
                            <w:pPr>
                              <w:spacing w:after="0" w:line="240" w:lineRule="auto"/>
                              <w:jc w:val="center"/>
                              <w:textDirection w:val="btLr"/>
                              <w:rPr>
                                <w:sz w:val="28"/>
                              </w:rPr>
                            </w:pPr>
                            <w:r>
                              <w:rPr>
                                <w:rFonts w:ascii="Garamond" w:eastAsia="Garamond" w:hAnsi="Garamond" w:cs="Garamond"/>
                                <w:b/>
                                <w:color w:val="FFFFFF"/>
                                <w:sz w:val="72"/>
                              </w:rPr>
                              <w:t xml:space="preserve">Teacher of </w:t>
                            </w:r>
                            <w:r w:rsidR="00F21CEF">
                              <w:rPr>
                                <w:rFonts w:ascii="Garamond" w:eastAsia="Garamond" w:hAnsi="Garamond" w:cs="Garamond"/>
                                <w:b/>
                                <w:color w:val="FFFFFF"/>
                                <w:sz w:val="72"/>
                              </w:rPr>
                              <w:t>Science</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DF33F0" w:rsidRPr="007C636B">
                              <w:rPr>
                                <w:rFonts w:ascii="Garamond" w:eastAsia="Garamond" w:hAnsi="Garamond" w:cs="Garamond"/>
                                <w:b/>
                                <w:color w:val="FFFFFF"/>
                                <w:sz w:val="32"/>
                              </w:rPr>
                              <w:t>January 2019</w:t>
                            </w:r>
                            <w:r w:rsidR="00DE225E">
                              <w:rPr>
                                <w:rFonts w:ascii="Garamond" w:eastAsia="Garamond" w:hAnsi="Garamond" w:cs="Garamond"/>
                                <w:b/>
                                <w:color w:val="FFFFFF"/>
                                <w:sz w:val="32"/>
                              </w:rPr>
                              <w:t xml:space="preserve"> </w:t>
                            </w:r>
                          </w:p>
                        </w:txbxContent>
                      </wps:txbx>
                      <wps:bodyPr spcFirstLastPara="1" wrap="square" lIns="36575" tIns="36575" rIns="36575" bIns="36575" anchor="t" anchorCtr="0"/>
                    </wps:wsp>
                  </a:graphicData>
                </a:graphic>
                <wp14:sizeRelH relativeFrom="margin">
                  <wp14:pctWidth>0</wp14:pctWidth>
                </wp14:sizeRelH>
              </wp:anchor>
            </w:drawing>
          </mc:Choice>
          <mc:Fallback>
            <w:pict>
              <v:rect id="Rectangle 7" o:spid="_x0000_s1026" style="position:absolute;margin-left:9.15pt;margin-top:8.1pt;width:469.25pt;height:149.05pt;z-index:251659264;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UbHQIAAFAEAAAOAAAAZHJzL2Uyb0RvYy54bWysVNuO0zAQfUfiHyy/0/RC2iZqug9bipBW&#10;ULHwAVPHSSz5hu1t0r9n7HS7XeABIfrgziTjM2fOzGRzNyhJTtx5YXRFZ5MpJVwzUwvdVvT7t/27&#10;NSU+gK5BGs0reuae3m3fvtn0tuRz0xlZc0cQRPuytxXtQrBllnnWcQV+YizX+LIxTkFA17VZ7aBH&#10;dCWz+XS6zHrjausM497j0934km4TftNwFr40jeeByIoit5BOl85jPLPtBsrWge0Eu9CAf2ChQGhM&#10;eoXaQQDy5MRvUEowZ7xpwoQZlZmmEYynGrCa2fSXah47sDzVguJ4e5XJ/z9Y9vl0cETUFV1RokFh&#10;i76iaKBbyckqytNbX2LUoz24i+fRjLUOjVPxH6sgQ5L0fJWUD4EwfJgXefF+lVPC8N1sXcyLRR5R&#10;s5fr1vnwkRtFolFRh+mTlHB68GEMfQ6J2byRot4LKZPj2uO9dOQE2N/FYrksigv6qzCpSV/RIp9H&#10;IoBj1kgIaCqLhXvdpnyvbvhb4Gn6/Qk4EtuB70YCCSGGQalEwLmWQlV0fb0NZceh/qBrEs4Wlda4&#10;EjQyU7ymRHLcoGglgABC/k0kCik16hnbNDYmWmE4DggTzaOpz9hib9leINsH8OEADod8hqlx8FGA&#10;H0/gkIj8pHGyFss89ivcOu7WOd46oFlncJ9QzdG8D2m7Yt9idhzb1OzLisW9uPVT1MuHYPsTAAD/&#10;/wMAUEsDBBQABgAIAAAAIQBtv9c33QAAAAkBAAAPAAAAZHJzL2Rvd25yZXYueG1sTI/BTsMwEETv&#10;SP0Ha5F6o05qsEqIU1VIHNobhQPc3HibRMTrKHbb0K9nOcFpNZrR7JtyPflenHGMXSAD+SIDgVQH&#10;11Fj4P3t5W4FIiZLzvaB0MA3RlhXs5vSFi5c6BXP+9QILqFYWANtSkMhZaxb9DYuwoDE3jGM3iaW&#10;YyPdaC9c7nu5zDItve2IP7R2wOcW66/9yRvAdCXdHdUOr/pjp/L0GbdxMGZ+O22eQCSc0l8YfvEZ&#10;HSpmOoQTuSh61ivFSb56CYL9xwfNUw4GVH6vQFal/L+g+gEAAP//AwBQSwECLQAUAAYACAAAACEA&#10;toM4kv4AAADhAQAAEwAAAAAAAAAAAAAAAAAAAAAAW0NvbnRlbnRfVHlwZXNdLnhtbFBLAQItABQA&#10;BgAIAAAAIQA4/SH/1gAAAJQBAAALAAAAAAAAAAAAAAAAAC8BAABfcmVscy8ucmVsc1BLAQItABQA&#10;BgAIAAAAIQD8w9UbHQIAAFAEAAAOAAAAAAAAAAAAAAAAAC4CAABkcnMvZTJvRG9jLnhtbFBLAQIt&#10;ABQABgAIAAAAIQBtv9c33QAAAAkBAAAPAAAAAAAAAAAAAAAAAHcEAABkcnMvZG93bnJldi54bWxQ&#10;SwUGAAAAAAQABADzAAAAgQUAAAAA&#10;" fillcolor="#369">
                <v:textbox inset="1.016mm,1.016mm,1.016mm,1.016mm">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7C636B" w:rsidRDefault="004744AF">
                      <w:pPr>
                        <w:spacing w:after="0" w:line="240" w:lineRule="auto"/>
                        <w:jc w:val="center"/>
                        <w:textDirection w:val="btLr"/>
                        <w:rPr>
                          <w:sz w:val="28"/>
                        </w:rPr>
                      </w:pPr>
                      <w:r>
                        <w:rPr>
                          <w:rFonts w:ascii="Garamond" w:eastAsia="Garamond" w:hAnsi="Garamond" w:cs="Garamond"/>
                          <w:b/>
                          <w:color w:val="FFFFFF"/>
                          <w:sz w:val="72"/>
                        </w:rPr>
                        <w:t xml:space="preserve">Teacher of </w:t>
                      </w:r>
                      <w:r w:rsidR="00F21CEF">
                        <w:rPr>
                          <w:rFonts w:ascii="Garamond" w:eastAsia="Garamond" w:hAnsi="Garamond" w:cs="Garamond"/>
                          <w:b/>
                          <w:color w:val="FFFFFF"/>
                          <w:sz w:val="72"/>
                        </w:rPr>
                        <w:t>Science</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DF33F0" w:rsidRPr="007C636B">
                        <w:rPr>
                          <w:rFonts w:ascii="Garamond" w:eastAsia="Garamond" w:hAnsi="Garamond" w:cs="Garamond"/>
                          <w:b/>
                          <w:color w:val="FFFFFF"/>
                          <w:sz w:val="32"/>
                        </w:rPr>
                        <w:t>January 2019</w:t>
                      </w:r>
                      <w:r w:rsidR="00DE225E">
                        <w:rPr>
                          <w:rFonts w:ascii="Garamond" w:eastAsia="Garamond" w:hAnsi="Garamond" w:cs="Garamond"/>
                          <w:b/>
                          <w:color w:val="FFFFFF"/>
                          <w:sz w:val="32"/>
                        </w:rPr>
                        <w:t xml:space="preserve"> </w:t>
                      </w:r>
                    </w:p>
                  </w:txbxContent>
                </v:textbox>
                <w10:wrap anchorx="margin"/>
              </v:rect>
            </w:pict>
          </mc:Fallback>
        </mc:AlternateContent>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F4EC6">
      <w:r>
        <w:rPr>
          <w:noProof/>
        </w:rPr>
        <w:drawing>
          <wp:anchor distT="36576" distB="36576" distL="36576" distR="36576" simplePos="0" relativeHeight="251660288" behindDoc="0" locked="0" layoutInCell="1" hidden="0" allowOverlap="1" wp14:anchorId="3EBC8BD0" wp14:editId="624C7903">
            <wp:simplePos x="0" y="0"/>
            <wp:positionH relativeFrom="margin">
              <wp:posOffset>1576705</wp:posOffset>
            </wp:positionH>
            <wp:positionV relativeFrom="paragraph">
              <wp:posOffset>255905</wp:posOffset>
            </wp:positionV>
            <wp:extent cx="3038475" cy="3477260"/>
            <wp:effectExtent l="19050" t="19050" r="28575" b="27940"/>
            <wp:wrapNone/>
            <wp:docPr id="1" name="image3.jpg" descr="2155 QS Cranford 022"/>
            <wp:cNvGraphicFramePr/>
            <a:graphic xmlns:a="http://schemas.openxmlformats.org/drawingml/2006/main">
              <a:graphicData uri="http://schemas.openxmlformats.org/drawingml/2006/picture">
                <pic:pic xmlns:pic="http://schemas.openxmlformats.org/drawingml/2006/picture">
                  <pic:nvPicPr>
                    <pic:cNvPr id="0" name="image3.jpg" descr="2155 QS Cranford 022"/>
                    <pic:cNvPicPr preferRelativeResize="0"/>
                  </pic:nvPicPr>
                  <pic:blipFill>
                    <a:blip r:embed="rId9"/>
                    <a:srcRect l="21122" r="20627"/>
                    <a:stretch>
                      <a:fillRect/>
                    </a:stretch>
                  </pic:blipFill>
                  <pic:spPr>
                    <a:xfrm>
                      <a:off x="0" y="0"/>
                      <a:ext cx="3038475" cy="3477260"/>
                    </a:xfrm>
                    <a:prstGeom prst="rect">
                      <a:avLst/>
                    </a:prstGeom>
                    <a:ln w="9525">
                      <a:solidFill>
                        <a:srgbClr val="000000"/>
                      </a:solidFill>
                      <a:prstDash val="solid"/>
                    </a:ln>
                  </pic:spPr>
                </pic:pic>
              </a:graphicData>
            </a:graphic>
          </wp:anchor>
        </w:drawing>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Pr>
        <w:widowControl w:val="0"/>
        <w:spacing w:after="0" w:line="240" w:lineRule="auto"/>
        <w:jc w:val="center"/>
        <w:rPr>
          <w:rFonts w:ascii="Cabin" w:eastAsia="Cabin" w:hAnsi="Cabin" w:cs="Cabin"/>
          <w:b/>
          <w:color w:val="FFFFFF"/>
          <w:sz w:val="36"/>
          <w:szCs w:val="36"/>
        </w:rPr>
      </w:pPr>
    </w:p>
    <w:p w:rsidR="00E054A4" w:rsidRDefault="00E054A4"/>
    <w:p w:rsidR="00E054A4" w:rsidRDefault="00E054A4"/>
    <w:p w:rsidR="00E054A4" w:rsidRDefault="00E054A4"/>
    <w:p w:rsidR="00E054A4" w:rsidRDefault="00376C66">
      <w:r>
        <w:rPr>
          <w:noProof/>
        </w:rPr>
        <mc:AlternateContent>
          <mc:Choice Requires="wps">
            <w:drawing>
              <wp:anchor distT="36576" distB="36576" distL="36576" distR="36576" simplePos="0" relativeHeight="251661312" behindDoc="0" locked="0" layoutInCell="1" hidden="0" allowOverlap="1">
                <wp:simplePos x="0" y="0"/>
                <wp:positionH relativeFrom="margin">
                  <wp:posOffset>1003935</wp:posOffset>
                </wp:positionH>
                <wp:positionV relativeFrom="paragraph">
                  <wp:posOffset>171450</wp:posOffset>
                </wp:positionV>
                <wp:extent cx="4184650" cy="690880"/>
                <wp:effectExtent l="0" t="0" r="25400" b="13970"/>
                <wp:wrapNone/>
                <wp:docPr id="3" name="Rectangle 3"/>
                <wp:cNvGraphicFramePr/>
                <a:graphic xmlns:a="http://schemas.openxmlformats.org/drawingml/2006/main">
                  <a:graphicData uri="http://schemas.microsoft.com/office/word/2010/wordprocessingShape">
                    <wps:wsp>
                      <wps:cNvSpPr/>
                      <wps:spPr>
                        <a:xfrm>
                          <a:off x="0" y="0"/>
                          <a:ext cx="4184650" cy="690880"/>
                        </a:xfrm>
                        <a:prstGeom prst="rect">
                          <a:avLst/>
                        </a:prstGeom>
                        <a:solidFill>
                          <a:srgbClr val="366092"/>
                        </a:solidFill>
                        <a:ln w="9525" cap="flat" cmpd="sng">
                          <a:solidFill>
                            <a:srgbClr val="366092"/>
                          </a:solidFill>
                          <a:prstDash val="solid"/>
                          <a:miter lim="800000"/>
                          <a:headEnd type="none" w="med" len="med"/>
                          <a:tailEnd type="none" w="med" len="med"/>
                        </a:ln>
                      </wps:spPr>
                      <wps:txbx>
                        <w:txbxContent>
                          <w:p w:rsidR="009C19F5"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DE225E">
                              <w:rPr>
                                <w:rFonts w:ascii="Garamond" w:eastAsia="Garamond" w:hAnsi="Garamond" w:cs="Garamond"/>
                                <w:b/>
                                <w:color w:val="FFFFFF"/>
                                <w:sz w:val="32"/>
                              </w:rPr>
                              <w:t xml:space="preserve">9am 1 October </w:t>
                            </w:r>
                            <w:r w:rsidR="00B2653B">
                              <w:rPr>
                                <w:rFonts w:ascii="Garamond" w:eastAsia="Garamond" w:hAnsi="Garamond" w:cs="Garamond"/>
                                <w:b/>
                                <w:color w:val="FFFFFF"/>
                                <w:sz w:val="32"/>
                              </w:rPr>
                              <w:t>2018</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F21CEF">
                              <w:rPr>
                                <w:rFonts w:ascii="Garamond" w:eastAsia="Garamond" w:hAnsi="Garamond" w:cs="Garamond"/>
                                <w:b/>
                                <w:color w:val="FFFFFF"/>
                                <w:sz w:val="32"/>
                              </w:rPr>
                              <w:t>10</w:t>
                            </w:r>
                            <w:r w:rsidR="00DE225E">
                              <w:rPr>
                                <w:rFonts w:ascii="Garamond" w:eastAsia="Garamond" w:hAnsi="Garamond" w:cs="Garamond"/>
                                <w:b/>
                                <w:color w:val="FFFFFF"/>
                                <w:sz w:val="32"/>
                              </w:rPr>
                              <w:t xml:space="preserve"> October</w:t>
                            </w:r>
                            <w:r>
                              <w:rPr>
                                <w:rFonts w:ascii="Garamond" w:eastAsia="Garamond" w:hAnsi="Garamond" w:cs="Garamond"/>
                                <w:b/>
                                <w:color w:val="FFFFFF"/>
                                <w:sz w:val="32"/>
                              </w:rPr>
                              <w:t xml:space="preserve"> 2018</w:t>
                            </w:r>
                          </w:p>
                        </w:txbxContent>
                      </wps:txbx>
                      <wps:bodyPr spcFirstLastPara="1" wrap="square" lIns="36575" tIns="36575" rIns="36575" bIns="36575" anchor="ctr" anchorCtr="0"/>
                    </wps:wsp>
                  </a:graphicData>
                </a:graphic>
              </wp:anchor>
            </w:drawing>
          </mc:Choice>
          <mc:Fallback>
            <w:pict>
              <v:rect id="Rectangle 3" o:spid="_x0000_s1027" style="position:absolute;margin-left:79.05pt;margin-top:13.5pt;width:329.5pt;height:54.4pt;z-index:251661312;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UIQIAAFgEAAAOAAAAZHJzL2Uyb0RvYy54bWysVE1v2zAMvQ/YfxB0X+wkjZcYcXpolmFA&#10;sQXr+gMYWbYF6GuSGjv/fpScpul2KYrloIgSRb73SHp9OyhJjtx5YXRFp5OcEq6ZqYVuK/r4a/dp&#10;SYkPoGuQRvOKnrint5uPH9a9LfnMdEbW3BEMon3Z24p2IdgyyzzruAI/MZZrvGyMUxDQdG1WO+gx&#10;upLZLM+LrDeuts4w7j2ebsdLuknxm4az8KNpPA9EVhSxhbS6tB7imm3WULYObCfYGQa8A4UCoTHp&#10;JdQWApAnJ/4JpQRzxpsmTJhRmWkawXjigGym+V9sHjqwPHFBcby9yOT/X1j2/bh3RNQVnVOiQWGJ&#10;fqJooFvJyTzK01tfoteD3buz5XEbuQ6NU/EfWZAhSXq6SMqHQBge3kyXN8UClWd4V6zy5TJpnr28&#10;ts6Hr9woEjcVdZg9KQnHex8wI7o+u8Rk3khR74SUyXDt4U46cgQs77wo8tUsQsYnr9ykJn1FV4vZ&#10;AnEAdlkjIeBWWeTtdZvyvXrh3xY4AtuC70YAKcLYUUoEbGspVEWXefyNxx2H+ouuSThZFFrjRNCI&#10;TPGaEslxgOIOCUAZQMi3eCJVqZFxrNJYl7gLw2FIRZ3GaPHkYOoTFtpbthMI+h582IPDVp8iAmx/&#10;1OH3EzjEI79p7K95sfiMaoVrw10bh2sDNOsMThULjpLRuAtpymI1Yn5s31SX86jF+bi2k9fLB2Hz&#10;BwAA//8DAFBLAwQUAAYACAAAACEAtA1EQ98AAAAKAQAADwAAAGRycy9kb3ducmV2LnhtbEyPzU7D&#10;MBCE70i8g7VI3KiTlrYhxKkQ4ke9FFFQJW5uvMQR9jqK3Ta8PcsJjrMzmv2mWo3eiSMOsQukIJ9k&#10;IJCaYDpqFby/PV4VIGLSZLQLhAq+McKqPj+rdGnCiV7xuE2t4BKKpVZgU+pLKWNj0es4CT0Se59h&#10;8DqxHFppBn3icu/kNMsW0uuO+IPVPd5bbL62B69gttkt6GNt6fnF7drNw4031+FJqcuL8e4WRMIx&#10;/YXhF5/RoWamfTiQicKxnhc5RxVMl7yJA0W+5MOendm8AFlX8v+E+gcAAP//AwBQSwECLQAUAAYA&#10;CAAAACEAtoM4kv4AAADhAQAAEwAAAAAAAAAAAAAAAAAAAAAAW0NvbnRlbnRfVHlwZXNdLnhtbFBL&#10;AQItABQABgAIAAAAIQA4/SH/1gAAAJQBAAALAAAAAAAAAAAAAAAAAC8BAABfcmVscy8ucmVsc1BL&#10;AQItABQABgAIAAAAIQC+u6ZUIQIAAFgEAAAOAAAAAAAAAAAAAAAAAC4CAABkcnMvZTJvRG9jLnht&#10;bFBLAQItABQABgAIAAAAIQC0DURD3wAAAAoBAAAPAAAAAAAAAAAAAAAAAHsEAABkcnMvZG93bnJl&#10;di54bWxQSwUGAAAAAAQABADzAAAAhwUAAAAA&#10;" fillcolor="#366092" strokecolor="#366092">
                <v:textbox inset="1.016mm,1.016mm,1.016mm,1.016mm">
                  <w:txbxContent>
                    <w:p w:rsidR="009C19F5"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DE225E">
                        <w:rPr>
                          <w:rFonts w:ascii="Garamond" w:eastAsia="Garamond" w:hAnsi="Garamond" w:cs="Garamond"/>
                          <w:b/>
                          <w:color w:val="FFFFFF"/>
                          <w:sz w:val="32"/>
                        </w:rPr>
                        <w:t xml:space="preserve">9am 1 October </w:t>
                      </w:r>
                      <w:r w:rsidR="00B2653B">
                        <w:rPr>
                          <w:rFonts w:ascii="Garamond" w:eastAsia="Garamond" w:hAnsi="Garamond" w:cs="Garamond"/>
                          <w:b/>
                          <w:color w:val="FFFFFF"/>
                          <w:sz w:val="32"/>
                        </w:rPr>
                        <w:t>2018</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F21CEF">
                        <w:rPr>
                          <w:rFonts w:ascii="Garamond" w:eastAsia="Garamond" w:hAnsi="Garamond" w:cs="Garamond"/>
                          <w:b/>
                          <w:color w:val="FFFFFF"/>
                          <w:sz w:val="32"/>
                        </w:rPr>
                        <w:t>10</w:t>
                      </w:r>
                      <w:r w:rsidR="00DE225E">
                        <w:rPr>
                          <w:rFonts w:ascii="Garamond" w:eastAsia="Garamond" w:hAnsi="Garamond" w:cs="Garamond"/>
                          <w:b/>
                          <w:color w:val="FFFFFF"/>
                          <w:sz w:val="32"/>
                        </w:rPr>
                        <w:t xml:space="preserve"> October</w:t>
                      </w:r>
                      <w:r>
                        <w:rPr>
                          <w:rFonts w:ascii="Garamond" w:eastAsia="Garamond" w:hAnsi="Garamond" w:cs="Garamond"/>
                          <w:b/>
                          <w:color w:val="FFFFFF"/>
                          <w:sz w:val="32"/>
                        </w:rPr>
                        <w:t xml:space="preserve"> 2018</w:t>
                      </w:r>
                    </w:p>
                  </w:txbxContent>
                </v:textbox>
                <w10:wrap anchorx="margin"/>
              </v:rect>
            </w:pict>
          </mc:Fallback>
        </mc:AlternateContent>
      </w:r>
    </w:p>
    <w:p w:rsidR="00E054A4" w:rsidRDefault="00E054A4"/>
    <w:p w:rsidR="00E054A4" w:rsidRDefault="00376C66">
      <w:pPr>
        <w:tabs>
          <w:tab w:val="left" w:pos="1386"/>
        </w:tabs>
      </w:pPr>
      <w:r>
        <w:tab/>
      </w:r>
    </w:p>
    <w:p w:rsidR="00E054A4" w:rsidRDefault="00376C66">
      <w:pPr>
        <w:tabs>
          <w:tab w:val="left" w:pos="3437"/>
        </w:tabs>
      </w:pPr>
      <w:r>
        <w:tab/>
      </w:r>
    </w:p>
    <w:p w:rsidR="00EF4EC6" w:rsidRPr="00605E6C" w:rsidRDefault="00EF4EC6" w:rsidP="00EF4EC6">
      <w:pPr>
        <w:tabs>
          <w:tab w:val="left" w:pos="3437"/>
        </w:tabs>
        <w:rPr>
          <w:rFonts w:ascii="Gill Sans MT" w:hAnsi="Gill Sans MT"/>
          <w:b/>
          <w:color w:val="auto"/>
        </w:rPr>
      </w:pPr>
      <w:r w:rsidRPr="00605E6C">
        <w:rPr>
          <w:rFonts w:ascii="Gill Sans MT" w:eastAsia="Cabin" w:hAnsi="Gill Sans MT" w:cs="Cabin"/>
          <w:b/>
          <w:color w:val="auto"/>
          <w:sz w:val="22"/>
          <w:szCs w:val="22"/>
        </w:rPr>
        <w:t>How to apply</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 xml:space="preserve">Before applying for this position, please read in full this application pack which contains key information about the school the Job Description and Person Specification and details about the recruitment process. Please also read our Safeguarding Policy, available on our website (www.cranfordhouse.net). </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 xml:space="preserve">Applicants should send a Letter of Application, the signed completed application form, ethnicity form and self-disclosure form to </w:t>
      </w:r>
      <w:hyperlink r:id="rId10">
        <w:r w:rsidRPr="00605E6C">
          <w:rPr>
            <w:rFonts w:ascii="Gill Sans MT" w:eastAsia="Cabin" w:hAnsi="Gill Sans MT" w:cs="Cabin"/>
            <w:color w:val="auto"/>
            <w:sz w:val="22"/>
            <w:szCs w:val="22"/>
            <w:u w:val="single"/>
          </w:rPr>
          <w:t>recruitment@cranfordhouse.net</w:t>
        </w:r>
      </w:hyperlink>
      <w:r w:rsidRPr="00605E6C">
        <w:rPr>
          <w:rFonts w:ascii="Gill Sans MT" w:eastAsia="Cabin" w:hAnsi="Gill Sans MT" w:cs="Cabin"/>
          <w:color w:val="auto"/>
          <w:sz w:val="22"/>
          <w:szCs w:val="22"/>
        </w:rPr>
        <w:t xml:space="preserve"> by the closing date. </w:t>
      </w:r>
    </w:p>
    <w:p w:rsidR="00E054A4" w:rsidRPr="00605E6C" w:rsidRDefault="00EF4EC6">
      <w:pPr>
        <w:jc w:val="both"/>
        <w:rPr>
          <w:rFonts w:ascii="Gill Sans MT" w:eastAsia="Cabin" w:hAnsi="Gill Sans MT" w:cs="Cabin"/>
          <w:b/>
          <w:i/>
          <w:color w:val="auto"/>
          <w:sz w:val="22"/>
          <w:szCs w:val="22"/>
        </w:rPr>
      </w:pPr>
      <w:r w:rsidRPr="00605E6C">
        <w:rPr>
          <w:rFonts w:ascii="Gill Sans MT" w:eastAsia="Cabin" w:hAnsi="Gill Sans MT" w:cs="Cabin"/>
          <w:b/>
          <w:i/>
          <w:color w:val="auto"/>
          <w:sz w:val="22"/>
          <w:szCs w:val="22"/>
        </w:rPr>
        <w:t>Important note: Cranford House operates a safe recruitment policy and the successful candidate will be required to apply for an Enhanced Level Certificate with the Disclosure and Barring Service.</w:t>
      </w:r>
    </w:p>
    <w:p w:rsidR="00EF4EC6" w:rsidRPr="002E5E50" w:rsidRDefault="00EF4EC6">
      <w:pPr>
        <w:jc w:val="both"/>
        <w:rPr>
          <w:rFonts w:ascii="Cabin" w:eastAsia="Cabin" w:hAnsi="Cabin" w:cs="Cabin"/>
          <w:b/>
          <w:i/>
          <w:color w:val="auto"/>
          <w:sz w:val="22"/>
          <w:szCs w:val="22"/>
        </w:rPr>
      </w:pPr>
    </w:p>
    <w:p w:rsidR="00E054A4" w:rsidRPr="002E5E50" w:rsidRDefault="00EF4EC6" w:rsidP="00EF4EC6">
      <w:pPr>
        <w:rPr>
          <w:rFonts w:ascii="Cabin" w:eastAsia="Cabin" w:hAnsi="Cabin" w:cs="Cabin"/>
          <w:b/>
          <w:i/>
          <w:color w:val="auto"/>
          <w:sz w:val="22"/>
          <w:szCs w:val="22"/>
        </w:rPr>
      </w:pPr>
      <w:r w:rsidRPr="002E5E50">
        <w:rPr>
          <w:rFonts w:ascii="Cabin" w:eastAsia="Cabin" w:hAnsi="Cabin" w:cs="Cabin"/>
          <w:b/>
          <w:i/>
          <w:color w:val="auto"/>
          <w:sz w:val="22"/>
          <w:szCs w:val="22"/>
        </w:rPr>
        <w:br w:type="page"/>
      </w:r>
      <w:r w:rsidR="00376C66" w:rsidRPr="002E5E50">
        <w:rPr>
          <w:noProof/>
          <w:color w:val="auto"/>
        </w:rPr>
        <w:lastRenderedPageBreak/>
        <mc:AlternateContent>
          <mc:Choice Requires="wps">
            <w:drawing>
              <wp:inline distT="0" distB="0" distL="0" distR="0" wp14:anchorId="7B332623" wp14:editId="744AFB62">
                <wp:extent cx="6177412" cy="458098"/>
                <wp:effectExtent l="0" t="0" r="13970" b="18415"/>
                <wp:docPr id="4" name="Rectangle 4"/>
                <wp:cNvGraphicFramePr/>
                <a:graphic xmlns:a="http://schemas.openxmlformats.org/drawingml/2006/main">
                  <a:graphicData uri="http://schemas.microsoft.com/office/word/2010/wordprocessingShape">
                    <wps:wsp>
                      <wps:cNvSpPr/>
                      <wps:spPr>
                        <a:xfrm>
                          <a:off x="2262057" y="3555714"/>
                          <a:ext cx="6167887" cy="448573"/>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wps:txbx>
                      <wps:bodyPr spcFirstLastPara="1" wrap="square" lIns="91425" tIns="45700" rIns="91425" bIns="45700" anchor="ctr" anchorCtr="0"/>
                    </wps:wsp>
                  </a:graphicData>
                </a:graphic>
              </wp:inline>
            </w:drawing>
          </mc:Choice>
          <mc:Fallback>
            <w:pict>
              <v:rect id="Rectangle 4" o:spid="_x0000_s1028" style="width:486.4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QgKQIAAFcEAAAOAAAAZHJzL2Uyb0RvYy54bWysVNtu2zAMfR+wfxD0vvoS20mMOH1olmFA&#10;sQXr9gGMJF8AWdIkJU7+fpSSten2Ugx7kUnrmDw8JL26P42SHIV1g1YNze5SSoRimg+qa+iP79sP&#10;C0qcB8VBaiUaehaO3q/fv1tNpha57rXkwhIMolw9mYb23ps6SRzrxQjuThuh8LLVdgSPru0SbmHC&#10;6KNM8jStkklbbqxmwjl8u7lc0nWM37aC+a9t64QnsqHIzcfTxnMfzmS9grqzYPqBXWnAP7AYYVCY&#10;9DnUBjyQgx3+CjUOzGqnW3/H9Jjoth2YiDVgNVn6RzVPPRgRa0FxnHmWyf2/sOzLcWfJwBtaUKJg&#10;xBZ9Q9FAdVKQIsgzGVcj6sns7NVzaIZaT60dwxOrIKeG5nmVp+WcknNDZ2VZzrP4PdTi5AlDQJVV&#10;88UCAQwRRbEo57OQIHmJZKzzn4QeSTAaapFJVBWOj85foL8hIbHTcuDbQcro2G7/IC05ArZ6VlXp&#10;Mr9GfwWTikwNXZZ5iTwAJ66V4NEcDWrgVBfzvfrCvS1wILYB118IxAghP9RWHxSPVi+Af1Sc+LNB&#10;nRUuBA1kRsEpkQL3J1gR6WGQb0GidlKhhKFJl7YEy5/2p9jTqEB4s9f8jH12hm0H5PkIzu/A4qRn&#10;yACnH0v/eQCLfORnheO1zIogkI9OUc5T3B17e7O/vQHFeo1Lxbyl5OI8+LhkoWchP05vbPR108J6&#10;3PoR9fI/WP8CAAD//wMAUEsDBBQABgAIAAAAIQDnw1RC2wAAAAQBAAAPAAAAZHJzL2Rvd25yZXYu&#10;eG1sTI/BTsMwEETvSPyDtUjcqNMIKKRxKigCTqhq6aU3N16SCHsd2W4S/p6FC1xWWs1o5k25mpwV&#10;A4bYeVIwn2UgkGpvOmoU7N+fr+5AxKTJaOsJFXxhhFV1flbqwviRtjjsUiM4hGKhFbQp9YWUsW7R&#10;6TjzPRJrHz44nfgNjTRBjxzurMyz7FY63RE3tLrHdYv15+7kuHd82t+82c3Bv+abIVzXj+uXcavU&#10;5cX0sASRcEp/ZvjBZ3SomOnoT2SisAp4SPq9rN0vcp5xVLDI5yCrUv6Hr74BAAD//wMAUEsBAi0A&#10;FAAGAAgAAAAhALaDOJL+AAAA4QEAABMAAAAAAAAAAAAAAAAAAAAAAFtDb250ZW50X1R5cGVzXS54&#10;bWxQSwECLQAUAAYACAAAACEAOP0h/9YAAACUAQAACwAAAAAAAAAAAAAAAAAvAQAAX3JlbHMvLnJl&#10;bHNQSwECLQAUAAYACAAAACEAXEj0ICkCAABXBAAADgAAAAAAAAAAAAAAAAAuAgAAZHJzL2Uyb0Rv&#10;Yy54bWxQSwECLQAUAAYACAAAACEA58NUQtsAAAAEAQAADwAAAAAAAAAAAAAAAACDBAAAZHJzL2Rv&#10;d25yZXYueG1sUEsFBgAAAAAEAAQA8wAAAIsFAAAAAA==&#10;" fillcolor="#366092" strokecolor="#366092">
                <v:stroke joinstyle="round"/>
                <v:textbox inset="2.53958mm,1.2694mm,2.53958mm,1.2694mm">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v:textbox>
                <w10:anchorlock/>
              </v:rect>
            </w:pict>
          </mc:Fallback>
        </mc:AlternateConten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sidR="00F05392">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 xml:space="preserve">Rated excellent in all categories by the ISI and </w:t>
      </w:r>
      <w:bookmarkStart w:id="0" w:name="_GoBack"/>
      <w:r w:rsidRPr="00F21CEF">
        <w:rPr>
          <w:rFonts w:ascii="Gill Sans MT" w:eastAsia="Cabin" w:hAnsi="Gill Sans MT" w:cs="Cabin"/>
          <w:color w:val="FF0000"/>
          <w:sz w:val="22"/>
          <w:szCs w:val="22"/>
        </w:rPr>
        <w:t>3</w:t>
      </w:r>
      <w:r w:rsidRPr="00F21CEF">
        <w:rPr>
          <w:rFonts w:ascii="Gill Sans MT" w:eastAsia="Cabin" w:hAnsi="Gill Sans MT" w:cs="Cabin"/>
          <w:color w:val="FF0000"/>
          <w:sz w:val="22"/>
          <w:szCs w:val="22"/>
          <w:vertAlign w:val="superscript"/>
        </w:rPr>
        <w:t>rd</w:t>
      </w:r>
      <w:r w:rsidRPr="00F21CEF">
        <w:rPr>
          <w:rFonts w:ascii="Gill Sans MT" w:eastAsia="Cabin" w:hAnsi="Gill Sans MT" w:cs="Cabin"/>
          <w:color w:val="FF0000"/>
          <w:sz w:val="22"/>
          <w:szCs w:val="22"/>
        </w:rPr>
        <w:t xml:space="preserve"> nationally in the 2016 Times Parent Power League Tables</w:t>
      </w:r>
      <w:bookmarkEnd w:id="0"/>
      <w:r w:rsidRPr="007C636B">
        <w:rPr>
          <w:rFonts w:ascii="Gill Sans MT" w:eastAsia="Cabin" w:hAnsi="Gill Sans MT" w:cs="Cabin"/>
          <w:color w:val="auto"/>
          <w:sz w:val="22"/>
          <w:szCs w:val="22"/>
        </w:rPr>
        <w:t xml:space="preserve">, the school recently launched its 2020 Vision and is entering an exciting </w:t>
      </w:r>
      <w:r w:rsidR="00F05392">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sidR="00F05392">
        <w:rPr>
          <w:rFonts w:ascii="Gill Sans MT" w:eastAsia="Cabin" w:hAnsi="Gill Sans MT" w:cs="Cabin"/>
          <w:color w:val="auto"/>
          <w:sz w:val="22"/>
          <w:szCs w:val="22"/>
        </w:rPr>
        <w:t xml:space="preserve"> and the extension of our successful co-educational provision</w:t>
      </w:r>
      <w:r w:rsidR="005D3D47">
        <w:rPr>
          <w:rFonts w:ascii="Gill Sans MT" w:eastAsia="Cabin" w:hAnsi="Gill Sans MT" w:cs="Cabin"/>
          <w:color w:val="auto"/>
          <w:sz w:val="22"/>
          <w:szCs w:val="22"/>
        </w:rPr>
        <w:t xml:space="preserve"> into the Senior School</w:t>
      </w:r>
      <w:r w:rsidR="00F05392">
        <w:rPr>
          <w:rFonts w:ascii="Gill Sans MT" w:eastAsia="Cabin" w:hAnsi="Gill Sans MT" w:cs="Cabin"/>
          <w:color w:val="auto"/>
          <w:sz w:val="22"/>
          <w:szCs w:val="22"/>
        </w:rPr>
        <w:t xml:space="preserve"> from September 2020</w:t>
      </w:r>
      <w:r w:rsidRPr="007C636B">
        <w:rPr>
          <w:rFonts w:ascii="Gill Sans MT" w:eastAsia="Cabin" w:hAnsi="Gill Sans MT" w:cs="Cabin"/>
          <w:color w:val="auto"/>
          <w:sz w:val="22"/>
          <w:szCs w:val="22"/>
        </w:rPr>
        <w:t xml:space="preserve">.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EF4EC6" w:rsidRPr="007C636B" w:rsidRDefault="00EF4EC6" w:rsidP="00CF7071">
      <w:pPr>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Vision and Values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New</w:t>
      </w:r>
      <w:r w:rsidR="00DE225E">
        <w:rPr>
          <w:rFonts w:ascii="Gill Sans MT" w:eastAsia="Garamond" w:hAnsi="Gill Sans MT" w:cs="Garamond"/>
          <w:b/>
          <w:color w:val="auto"/>
          <w:sz w:val="22"/>
          <w:szCs w:val="22"/>
        </w:rPr>
        <w:t xml:space="preserve"> Co-educational </w:t>
      </w:r>
      <w:r w:rsidRPr="007C636B">
        <w:rPr>
          <w:rFonts w:ascii="Gill Sans MT" w:eastAsia="Garamond" w:hAnsi="Gill Sans MT" w:cs="Garamond"/>
          <w:b/>
          <w:color w:val="auto"/>
          <w:sz w:val="22"/>
          <w:szCs w:val="22"/>
        </w:rPr>
        <w:t>Sixth Form Centre opening in 2020</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EF4EC6" w:rsidRPr="007C636B" w:rsidRDefault="00380894"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w:t>
      </w:r>
      <w:r w:rsidR="00EF4EC6" w:rsidRPr="007C636B">
        <w:rPr>
          <w:rFonts w:ascii="Gill Sans MT" w:eastAsia="Cabin" w:hAnsi="Gill Sans MT" w:cs="Cabin"/>
          <w:color w:val="auto"/>
          <w:sz w:val="22"/>
          <w:szCs w:val="22"/>
        </w:rPr>
        <w:t xml:space="preserve">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sidR="00F05392">
        <w:rPr>
          <w:rFonts w:ascii="Gill Sans MT" w:eastAsia="Garamond" w:hAnsi="Gill Sans MT" w:cs="Garamond"/>
          <w:b/>
          <w:color w:val="auto"/>
          <w:sz w:val="22"/>
          <w:szCs w:val="22"/>
        </w:rPr>
        <w:t xml:space="preserve"> and Senior School</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sidR="00F05392">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Key Stage Two (</w:t>
      </w:r>
      <w:proofErr w:type="gramStart"/>
      <w:r w:rsidRPr="007C636B">
        <w:rPr>
          <w:rFonts w:ascii="Gill Sans MT" w:eastAsia="Cabin" w:hAnsi="Gill Sans MT" w:cs="Cabin"/>
          <w:color w:val="auto"/>
          <w:sz w:val="22"/>
          <w:szCs w:val="22"/>
        </w:rPr>
        <w:t>ages</w:t>
      </w:r>
      <w:proofErr w:type="gramEnd"/>
      <w:r w:rsidRPr="007C636B">
        <w:rPr>
          <w:rFonts w:ascii="Gill Sans MT" w:eastAsia="Cabin" w:hAnsi="Gill Sans MT" w:cs="Cabin"/>
          <w:color w:val="auto"/>
          <w:sz w:val="22"/>
          <w:szCs w:val="22"/>
        </w:rPr>
        <w:t xml:space="preserve"> seven to eleven) with the opportunity for boys to join Year 3 from 2016, evolving year on year until boys can enter all year groups within the Junior School by 2019.</w:t>
      </w:r>
      <w:r w:rsidR="00F05392">
        <w:rPr>
          <w:rFonts w:ascii="Gill Sans MT" w:eastAsia="Cabin" w:hAnsi="Gill Sans MT" w:cs="Cabin"/>
          <w:color w:val="auto"/>
          <w:sz w:val="22"/>
          <w:szCs w:val="22"/>
        </w:rPr>
        <w:t xml:space="preserve"> </w:t>
      </w:r>
    </w:p>
    <w:p w:rsidR="00F05392" w:rsidRDefault="00F05392" w:rsidP="00CF7071">
      <w:pPr>
        <w:shd w:val="clear" w:color="auto" w:fill="FFFFFF"/>
        <w:spacing w:after="0" w:line="240" w:lineRule="auto"/>
        <w:jc w:val="both"/>
        <w:rPr>
          <w:rFonts w:ascii="Gill Sans MT" w:eastAsia="Cabin" w:hAnsi="Gill Sans MT" w:cs="Cabin"/>
          <w:color w:val="auto"/>
          <w:sz w:val="22"/>
          <w:szCs w:val="22"/>
        </w:rPr>
      </w:pPr>
    </w:p>
    <w:p w:rsidR="00F05392" w:rsidRPr="007C636B" w:rsidRDefault="00F05392" w:rsidP="00CF7071">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 xml:space="preserve">Cranford House is 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 Cranford education is known for providing individual attention and excellen</w:t>
      </w:r>
      <w:r w:rsidR="00380894" w:rsidRPr="007C636B">
        <w:rPr>
          <w:rFonts w:ascii="Gill Sans MT" w:eastAsia="Cabin" w:hAnsi="Gill Sans MT" w:cs="Cabin"/>
          <w:color w:val="auto"/>
          <w:sz w:val="22"/>
          <w:szCs w:val="22"/>
        </w:rPr>
        <w:t xml:space="preserve">t academic attainment for all. </w:t>
      </w:r>
      <w:r w:rsidR="00F05392">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w:t>
      </w:r>
      <w:r w:rsidR="00380894" w:rsidRPr="007C636B">
        <w:rPr>
          <w:rFonts w:ascii="Gill Sans MT" w:eastAsia="Cabin" w:hAnsi="Gill Sans MT" w:cs="Cabin"/>
          <w:color w:val="auto"/>
          <w:sz w:val="22"/>
          <w:szCs w:val="22"/>
        </w:rPr>
        <w:t xml:space="preserve">n language and music teaching. </w:t>
      </w:r>
      <w:r w:rsidRPr="007C636B">
        <w:rPr>
          <w:rFonts w:ascii="Gill Sans MT" w:eastAsia="Cabin" w:hAnsi="Gill Sans MT" w:cs="Cabin"/>
          <w:color w:val="auto"/>
          <w:sz w:val="22"/>
          <w:szCs w:val="22"/>
        </w:rPr>
        <w:t>The modern, innovative curriculum will continue to be delivered in a stimulating environment, designed to inspire a love of learning, spirit of enquiry and sense of curiosity.</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Significant Investment in the Arts and Sciences</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w:t>
      </w:r>
      <w:r w:rsidR="00380894" w:rsidRPr="007C636B">
        <w:rPr>
          <w:rFonts w:ascii="Gill Sans MT" w:eastAsia="Cabin" w:hAnsi="Gill Sans MT" w:cs="Cabin"/>
          <w:color w:val="auto"/>
          <w:sz w:val="22"/>
          <w:szCs w:val="22"/>
        </w:rPr>
        <w:t xml:space="preserve">thing they set their minds to. </w:t>
      </w:r>
      <w:r w:rsidRPr="007C636B">
        <w:rPr>
          <w:rFonts w:ascii="Gill Sans MT" w:eastAsia="Cabin" w:hAnsi="Gill Sans MT" w:cs="Cabin"/>
          <w:color w:val="auto"/>
          <w:sz w:val="22"/>
          <w:szCs w:val="22"/>
        </w:rPr>
        <w:t>The school retains a strong commitment to the development of a well-rounded education, from Science and Technology to Sport and th</w:t>
      </w:r>
      <w:r w:rsidR="00380894" w:rsidRPr="007C636B">
        <w:rPr>
          <w:rFonts w:ascii="Gill Sans MT" w:eastAsia="Cabin" w:hAnsi="Gill Sans MT" w:cs="Cabin"/>
          <w:color w:val="auto"/>
          <w:sz w:val="22"/>
          <w:szCs w:val="22"/>
        </w:rPr>
        <w:t xml:space="preserve">e Performing and Liberal Arts. </w:t>
      </w:r>
      <w:r w:rsidRPr="007C636B">
        <w:rPr>
          <w:rFonts w:ascii="Gill Sans MT" w:eastAsia="Cabin" w:hAnsi="Gill Sans MT" w:cs="Cabin"/>
          <w:color w:val="auto"/>
          <w:sz w:val="22"/>
          <w:szCs w:val="22"/>
        </w:rPr>
        <w:t>It is this commitment to breadth and depth within the curriculum, to inspiring a love of learning and a spirit of enquiry in pupils that underpins</w:t>
      </w:r>
      <w:r w:rsidR="00CF7071" w:rsidRPr="007C636B">
        <w:rPr>
          <w:rFonts w:ascii="Gill Sans MT" w:eastAsia="Cabin" w:hAnsi="Gill Sans MT" w:cs="Cabin"/>
          <w:color w:val="auto"/>
          <w:sz w:val="22"/>
          <w:szCs w:val="22"/>
        </w:rPr>
        <w:t xml:space="preserve"> our reputation for excellence.</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(STEM) curriculum (Science, Technology, Engineering, and Mathematics) underlines the coherent educational bridge between the Arts and the Sciences.  The importance of creativity within the design </w:t>
      </w:r>
      <w:r w:rsidRPr="007C636B">
        <w:rPr>
          <w:rFonts w:ascii="Gill Sans MT" w:eastAsia="Cabin" w:hAnsi="Gill Sans MT" w:cs="Cabin"/>
          <w:color w:val="auto"/>
          <w:sz w:val="22"/>
          <w:szCs w:val="22"/>
        </w:rPr>
        <w:lastRenderedPageBreak/>
        <w:t>process in STEM lessons is as relevant to pupils as the mathematical foundations for scales in Music or the relevance of 'scientific method and rigor' within the design process in Textiles, Food Technology or Art.</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t>To reflect this, the school will be undertaking a significant programme of capital development that will substantially enhance the already</w:t>
      </w:r>
      <w:r w:rsidR="00CF7071" w:rsidRPr="007C636B">
        <w:rPr>
          <w:rFonts w:ascii="Gill Sans MT" w:eastAsia="Cabin" w:hAnsi="Gill Sans MT" w:cs="Cabin"/>
          <w:color w:val="auto"/>
          <w:sz w:val="22"/>
          <w:szCs w:val="22"/>
        </w:rPr>
        <w:t xml:space="preserve"> excellent Science facilities. </w:t>
      </w:r>
      <w:r w:rsidRPr="007C636B">
        <w:rPr>
          <w:rFonts w:ascii="Gill Sans MT" w:eastAsia="Cabin" w:hAnsi="Gill Sans MT" w:cs="Cabin"/>
          <w:color w:val="auto"/>
          <w:sz w:val="22"/>
          <w:szCs w:val="22"/>
        </w:rPr>
        <w:t xml:space="preserve">This will include the addition of a new state of the art STEM centre, offering both flexible, modern laboratory spaces and a specialist </w:t>
      </w:r>
      <w:r w:rsidR="00380894" w:rsidRPr="007C636B">
        <w:rPr>
          <w:rFonts w:ascii="Gill Sans MT" w:eastAsia="Cabin" w:hAnsi="Gill Sans MT" w:cs="Cabin"/>
          <w:color w:val="auto"/>
          <w:sz w:val="22"/>
          <w:szCs w:val="22"/>
        </w:rPr>
        <w:t xml:space="preserve">computing and design facility. </w:t>
      </w:r>
      <w:r w:rsidRPr="007C636B">
        <w:rPr>
          <w:rFonts w:ascii="Gill Sans MT" w:eastAsia="Cabin" w:hAnsi="Gill Sans MT" w:cs="Cabin"/>
          <w:color w:val="auto"/>
          <w:sz w:val="22"/>
          <w:szCs w:val="22"/>
        </w:rPr>
        <w:t xml:space="preserve">It will incorporate separate laboratories for Junior, Senior and Sixth Form pupils, as well as </w:t>
      </w:r>
      <w:r w:rsidR="00380894" w:rsidRPr="007C636B">
        <w:rPr>
          <w:rFonts w:ascii="Gill Sans MT" w:eastAsia="Cabin" w:hAnsi="Gill Sans MT" w:cs="Cabin"/>
          <w:color w:val="auto"/>
          <w:sz w:val="22"/>
          <w:szCs w:val="22"/>
        </w:rPr>
        <w:t>a workshop and specialist Mac s</w:t>
      </w:r>
      <w:r w:rsidRPr="007C636B">
        <w:rPr>
          <w:rFonts w:ascii="Gill Sans MT" w:eastAsia="Cabin" w:hAnsi="Gill Sans MT" w:cs="Cabin"/>
          <w:color w:val="auto"/>
          <w:sz w:val="22"/>
          <w:szCs w:val="22"/>
        </w:rPr>
        <w:t xml:space="preserve">uite for design and Computing.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w:t>
      </w:r>
      <w:r w:rsidR="00380894" w:rsidRPr="007C636B">
        <w:rPr>
          <w:rFonts w:ascii="Gill Sans MT" w:eastAsia="Cabin" w:hAnsi="Gill Sans MT" w:cs="Cabin"/>
          <w:color w:val="auto"/>
          <w:sz w:val="22"/>
          <w:szCs w:val="22"/>
        </w:rPr>
        <w:t xml:space="preserve"> is comprised of three schools:</w:t>
      </w:r>
    </w:p>
    <w:p w:rsidR="00380894" w:rsidRPr="007C636B" w:rsidRDefault="00380894" w:rsidP="00EF4EC6">
      <w:pPr>
        <w:spacing w:after="0" w:line="240" w:lineRule="auto"/>
        <w:rPr>
          <w:rFonts w:ascii="Gill Sans MT" w:eastAsia="Cabin" w:hAnsi="Gill Sans MT" w:cs="Cabin"/>
          <w:color w:val="auto"/>
          <w:sz w:val="22"/>
          <w:szCs w:val="22"/>
        </w:rPr>
      </w:pP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Senior School and Junior School occ</w:t>
      </w:r>
      <w:r w:rsidR="00380894" w:rsidRPr="007C636B">
        <w:rPr>
          <w:rFonts w:ascii="Gill Sans MT" w:eastAsia="Cabin" w:hAnsi="Gill Sans MT" w:cs="Cabin"/>
          <w:color w:val="auto"/>
          <w:sz w:val="22"/>
          <w:szCs w:val="22"/>
        </w:rPr>
        <w:t xml:space="preserve">upy the same site and the </w:t>
      </w:r>
      <w:r w:rsidR="00CF7071" w:rsidRPr="007C636B">
        <w:rPr>
          <w:rFonts w:ascii="Gill Sans MT" w:eastAsia="Cabin" w:hAnsi="Gill Sans MT" w:cs="Cabin"/>
          <w:color w:val="auto"/>
          <w:sz w:val="22"/>
          <w:szCs w:val="22"/>
        </w:rPr>
        <w:t xml:space="preserve">Cranford </w:t>
      </w:r>
      <w:r w:rsidRPr="007C636B">
        <w:rPr>
          <w:rFonts w:ascii="Gill Sans MT" w:eastAsia="Cabin" w:hAnsi="Gill Sans MT" w:cs="Cabin"/>
          <w:color w:val="auto"/>
          <w:sz w:val="22"/>
          <w:szCs w:val="22"/>
        </w:rPr>
        <w:t xml:space="preserve">Nursery is based on a site just a short distance from the main campus. </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eastAsia="Cabin" w:hAnsi="Gill Sans MT" w:cs="Cabin"/>
          <w:color w:val="auto"/>
          <w:sz w:val="22"/>
          <w:szCs w:val="22"/>
        </w:rPr>
        <w:t>Cholsey</w:t>
      </w:r>
      <w:proofErr w:type="spellEnd"/>
      <w:r w:rsidRPr="007C636B">
        <w:rPr>
          <w:rFonts w:ascii="Gill Sans MT" w:eastAsia="Cabin" w:hAnsi="Gill Sans MT"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w:t>
      </w:r>
      <w:r w:rsidR="00380894" w:rsidRPr="007C636B">
        <w:rPr>
          <w:rFonts w:ascii="Gill Sans MT" w:eastAsia="Cabin" w:hAnsi="Gill Sans MT" w:cs="Cabin"/>
          <w:color w:val="auto"/>
          <w:sz w:val="22"/>
          <w:szCs w:val="22"/>
        </w:rPr>
        <w:t>ool laboratories, library</w:t>
      </w:r>
      <w:r w:rsidR="00F05392">
        <w:rPr>
          <w:rFonts w:ascii="Gill Sans MT" w:eastAsia="Cabin" w:hAnsi="Gill Sans MT" w:cs="Cabin"/>
          <w:color w:val="auto"/>
          <w:sz w:val="22"/>
          <w:szCs w:val="22"/>
        </w:rPr>
        <w:t>, art and design suites</w:t>
      </w:r>
      <w:r w:rsidR="00380894" w:rsidRPr="007C636B">
        <w:rPr>
          <w:rFonts w:ascii="Gill Sans MT" w:eastAsia="Cabin" w:hAnsi="Gill Sans MT" w:cs="Cabin"/>
          <w:color w:val="auto"/>
          <w:sz w:val="22"/>
          <w:szCs w:val="22"/>
        </w:rPr>
        <w:t xml:space="preserve"> and I</w:t>
      </w:r>
      <w:r w:rsidRPr="007C636B">
        <w:rPr>
          <w:rFonts w:ascii="Gill Sans MT" w:eastAsia="Cabin" w:hAnsi="Gill Sans MT" w:cs="Cabin"/>
          <w:color w:val="auto"/>
          <w:sz w:val="22"/>
          <w:szCs w:val="22"/>
        </w:rPr>
        <w:t>T facilities</w:t>
      </w:r>
      <w:r w:rsidR="00F05392">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w:t>
      </w:r>
      <w:r w:rsidR="002E5E50" w:rsidRPr="007C636B">
        <w:rPr>
          <w:rFonts w:ascii="Gill Sans MT" w:eastAsia="Cabin" w:hAnsi="Gill Sans MT" w:cs="Cabin"/>
          <w:color w:val="auto"/>
          <w:sz w:val="22"/>
          <w:szCs w:val="22"/>
        </w:rPr>
        <w:t xml:space="preserve"> delivered in a stimulating </w:t>
      </w:r>
      <w:r w:rsidRPr="007C636B">
        <w:rPr>
          <w:rFonts w:ascii="Gill Sans MT" w:eastAsia="Cabin" w:hAnsi="Gill Sans MT" w:cs="Cabin"/>
          <w:color w:val="auto"/>
          <w:sz w:val="22"/>
          <w:szCs w:val="22"/>
        </w:rPr>
        <w:t>environment, underpinned by traditional values, within a w</w:t>
      </w:r>
      <w:r w:rsidR="002E5E50" w:rsidRPr="007C636B">
        <w:rPr>
          <w:rFonts w:ascii="Gill Sans MT" w:eastAsia="Cabin" w:hAnsi="Gill Sans MT" w:cs="Cabin"/>
          <w:color w:val="auto"/>
          <w:sz w:val="22"/>
          <w:szCs w:val="22"/>
        </w:rPr>
        <w:t xml:space="preserve">armly nurturing and community. </w:t>
      </w:r>
      <w:r w:rsidRPr="007C636B">
        <w:rPr>
          <w:rFonts w:ascii="Gill Sans MT" w:eastAsia="Cabin" w:hAnsi="Gill Sans MT" w:cs="Cabin"/>
          <w:color w:val="auto"/>
          <w:sz w:val="22"/>
          <w:szCs w:val="22"/>
        </w:rPr>
        <w:t xml:space="preserve">Class sizes are small to ensure individual attention for </w:t>
      </w:r>
      <w:r w:rsidR="002E5E50" w:rsidRPr="007C636B">
        <w:rPr>
          <w:rFonts w:ascii="Gill Sans MT" w:eastAsia="Cabin" w:hAnsi="Gill Sans MT" w:cs="Cabin"/>
          <w:color w:val="auto"/>
          <w:sz w:val="22"/>
          <w:szCs w:val="22"/>
        </w:rPr>
        <w:t xml:space="preserve">each pupil. </w:t>
      </w:r>
      <w:r w:rsidRPr="007C636B">
        <w:rPr>
          <w:rFonts w:ascii="Gill Sans MT" w:eastAsia="Cabin" w:hAnsi="Gill Sans MT" w:cs="Cabin"/>
          <w:color w:val="auto"/>
          <w:sz w:val="22"/>
          <w:szCs w:val="22"/>
        </w:rPr>
        <w:t>We actively encourage good manners, self-discipline and integrity, whilst supporting our children to challenge themselves, both educationally and personally. Individuals are always valued and successes are joyfully celebrated.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 welcome girls into Year 7 up to Year 11</w:t>
      </w:r>
      <w:r w:rsidR="005D3D47">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sidR="005D3D47">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sidR="005D3D47">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341B4B">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w:t>
      </w:r>
      <w:r w:rsidR="00B160FF" w:rsidRPr="007C636B">
        <w:rPr>
          <w:rFonts w:ascii="Gill Sans MT" w:eastAsia="Cabin" w:hAnsi="Gill Sans MT" w:cs="Cabin"/>
          <w:color w:val="auto"/>
          <w:sz w:val="22"/>
          <w:szCs w:val="22"/>
        </w:rPr>
        <w:t xml:space="preserve"> results</w:t>
      </w:r>
      <w:r w:rsidRPr="007C636B">
        <w:rPr>
          <w:rFonts w:ascii="Gill Sans MT" w:eastAsia="Cabin" w:hAnsi="Gill Sans MT" w:cs="Cabin"/>
          <w:color w:val="auto"/>
          <w:sz w:val="22"/>
          <w:szCs w:val="22"/>
        </w:rPr>
        <w:t>. Our academic performance is matched by a strong reputation for music, both locally and nationally, a flourishing visual and performing arts programme and a sporting reputation for skill, fair play and inclusion at every level.</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w:t>
      </w:r>
      <w:r w:rsidR="00B160FF" w:rsidRPr="007C636B">
        <w:rPr>
          <w:rFonts w:ascii="Gill Sans MT" w:eastAsia="Cabin" w:hAnsi="Gill Sans MT" w:cs="Cabin"/>
          <w:color w:val="auto"/>
          <w:sz w:val="22"/>
          <w:szCs w:val="22"/>
        </w:rPr>
        <w:t xml:space="preserve">, Maths, Science and Modern Foreign Languages, </w:t>
      </w:r>
      <w:r w:rsidRPr="007C636B">
        <w:rPr>
          <w:rFonts w:ascii="Gill Sans MT" w:eastAsia="Cabin" w:hAnsi="Gill Sans MT" w:cs="Cabin"/>
          <w:color w:val="auto"/>
          <w:sz w:val="22"/>
          <w:szCs w:val="22"/>
        </w:rPr>
        <w:t>The other subjects are taught in form groups</w:t>
      </w:r>
      <w:r w:rsidR="00B160FF" w:rsidRPr="007C636B">
        <w:rPr>
          <w:rFonts w:ascii="Gill Sans MT" w:eastAsia="Cabin" w:hAnsi="Gill Sans MT" w:cs="Cabin"/>
          <w:color w:val="auto"/>
          <w:sz w:val="22"/>
          <w:szCs w:val="22"/>
        </w:rPr>
        <w:t xml:space="preserve"> or mixed groups</w:t>
      </w:r>
      <w:r w:rsidRPr="007C636B">
        <w:rPr>
          <w:rFonts w:ascii="Gill Sans MT" w:eastAsia="Cabin" w:hAnsi="Gill Sans MT" w:cs="Cabin"/>
          <w:color w:val="auto"/>
          <w:sz w:val="22"/>
          <w:szCs w:val="22"/>
        </w:rPr>
        <w:t xml:space="preserve"> and include Music,</w:t>
      </w:r>
      <w:r w:rsidR="00B160FF" w:rsidRPr="007C636B">
        <w:rPr>
          <w:rFonts w:ascii="Gill Sans MT" w:eastAsia="Cabin" w:hAnsi="Gill Sans MT" w:cs="Cabin"/>
          <w:color w:val="auto"/>
          <w:sz w:val="22"/>
          <w:szCs w:val="22"/>
        </w:rPr>
        <w:t xml:space="preserve"> Drama, Geography, History, </w:t>
      </w:r>
      <w:r w:rsidRPr="007C636B">
        <w:rPr>
          <w:rFonts w:ascii="Gill Sans MT" w:eastAsia="Cabin" w:hAnsi="Gill Sans MT" w:cs="Cabin"/>
          <w:color w:val="auto"/>
          <w:sz w:val="22"/>
          <w:szCs w:val="22"/>
        </w:rPr>
        <w:t xml:space="preserve">Religious Studies, </w:t>
      </w:r>
      <w:r w:rsidR="00B160FF" w:rsidRPr="007C636B">
        <w:rPr>
          <w:rFonts w:ascii="Gill Sans MT" w:eastAsia="Cabin" w:hAnsi="Gill Sans MT" w:cs="Cabin"/>
          <w:color w:val="auto"/>
          <w:sz w:val="22"/>
          <w:szCs w:val="22"/>
        </w:rPr>
        <w:t>Computing, PE and Creative Arts.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5D3D47" w:rsidP="00EF4EC6">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00EF4EC6"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w:t>
      </w:r>
      <w:r w:rsidR="00B160FF" w:rsidRPr="007C636B">
        <w:rPr>
          <w:rFonts w:ascii="Gill Sans MT" w:eastAsia="Cabin" w:hAnsi="Gill Sans MT" w:cs="Cabin"/>
          <w:color w:val="auto"/>
          <w:sz w:val="22"/>
          <w:szCs w:val="22"/>
        </w:rPr>
        <w:t xml:space="preserve">aths and Science </w:t>
      </w:r>
      <w:r w:rsidR="00EF4EC6" w:rsidRPr="007C636B">
        <w:rPr>
          <w:rFonts w:ascii="Gill Sans MT" w:eastAsia="Cabin" w:hAnsi="Gill Sans MT" w:cs="Cabin"/>
          <w:color w:val="auto"/>
          <w:sz w:val="22"/>
          <w:szCs w:val="22"/>
        </w:rPr>
        <w:t xml:space="preserve">being compulsory. All </w:t>
      </w:r>
      <w:r>
        <w:rPr>
          <w:rFonts w:ascii="Gill Sans MT" w:eastAsia="Cabin" w:hAnsi="Gill Sans MT" w:cs="Cabin"/>
          <w:color w:val="auto"/>
          <w:sz w:val="22"/>
          <w:szCs w:val="22"/>
        </w:rPr>
        <w:t>pupils</w:t>
      </w:r>
      <w:r w:rsidR="00EF4EC6"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EF4EC6" w:rsidRPr="007C636B" w:rsidRDefault="00EF4EC6" w:rsidP="00EF4EC6">
      <w:pPr>
        <w:pStyle w:val="Heading1"/>
        <w:shd w:val="clear" w:color="auto" w:fill="FFFFFF"/>
        <w:spacing w:before="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EF4EC6" w:rsidRPr="007C636B" w:rsidRDefault="00EF4EC6" w:rsidP="00EF4EC6">
      <w:pPr>
        <w:spacing w:after="0" w:line="240" w:lineRule="auto"/>
        <w:rPr>
          <w:rFonts w:ascii="Gill Sans MT" w:eastAsia="Garamond" w:hAnsi="Gill Sans MT" w:cs="Garamond"/>
          <w:b/>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CF7071"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w:t>
      </w:r>
      <w:r w:rsidR="00EF4EC6" w:rsidRPr="007C636B">
        <w:rPr>
          <w:rFonts w:ascii="Gill Sans MT" w:eastAsia="Cabin" w:hAnsi="Gill Sans MT" w:cs="Cabin"/>
          <w:color w:val="auto"/>
          <w:sz w:val="22"/>
          <w:szCs w:val="22"/>
        </w:rPr>
        <w:t xml:space="preserve">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Form Tutors and Key Stage Coordinators all play their part in providing individual pastoral support, whilst in the classroom</w:t>
      </w:r>
      <w:r w:rsidR="00341B4B" w:rsidRPr="007C636B">
        <w:rPr>
          <w:rFonts w:ascii="Gill Sans MT" w:eastAsia="Cabin" w:hAnsi="Gill Sans MT" w:cs="Cabin"/>
          <w:color w:val="auto"/>
          <w:sz w:val="22"/>
          <w:szCs w:val="22"/>
        </w:rPr>
        <w:t>, pupils from Year 1 have PSHCE</w:t>
      </w:r>
      <w:r w:rsidRPr="007C636B">
        <w:rPr>
          <w:rFonts w:ascii="Gill Sans MT" w:eastAsia="Cabin" w:hAnsi="Gill Sans MT" w:cs="Cabin"/>
          <w:color w:val="auto"/>
          <w:sz w:val="22"/>
          <w:szCs w:val="22"/>
        </w:rPr>
        <w:t xml:space="preserve"> (Pe</w:t>
      </w:r>
      <w:r w:rsidR="00341B4B" w:rsidRPr="007C636B">
        <w:rPr>
          <w:rFonts w:ascii="Gill Sans MT" w:eastAsia="Cabin" w:hAnsi="Gill Sans MT" w:cs="Cabin"/>
          <w:color w:val="auto"/>
          <w:sz w:val="22"/>
          <w:szCs w:val="22"/>
        </w:rPr>
        <w:t xml:space="preserve">rsonal, Social, </w:t>
      </w:r>
      <w:r w:rsidRPr="007C636B">
        <w:rPr>
          <w:rFonts w:ascii="Gill Sans MT" w:eastAsia="Cabin" w:hAnsi="Gill Sans MT" w:cs="Cabin"/>
          <w:color w:val="auto"/>
          <w:sz w:val="22"/>
          <w:szCs w:val="22"/>
        </w:rPr>
        <w:t>Health</w:t>
      </w:r>
      <w:r w:rsidR="00341B4B" w:rsidRPr="007C636B">
        <w:rPr>
          <w:rFonts w:ascii="Gill Sans MT" w:eastAsia="Cabin" w:hAnsi="Gill Sans MT" w:cs="Cabin"/>
          <w:color w:val="auto"/>
          <w:sz w:val="22"/>
          <w:szCs w:val="22"/>
        </w:rPr>
        <w:t xml:space="preserve"> and Citizenship Education</w:t>
      </w:r>
      <w:r w:rsidRPr="007C636B">
        <w:rPr>
          <w:rFonts w:ascii="Gill Sans MT" w:eastAsia="Cabin" w:hAnsi="Gill Sans MT" w:cs="Cabin"/>
          <w:color w:val="auto"/>
          <w:sz w:val="22"/>
          <w:szCs w:val="22"/>
        </w:rPr>
        <w:t>) lessons within the curriculum, ensuring they develop an understanding of the world around them and have help to make informed decisions on a range of topics.</w:t>
      </w:r>
    </w:p>
    <w:p w:rsidR="00341B4B" w:rsidRDefault="00341B4B">
      <w:pPr>
        <w:rPr>
          <w:rFonts w:ascii="Cabin" w:eastAsia="Cabin" w:hAnsi="Cabin" w:cs="Cabin"/>
          <w:color w:val="auto"/>
        </w:rPr>
      </w:pPr>
      <w:r w:rsidRPr="007C636B">
        <w:rPr>
          <w:rFonts w:ascii="Gill Sans MT" w:eastAsia="Cabin" w:hAnsi="Gill Sans MT" w:cs="Cabin"/>
          <w:color w:val="auto"/>
          <w:sz w:val="22"/>
          <w:szCs w:val="22"/>
        </w:rPr>
        <w:br w:type="page"/>
      </w:r>
    </w:p>
    <w:p w:rsidR="00E054A4" w:rsidRPr="002E5E50" w:rsidRDefault="00341B4B">
      <w:pPr>
        <w:rPr>
          <w:rFonts w:ascii="Cabin" w:eastAsia="Cabin" w:hAnsi="Cabin" w:cs="Cabin"/>
          <w:color w:val="auto"/>
        </w:rPr>
      </w:pPr>
      <w:r w:rsidRPr="002E5E50">
        <w:rPr>
          <w:noProof/>
          <w:color w:val="auto"/>
        </w:rPr>
        <w:lastRenderedPageBreak/>
        <mc:AlternateContent>
          <mc:Choice Requires="wps">
            <w:drawing>
              <wp:inline distT="0" distB="0" distL="0" distR="0">
                <wp:extent cx="6435725" cy="457835"/>
                <wp:effectExtent l="0" t="0" r="22225" b="18415"/>
                <wp:docPr id="8" name="Rectangle 8"/>
                <wp:cNvGraphicFramePr/>
                <a:graphic xmlns:a="http://schemas.openxmlformats.org/drawingml/2006/main">
                  <a:graphicData uri="http://schemas.microsoft.com/office/word/2010/wordprocessingShape">
                    <wps:wsp>
                      <wps:cNvSpPr/>
                      <wps:spPr>
                        <a:xfrm>
                          <a:off x="0" y="0"/>
                          <a:ext cx="6435725" cy="457835"/>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wps:txbx>
                      <wps:bodyPr spcFirstLastPara="1" wrap="square" lIns="91425" tIns="45700" rIns="91425" bIns="45700" anchor="ctr" anchorCtr="0"/>
                    </wps:wsp>
                  </a:graphicData>
                </a:graphic>
              </wp:inline>
            </w:drawing>
          </mc:Choice>
          <mc:Fallback>
            <w:pict>
              <v:rect id="Rectangle 8" o:spid="_x0000_s1029" style="width:506.75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xmGQIAAEsEAAAOAAAAZHJzL2Uyb0RvYy54bWysVNtu2zAMfR+wfxD0vtq5NjHi9KFZhgHF&#10;FqzbBzCSbAvQbZISO38/SsnSdHsphr0ookgfHh6SWT0MWpGj8EFaU9PRXUmJMMxyadqa/vi+/bCg&#10;JEQwHJQ1oqYnEejD+v27Ve8qMbadVVx4giAmVL2raRejq4oisE5oCHfWCYPOxnoNEU3fFtxDj+ha&#10;FeOynBe99dx5y0QI+Lo5O+k64zeNYPFr0wQRiaopcov59Pncp7NYr6BqPbhOsgsN+AcWGqTBpFeo&#10;DUQgBy//gtKSeRtsE++Y1YVtGslErgGrGZV/VPPcgRO5FhQnuKtM4f/Bsi/HnSeS1xQbZUBji76h&#10;aGBaJcgiydO7UGHUs9v5ixXwmmodGq/TL1ZBhizp6SqpGCJh+DifTmb34xklDH3T2f1iMkugxcvX&#10;zof4SVhN0qWmHrNnJeH4FOI59HdIShasknwrlcqGb/ePypMjYHsn83m5HF/QX4UpQ/qaLmeZB+CU&#10;NQoiUtIO6w6mzflefRHeBpyIbSB0ZwIZIeWHytuD4fnWCeAfDSfx5FBbg0tAExktOCVK4M6kW46M&#10;INVbIlE7ZVDC1JhzK9ItDvsh93GS0NLL3vIT9jY4tpXI8wlC3IHH6R4hA5x4LP3nATzyUZ8NjtRy&#10;NE0CxWxgq0rcF3/r2d96wLDO4iKx6Ck5G48xLxamz9xwYnOjL9uVVuLWzlEv/wHrXwAAAP//AwBQ&#10;SwMEFAAGAAgAAAAhACKFcSbcAAAABQEAAA8AAABkcnMvZG93bnJldi54bWxMj8FOwzAQRO9I/IO1&#10;SNyok0BLFeJUpQg4VVVLL7258ZJEtdeR7Sbh73G50MtIq1nNvCkWo9GsR+dbSwLSSQIMqbKqpVrA&#10;/uv9YQ7MB0lKakso4Ac9LMrbm0Lmyg60xX4XahZDyOdSQBNCl3PuqwaN9BPbIUXv2zojQzxdzZWT&#10;Qww3mmdJMuNGthQbGtnhqsHqtDub2Du87adrvTnYz2zTu6fqdfUxbIW4vxuXL8ACjuH/GS74ER3K&#10;yHS0Z1KeaQFxSPjTi5ekj1NgRwHPWQq8LPg1ffkLAAD//wMAUEsBAi0AFAAGAAgAAAAhALaDOJL+&#10;AAAA4QEAABMAAAAAAAAAAAAAAAAAAAAAAFtDb250ZW50X1R5cGVzXS54bWxQSwECLQAUAAYACAAA&#10;ACEAOP0h/9YAAACUAQAACwAAAAAAAAAAAAAAAAAvAQAAX3JlbHMvLnJlbHNQSwECLQAUAAYACAAA&#10;ACEAgIpcZhkCAABLBAAADgAAAAAAAAAAAAAAAAAuAgAAZHJzL2Uyb0RvYy54bWxQSwECLQAUAAYA&#10;CAAAACEAIoVxJtwAAAAFAQAADwAAAAAAAAAAAAAAAABzBAAAZHJzL2Rvd25yZXYueG1sUEsFBgAA&#10;AAAEAAQA8wAAAHwFAAAAAA==&#10;" fillcolor="#366092" strokecolor="#366092">
                <v:stroke joinstyle="round"/>
                <v:textbox inset="2.53958mm,1.2694mm,2.53958mm,1.2694mm">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v:textbox>
                <w10:anchorlock/>
              </v:rect>
            </w:pict>
          </mc:Fallback>
        </mc:AlternateContent>
      </w:r>
    </w:p>
    <w:p w:rsidR="0003775E" w:rsidRPr="008C1F09" w:rsidRDefault="0003775E" w:rsidP="0003775E">
      <w:pPr>
        <w:spacing w:after="0" w:line="240" w:lineRule="auto"/>
        <w:rPr>
          <w:rFonts w:ascii="Garamond" w:hAnsi="Garamond"/>
          <w:b/>
          <w:sz w:val="24"/>
          <w:szCs w:val="24"/>
        </w:rPr>
      </w:pPr>
      <w:r w:rsidRPr="008C1F09">
        <w:rPr>
          <w:rFonts w:ascii="Garamond" w:hAnsi="Garamond"/>
          <w:b/>
          <w:sz w:val="24"/>
          <w:szCs w:val="24"/>
        </w:rPr>
        <w:t>The Role</w:t>
      </w:r>
    </w:p>
    <w:p w:rsidR="0003775E" w:rsidRPr="008C1F09" w:rsidRDefault="0003775E" w:rsidP="0003775E">
      <w:pPr>
        <w:spacing w:after="0" w:line="240" w:lineRule="auto"/>
        <w:rPr>
          <w:rFonts w:ascii="Garamond" w:hAnsi="Garamond"/>
          <w:b/>
          <w:sz w:val="24"/>
          <w:szCs w:val="24"/>
        </w:rPr>
      </w:pPr>
    </w:p>
    <w:p w:rsidR="00F21CEF" w:rsidRDefault="0003775E" w:rsidP="0003775E">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Cranford House seeks to appoint an enthusiastic and highly committed </w:t>
      </w:r>
      <w:r w:rsidR="00F21CEF">
        <w:rPr>
          <w:rFonts w:ascii="Gill Sans MT" w:hAnsi="Gill Sans MT" w:cs="Helvetica"/>
          <w:b/>
          <w:color w:val="333333"/>
          <w:sz w:val="22"/>
          <w:szCs w:val="22"/>
        </w:rPr>
        <w:t>Scientist</w:t>
      </w:r>
      <w:r>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F21CEF" w:rsidRPr="00900101" w:rsidRDefault="00F21CEF" w:rsidP="00F21CEF">
      <w:pPr>
        <w:pStyle w:val="NormalWeb"/>
        <w:spacing w:before="0" w:beforeAutospacing="0" w:after="0" w:afterAutospacing="0"/>
        <w:jc w:val="center"/>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rsidR="00F21CEF" w:rsidRPr="00EB510E" w:rsidRDefault="00F21CEF" w:rsidP="00C75EF8">
            <w:pPr>
              <w:pStyle w:val="Header"/>
              <w:rPr>
                <w:rFonts w:ascii="Gill Sans MT" w:hAnsi="Gill Sans MT"/>
              </w:rPr>
            </w:pPr>
            <w:r w:rsidRPr="00EB510E">
              <w:rPr>
                <w:rFonts w:ascii="Gill Sans MT" w:hAnsi="Gill Sans MT"/>
              </w:rPr>
              <w:t xml:space="preserve">Teacher of </w:t>
            </w:r>
            <w:r>
              <w:rPr>
                <w:rFonts w:ascii="Gill Sans MT" w:hAnsi="Gill Sans MT"/>
              </w:rPr>
              <w:t>Science (Physics and/or Chemistry preferred)</w:t>
            </w:r>
          </w:p>
          <w:p w:rsidR="00F21CEF" w:rsidRPr="00EB510E" w:rsidRDefault="00F21CEF" w:rsidP="00C75EF8">
            <w:pPr>
              <w:pStyle w:val="Header"/>
              <w:rPr>
                <w:rFonts w:ascii="Gill Sans MT" w:hAnsi="Gill Sans MT"/>
              </w:rPr>
            </w:pPr>
          </w:p>
          <w:p w:rsidR="00F21CEF" w:rsidRPr="00EB510E" w:rsidRDefault="00F21CEF" w:rsidP="00C75EF8">
            <w:pPr>
              <w:pStyle w:val="Header"/>
              <w:rPr>
                <w:rFonts w:ascii="Gill Sans MT" w:hAnsi="Gill Sans MT"/>
              </w:rPr>
            </w:pPr>
            <w:r w:rsidRPr="00F21CEF">
              <w:rPr>
                <w:rFonts w:ascii="Gill Sans MT" w:hAnsi="Gill Sans MT"/>
                <w:color w:val="FF0000"/>
              </w:rPr>
              <w:t xml:space="preserve">This is a full-time term-time only role, plus 3 days at each end of term.   </w:t>
            </w: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Job Purpose</w:t>
            </w:r>
          </w:p>
        </w:tc>
        <w:tc>
          <w:tcPr>
            <w:tcW w:w="7745" w:type="dxa"/>
          </w:tcPr>
          <w:p w:rsidR="00F21CEF" w:rsidRPr="00EB510E" w:rsidRDefault="00F21CEF" w:rsidP="00C75EF8">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sidRPr="00EB510E">
              <w:rPr>
                <w:rFonts w:ascii="Gill Sans MT" w:hAnsi="Gill Sans MT"/>
                <w:color w:val="333333"/>
                <w:sz w:val="22"/>
                <w:szCs w:val="22"/>
                <w:shd w:val="clear" w:color="auto" w:fill="FFFFFF"/>
              </w:rPr>
              <w:t>To be an excellent classroom practitioner with a commitment to ensuring the highest standards of achievement for all pupils.</w:t>
            </w:r>
            <w:r w:rsidRPr="00EB510E">
              <w:rPr>
                <w:rStyle w:val="apple-converted-space"/>
                <w:rFonts w:ascii="Gill Sans MT" w:eastAsiaTheme="majorEastAsia" w:hAnsi="Gill Sans MT"/>
                <w:color w:val="333333"/>
                <w:sz w:val="22"/>
                <w:szCs w:val="22"/>
                <w:shd w:val="clear" w:color="auto" w:fill="FFFFFF"/>
              </w:rPr>
              <w:t> </w:t>
            </w:r>
          </w:p>
          <w:p w:rsidR="00F21CEF" w:rsidRPr="00EB510E" w:rsidRDefault="00F21CEF" w:rsidP="00C75EF8">
            <w:pPr>
              <w:pStyle w:val="NormalWeb"/>
              <w:spacing w:before="0" w:beforeAutospacing="0" w:after="0" w:afterAutospacing="0"/>
              <w:rPr>
                <w:rFonts w:ascii="Gill Sans MT" w:hAnsi="Gill Sans MT"/>
                <w:sz w:val="22"/>
                <w:szCs w:val="22"/>
              </w:rPr>
            </w:pPr>
          </w:p>
          <w:p w:rsidR="00F21CEF" w:rsidRDefault="00F21CEF" w:rsidP="00C75EF8">
            <w:pPr>
              <w:pStyle w:val="NormalWeb"/>
              <w:spacing w:before="0" w:beforeAutospacing="0" w:after="0" w:afterAutospacing="0"/>
              <w:rPr>
                <w:rFonts w:ascii="Gill Sans MT" w:hAnsi="Gill Sans MT"/>
                <w:sz w:val="22"/>
                <w:szCs w:val="22"/>
              </w:rPr>
            </w:pPr>
            <w:r w:rsidRPr="00EB510E">
              <w:rPr>
                <w:rFonts w:ascii="Gill Sans MT" w:hAnsi="Gill Sans MT"/>
                <w:sz w:val="22"/>
                <w:szCs w:val="22"/>
              </w:rPr>
              <w:t xml:space="preserve">In addition to being an energetic and enthusiastic teacher, a Senior School Teacher is also expected to be a Form Tutor and also to make a contribution to school games and/or activities which can include almost anything of interest to students. </w:t>
            </w:r>
          </w:p>
          <w:p w:rsidR="00F21CEF" w:rsidRPr="00EB510E" w:rsidRDefault="00F21CEF" w:rsidP="00C75EF8">
            <w:pPr>
              <w:pStyle w:val="NormalWeb"/>
              <w:spacing w:before="0" w:beforeAutospacing="0" w:after="0" w:afterAutospacing="0"/>
              <w:rPr>
                <w:rFonts w:ascii="Gill Sans MT" w:hAnsi="Gill Sans MT"/>
                <w:sz w:val="22"/>
                <w:szCs w:val="22"/>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rsidR="00F21CEF" w:rsidRDefault="00F21CEF" w:rsidP="00C75EF8">
            <w:pPr>
              <w:pStyle w:val="NormalWeb"/>
              <w:spacing w:before="0" w:beforeAutospacing="0" w:after="0" w:afterAutospacing="0"/>
              <w:rPr>
                <w:rFonts w:ascii="Gill Sans MT" w:hAnsi="Gill Sans MT"/>
                <w:sz w:val="22"/>
                <w:szCs w:val="22"/>
              </w:rPr>
            </w:pPr>
            <w:r w:rsidRPr="00EB510E">
              <w:rPr>
                <w:rFonts w:ascii="Gill Sans MT" w:hAnsi="Gill Sans MT"/>
                <w:sz w:val="22"/>
                <w:szCs w:val="22"/>
              </w:rPr>
              <w:t>The Headmaster via the Head of Department, Assistant Head (Academic) &amp; Deputy Head</w:t>
            </w:r>
          </w:p>
          <w:p w:rsidR="00F21CEF" w:rsidRPr="00EB510E" w:rsidRDefault="00F21CEF" w:rsidP="00C75EF8">
            <w:pPr>
              <w:pStyle w:val="NormalWeb"/>
              <w:spacing w:before="0" w:beforeAutospacing="0" w:after="0" w:afterAutospacing="0"/>
              <w:rPr>
                <w:rFonts w:ascii="Gill Sans MT" w:hAnsi="Gill Sans MT"/>
                <w:color w:val="000000"/>
                <w:sz w:val="22"/>
                <w:szCs w:val="22"/>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rsidR="00F21CEF" w:rsidRPr="00EB510E" w:rsidRDefault="00F21CEF" w:rsidP="00C75EF8">
            <w:pPr>
              <w:pStyle w:val="NormalWeb"/>
              <w:spacing w:before="0" w:beforeAutospacing="0" w:after="0" w:afterAutospacing="0"/>
              <w:rPr>
                <w:rFonts w:ascii="Gill Sans MT" w:hAnsi="Gill Sans MT"/>
                <w:sz w:val="22"/>
                <w:szCs w:val="22"/>
              </w:rPr>
            </w:pPr>
            <w:r w:rsidRPr="00EB510E">
              <w:rPr>
                <w:rFonts w:ascii="Gill Sans MT" w:hAnsi="Gill Sans MT"/>
                <w:sz w:val="22"/>
                <w:szCs w:val="22"/>
              </w:rPr>
              <w:t>Delivery of teaching across the school, together with all associated activities.</w:t>
            </w:r>
            <w:r>
              <w:rPr>
                <w:rFonts w:ascii="Gill Sans MT" w:hAnsi="Gill Sans MT"/>
                <w:sz w:val="22"/>
                <w:szCs w:val="22"/>
              </w:rPr>
              <w:t xml:space="preserve">  </w:t>
            </w:r>
            <w:r>
              <w:rPr>
                <w:rFonts w:ascii="Gill Sans MT" w:hAnsi="Gill Sans MT"/>
                <w:sz w:val="22"/>
                <w:szCs w:val="22"/>
              </w:rPr>
              <w:t xml:space="preserve">Second in Department is available for the right candidate, thus affording excellent career progression into middle management. </w:t>
            </w:r>
          </w:p>
          <w:p w:rsidR="00F21CEF" w:rsidRPr="00EB510E" w:rsidRDefault="00F21CEF" w:rsidP="00C75EF8">
            <w:pPr>
              <w:pStyle w:val="NormalWeb"/>
              <w:spacing w:before="0" w:beforeAutospacing="0" w:after="0" w:afterAutospacing="0"/>
              <w:rPr>
                <w:rFonts w:ascii="Gill Sans MT" w:hAnsi="Gill Sans MT"/>
                <w:color w:val="000000"/>
                <w:sz w:val="22"/>
                <w:szCs w:val="22"/>
              </w:rPr>
            </w:pPr>
          </w:p>
        </w:tc>
      </w:tr>
      <w:tr w:rsidR="00F21CEF" w:rsidRPr="00304790" w:rsidTr="00C75EF8">
        <w:tc>
          <w:tcPr>
            <w:tcW w:w="9889" w:type="dxa"/>
            <w:gridSpan w:val="2"/>
          </w:tcPr>
          <w:p w:rsidR="00F21CEF" w:rsidRPr="00EB510E" w:rsidRDefault="00F21CEF" w:rsidP="00C75EF8">
            <w:pPr>
              <w:pStyle w:val="NormalWeb"/>
              <w:spacing w:before="0" w:beforeAutospacing="0" w:after="0" w:afterAutospacing="0"/>
              <w:jc w:val="center"/>
              <w:rPr>
                <w:rFonts w:ascii="Gill Sans MT" w:hAnsi="Gill Sans MT"/>
                <w:color w:val="000000"/>
                <w:sz w:val="22"/>
                <w:szCs w:val="22"/>
              </w:rPr>
            </w:pPr>
            <w:r w:rsidRPr="00EB510E">
              <w:rPr>
                <w:rFonts w:ascii="Gill Sans MT" w:hAnsi="Gill Sans MT"/>
                <w:b/>
                <w:color w:val="000000"/>
                <w:sz w:val="22"/>
                <w:szCs w:val="22"/>
              </w:rPr>
              <w:t>Accountabilities</w:t>
            </w: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rsidR="00F21CEF" w:rsidRPr="00EB510E" w:rsidRDefault="00F21CEF" w:rsidP="00F21CEF">
            <w:pPr>
              <w:pStyle w:val="NormalWeb"/>
              <w:numPr>
                <w:ilvl w:val="0"/>
                <w:numId w:val="41"/>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Contributing to whole school policy-making as required by the Head.</w:t>
            </w:r>
          </w:p>
          <w:p w:rsidR="00F21CEF" w:rsidRDefault="00F21CEF" w:rsidP="00F21CEF">
            <w:pPr>
              <w:pStyle w:val="NormalWeb"/>
              <w:numPr>
                <w:ilvl w:val="0"/>
                <w:numId w:val="41"/>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Ensuring that the school policies and strategies are embedded in the operational activities and effectively support the daily operation of the school.</w:t>
            </w:r>
          </w:p>
          <w:p w:rsidR="00F21CEF" w:rsidRPr="00EB510E" w:rsidRDefault="00F21CEF" w:rsidP="00F21CEF">
            <w:pPr>
              <w:pStyle w:val="NormalWeb"/>
              <w:spacing w:before="0" w:beforeAutospacing="0" w:after="0" w:afterAutospacing="0"/>
              <w:rPr>
                <w:rFonts w:ascii="Gill Sans MT" w:hAnsi="Gill Sans MT"/>
                <w:color w:val="000000"/>
                <w:sz w:val="22"/>
                <w:szCs w:val="22"/>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rsidR="00F21CEF" w:rsidRPr="00EB510E" w:rsidRDefault="00F21CEF" w:rsidP="00F21CEF">
            <w:pPr>
              <w:pStyle w:val="ListParagraph"/>
              <w:numPr>
                <w:ilvl w:val="0"/>
                <w:numId w:val="42"/>
              </w:numPr>
              <w:spacing w:after="200" w:line="276" w:lineRule="auto"/>
              <w:rPr>
                <w:rFonts w:ascii="Gill Sans MT" w:hAnsi="Gill Sans MT"/>
              </w:rPr>
            </w:pPr>
            <w:r w:rsidRPr="00EB510E">
              <w:rPr>
                <w:rFonts w:ascii="Gill Sans MT" w:hAnsi="Gill Sans MT"/>
              </w:rPr>
              <w:t>Undertaking leadership &amp; co-ordination of a Curriculum area selected by agreement with the Assistant Head (Academic)</w:t>
            </w: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rsidR="00F21CEF" w:rsidRPr="00EB510E" w:rsidRDefault="00F21CEF" w:rsidP="00F21CEF">
            <w:pPr>
              <w:pStyle w:val="ListParagraph"/>
              <w:numPr>
                <w:ilvl w:val="0"/>
                <w:numId w:val="43"/>
              </w:numPr>
              <w:spacing w:after="160" w:line="256" w:lineRule="auto"/>
              <w:rPr>
                <w:rFonts w:ascii="Gill Sans MT" w:hAnsi="Gill Sans MT"/>
              </w:rPr>
            </w:pPr>
            <w:r w:rsidRPr="00EB510E">
              <w:rPr>
                <w:rFonts w:ascii="Gill Sans MT" w:hAnsi="Gill Sans MT"/>
              </w:rPr>
              <w:t>Planning and preparing courses and lessons</w:t>
            </w:r>
          </w:p>
          <w:p w:rsidR="00F21CEF" w:rsidRPr="00EB510E" w:rsidRDefault="00F21CEF" w:rsidP="00F21CEF">
            <w:pPr>
              <w:pStyle w:val="ListParagraph"/>
              <w:numPr>
                <w:ilvl w:val="0"/>
                <w:numId w:val="43"/>
              </w:numPr>
              <w:spacing w:after="160" w:line="256" w:lineRule="auto"/>
              <w:rPr>
                <w:rFonts w:ascii="Gill Sans MT" w:hAnsi="Gill Sans MT"/>
              </w:rPr>
            </w:pPr>
            <w:r w:rsidRPr="00EB510E">
              <w:rPr>
                <w:rFonts w:ascii="Gill Sans MT" w:hAnsi="Gill Sans MT"/>
              </w:rPr>
              <w:t>Teaching, according to their educational needs, the pupils assigned, including  (according to departmental guidelines) the regular setting and marking of work carried out by the pupils in school and elsewhere</w:t>
            </w:r>
          </w:p>
          <w:p w:rsidR="00F21CEF" w:rsidRPr="00EB510E" w:rsidRDefault="00F21CEF" w:rsidP="00F21CEF">
            <w:pPr>
              <w:pStyle w:val="ListParagraph"/>
              <w:numPr>
                <w:ilvl w:val="0"/>
                <w:numId w:val="44"/>
              </w:numPr>
              <w:spacing w:after="160" w:line="256" w:lineRule="auto"/>
              <w:rPr>
                <w:rFonts w:ascii="Gill Sans MT" w:hAnsi="Gill Sans MT"/>
              </w:rPr>
            </w:pPr>
            <w:r w:rsidRPr="00EB510E">
              <w:rPr>
                <w:rFonts w:ascii="Gill Sans MT" w:hAnsi="Gill Sans MT"/>
              </w:rPr>
              <w:t>Promoting the general progress and well-being of individual pupils and of any assigned class or group of pupils</w:t>
            </w:r>
          </w:p>
          <w:p w:rsidR="00F21CEF" w:rsidRPr="00EB510E" w:rsidRDefault="00F21CEF" w:rsidP="00F21CEF">
            <w:pPr>
              <w:pStyle w:val="ListParagraph"/>
              <w:numPr>
                <w:ilvl w:val="0"/>
                <w:numId w:val="44"/>
              </w:numPr>
              <w:spacing w:after="160" w:line="256" w:lineRule="auto"/>
              <w:rPr>
                <w:rFonts w:ascii="Gill Sans MT" w:hAnsi="Gill Sans MT"/>
              </w:rPr>
            </w:pPr>
            <w:r w:rsidRPr="00EB510E">
              <w:rPr>
                <w:rFonts w:ascii="Gill Sans MT" w:hAnsi="Gill Sans MT"/>
              </w:rPr>
              <w:t xml:space="preserve">Liaising with colleagues to support SEN, G&amp;T, </w:t>
            </w:r>
            <w:proofErr w:type="spellStart"/>
            <w:r w:rsidRPr="00EB510E">
              <w:rPr>
                <w:rFonts w:ascii="Gill Sans MT" w:hAnsi="Gill Sans MT"/>
              </w:rPr>
              <w:t>etc</w:t>
            </w:r>
            <w:proofErr w:type="spellEnd"/>
            <w:r w:rsidRPr="00EB510E">
              <w:rPr>
                <w:rFonts w:ascii="Gill Sans MT" w:hAnsi="Gill Sans MT"/>
              </w:rPr>
              <w:t xml:space="preserve"> pupils as necessary</w:t>
            </w:r>
          </w:p>
          <w:p w:rsidR="00F21CEF" w:rsidRPr="00EB510E" w:rsidRDefault="00F21CEF" w:rsidP="00F21CEF">
            <w:pPr>
              <w:pStyle w:val="ListParagraph"/>
              <w:numPr>
                <w:ilvl w:val="0"/>
                <w:numId w:val="44"/>
              </w:numPr>
              <w:spacing w:after="160" w:line="256" w:lineRule="auto"/>
              <w:rPr>
                <w:rFonts w:ascii="Gill Sans MT" w:hAnsi="Gill Sans MT"/>
              </w:rPr>
            </w:pPr>
            <w:r w:rsidRPr="00EB510E">
              <w:rPr>
                <w:rFonts w:ascii="Gill Sans MT" w:hAnsi="Gill Sans MT"/>
              </w:rPr>
              <w:t>Making records of and reports on the personal and social needs of pupils</w:t>
            </w:r>
          </w:p>
          <w:p w:rsidR="00F21CEF" w:rsidRPr="00EB510E" w:rsidRDefault="00F21CEF" w:rsidP="00F21CEF">
            <w:pPr>
              <w:pStyle w:val="ListParagraph"/>
              <w:numPr>
                <w:ilvl w:val="0"/>
                <w:numId w:val="44"/>
              </w:numPr>
              <w:spacing w:after="160" w:line="256" w:lineRule="auto"/>
              <w:rPr>
                <w:rFonts w:ascii="Gill Sans MT" w:hAnsi="Gill Sans MT"/>
              </w:rPr>
            </w:pPr>
            <w:r w:rsidRPr="00EB510E">
              <w:rPr>
                <w:rFonts w:ascii="Gill Sans MT" w:hAnsi="Gill Sans MT"/>
              </w:rPr>
              <w:t>Communicating and consulting with the parents of pupils as directed by the Head teacher, including attendance at Parents Evenings and other meetings</w:t>
            </w:r>
          </w:p>
          <w:p w:rsidR="00F21CEF" w:rsidRPr="00EB510E" w:rsidRDefault="00F21CEF" w:rsidP="00F21CEF">
            <w:pPr>
              <w:pStyle w:val="ListParagraph"/>
              <w:numPr>
                <w:ilvl w:val="0"/>
                <w:numId w:val="44"/>
              </w:numPr>
              <w:spacing w:after="160" w:line="256" w:lineRule="auto"/>
              <w:rPr>
                <w:rFonts w:ascii="Gill Sans MT" w:hAnsi="Gill Sans MT"/>
              </w:rPr>
            </w:pPr>
            <w:r w:rsidRPr="00EB510E">
              <w:rPr>
                <w:rFonts w:ascii="Gill Sans MT" w:hAnsi="Gill Sans MT"/>
              </w:rPr>
              <w:t>Attending &amp; participating in assemblies, registering the attendance of pupils and supervising pupils, whether these duties are to be performed before, during or after school sessions</w:t>
            </w:r>
          </w:p>
          <w:p w:rsidR="00F21CEF" w:rsidRDefault="00F21CEF" w:rsidP="00F21CEF">
            <w:pPr>
              <w:pStyle w:val="ListParagraph"/>
              <w:numPr>
                <w:ilvl w:val="0"/>
                <w:numId w:val="44"/>
              </w:numPr>
              <w:ind w:left="357" w:hanging="357"/>
              <w:rPr>
                <w:rFonts w:ascii="Gill Sans MT" w:hAnsi="Gill Sans MT"/>
              </w:rPr>
            </w:pPr>
            <w:r w:rsidRPr="00EB510E">
              <w:rPr>
                <w:rFonts w:ascii="Gill Sans MT" w:hAnsi="Gill Sans MT"/>
              </w:rPr>
              <w:lastRenderedPageBreak/>
              <w:t>Participating in meetings arranged for any of the purposes described above, including Departmental and other meetings</w:t>
            </w:r>
          </w:p>
          <w:p w:rsidR="00F21CEF" w:rsidRPr="00F21CEF" w:rsidRDefault="00F21CEF" w:rsidP="00F21CEF">
            <w:pPr>
              <w:rPr>
                <w:rFonts w:ascii="Gill Sans MT" w:hAnsi="Gill Sans MT"/>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Pastoral</w:t>
            </w:r>
          </w:p>
        </w:tc>
        <w:tc>
          <w:tcPr>
            <w:tcW w:w="7745" w:type="dxa"/>
          </w:tcPr>
          <w:p w:rsidR="00F21CEF" w:rsidRPr="00EB510E" w:rsidRDefault="00F21CEF" w:rsidP="00F21CEF">
            <w:pPr>
              <w:pStyle w:val="ListParagraph"/>
              <w:numPr>
                <w:ilvl w:val="0"/>
                <w:numId w:val="42"/>
              </w:numPr>
              <w:rPr>
                <w:rFonts w:ascii="Gill Sans MT" w:hAnsi="Gill Sans MT"/>
              </w:rPr>
            </w:pPr>
            <w:r w:rsidRPr="00EB510E">
              <w:rPr>
                <w:rFonts w:ascii="Gill Sans MT" w:hAnsi="Gill Sans MT"/>
              </w:rPr>
              <w:t>Ensuring a commitment to safeguarding and promoting the welfare of children</w:t>
            </w:r>
          </w:p>
          <w:p w:rsidR="00F21CEF" w:rsidRPr="00EB510E" w:rsidRDefault="00F21CEF" w:rsidP="00F21CEF">
            <w:pPr>
              <w:pStyle w:val="ListParagraph"/>
              <w:numPr>
                <w:ilvl w:val="0"/>
                <w:numId w:val="42"/>
              </w:numPr>
              <w:rPr>
                <w:rFonts w:ascii="Gill Sans MT" w:hAnsi="Gill Sans MT"/>
              </w:rPr>
            </w:pPr>
            <w:r w:rsidRPr="00EB510E">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p w:rsidR="00F21CEF" w:rsidRDefault="00F21CEF" w:rsidP="00F21CEF">
            <w:pPr>
              <w:pStyle w:val="ListParagraph"/>
              <w:numPr>
                <w:ilvl w:val="0"/>
                <w:numId w:val="42"/>
              </w:numPr>
              <w:rPr>
                <w:rFonts w:ascii="Gill Sans MT" w:hAnsi="Gill Sans MT"/>
              </w:rPr>
            </w:pPr>
            <w:r w:rsidRPr="00EB510E">
              <w:rPr>
                <w:rFonts w:ascii="Gill Sans MT" w:hAnsi="Gill Sans MT"/>
              </w:rPr>
              <w:t>Acting as a positive role model</w:t>
            </w:r>
          </w:p>
          <w:p w:rsidR="00F21CEF" w:rsidRPr="00F21CEF" w:rsidRDefault="00F21CEF" w:rsidP="00F21CEF">
            <w:pPr>
              <w:rPr>
                <w:rFonts w:ascii="Gill Sans MT" w:hAnsi="Gill Sans MT"/>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7745" w:type="dxa"/>
          </w:tcPr>
          <w:p w:rsidR="00F21CEF" w:rsidRPr="00EB510E" w:rsidRDefault="00F21CEF" w:rsidP="00C75EF8">
            <w:pPr>
              <w:rPr>
                <w:rFonts w:ascii="Gill Sans MT" w:hAnsi="Gill Sans MT"/>
              </w:rPr>
            </w:pPr>
            <w:r w:rsidRPr="00EB510E">
              <w:rPr>
                <w:rFonts w:ascii="Gill Sans MT" w:hAnsi="Gill Sans MT"/>
              </w:rPr>
              <w:sym w:font="Symbol" w:char="F0B7"/>
            </w:r>
            <w:r w:rsidRPr="00EB510E">
              <w:rPr>
                <w:rFonts w:ascii="Gill Sans MT" w:hAnsi="Gill Sans MT"/>
              </w:rPr>
              <w:t xml:space="preserve"> Organising and participating in extra-curricular activities</w:t>
            </w:r>
          </w:p>
        </w:tc>
      </w:tr>
      <w:tr w:rsidR="00F21CEF" w:rsidRPr="00304790" w:rsidTr="00C75EF8">
        <w:trPr>
          <w:trHeight w:val="165"/>
        </w:trPr>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rsidR="00F21CEF" w:rsidRPr="00EB510E" w:rsidRDefault="00F21CEF" w:rsidP="00C75EF8">
            <w:pPr>
              <w:pStyle w:val="NormalWeb"/>
              <w:spacing w:before="0" w:beforeAutospacing="0" w:after="0" w:afterAutospacing="0"/>
              <w:rPr>
                <w:rFonts w:ascii="Gill Sans MT" w:hAnsi="Gill Sans MT"/>
                <w:color w:val="000000"/>
                <w:sz w:val="22"/>
                <w:szCs w:val="22"/>
              </w:rPr>
            </w:pPr>
            <w:r w:rsidRPr="00EB510E">
              <w:rPr>
                <w:rFonts w:ascii="Gill Sans MT" w:hAnsi="Gill Sans MT"/>
                <w:sz w:val="22"/>
                <w:szCs w:val="22"/>
              </w:rPr>
              <w:sym w:font="Symbol" w:char="F0B7"/>
            </w:r>
            <w:r w:rsidRPr="00EB510E">
              <w:rPr>
                <w:rFonts w:ascii="Gill Sans MT" w:hAnsi="Gill Sans MT"/>
                <w:sz w:val="22"/>
                <w:szCs w:val="22"/>
              </w:rPr>
              <w:t xml:space="preserve"> Communicating and co-operating with persons or bodies outside the school (as necessary)</w:t>
            </w: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7745" w:type="dxa"/>
          </w:tcPr>
          <w:p w:rsidR="00F21CEF" w:rsidRPr="00EB510E" w:rsidRDefault="00F21CEF" w:rsidP="00F21CEF">
            <w:pPr>
              <w:pStyle w:val="NormalWeb"/>
              <w:numPr>
                <w:ilvl w:val="0"/>
                <w:numId w:val="45"/>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Supporting the monitoring and management of resources (as necessary)</w:t>
            </w:r>
          </w:p>
          <w:p w:rsidR="00F21CEF" w:rsidRPr="00EB510E" w:rsidRDefault="00F21CEF" w:rsidP="00F21CEF">
            <w:pPr>
              <w:pStyle w:val="NormalWeb"/>
              <w:numPr>
                <w:ilvl w:val="0"/>
                <w:numId w:val="45"/>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Assisting in ensuring that all resources are fit for purpose and used in accordance with health and safety guidelines</w:t>
            </w:r>
          </w:p>
          <w:p w:rsidR="00F21CEF" w:rsidRDefault="00F21CEF" w:rsidP="00F21CEF">
            <w:pPr>
              <w:pStyle w:val="NormalWeb"/>
              <w:numPr>
                <w:ilvl w:val="0"/>
                <w:numId w:val="45"/>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Contributing to the development and use of new resources in the department, as required</w:t>
            </w:r>
          </w:p>
          <w:p w:rsidR="00F21CEF" w:rsidRPr="00EB510E" w:rsidRDefault="00F21CEF" w:rsidP="00F21CEF">
            <w:pPr>
              <w:pStyle w:val="NormalWeb"/>
              <w:spacing w:before="0" w:beforeAutospacing="0" w:after="0" w:afterAutospacing="0"/>
              <w:rPr>
                <w:rFonts w:ascii="Gill Sans MT" w:hAnsi="Gill Sans MT"/>
                <w:color w:val="000000"/>
                <w:sz w:val="22"/>
                <w:szCs w:val="22"/>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Monitoring, evaluation &amp; assessment</w:t>
            </w:r>
          </w:p>
        </w:tc>
        <w:tc>
          <w:tcPr>
            <w:tcW w:w="7745" w:type="dxa"/>
          </w:tcPr>
          <w:p w:rsidR="00F21CEF" w:rsidRPr="00EB510E" w:rsidRDefault="00F21CEF" w:rsidP="00F21CEF">
            <w:pPr>
              <w:pStyle w:val="NormalWeb"/>
              <w:numPr>
                <w:ilvl w:val="0"/>
                <w:numId w:val="42"/>
              </w:numPr>
              <w:spacing w:before="0" w:beforeAutospacing="0" w:after="0" w:afterAutospacing="0"/>
              <w:rPr>
                <w:rFonts w:ascii="Gill Sans MT" w:hAnsi="Gill Sans MT"/>
                <w:color w:val="000000"/>
                <w:sz w:val="22"/>
                <w:szCs w:val="22"/>
              </w:rPr>
            </w:pPr>
            <w:r w:rsidRPr="00EB510E">
              <w:rPr>
                <w:rFonts w:ascii="Gill Sans MT" w:hAnsi="Gill Sans MT"/>
                <w:sz w:val="22"/>
                <w:szCs w:val="22"/>
              </w:rPr>
              <w:t>Assessing, recording and reporting on the development, pr</w:t>
            </w:r>
            <w:r>
              <w:rPr>
                <w:rFonts w:ascii="Gill Sans MT" w:hAnsi="Gill Sans MT"/>
                <w:sz w:val="22"/>
                <w:szCs w:val="22"/>
              </w:rPr>
              <w:t>ogress and attainment of pupils</w:t>
            </w:r>
          </w:p>
          <w:p w:rsidR="00F21CEF" w:rsidRPr="00EB510E" w:rsidRDefault="00F21CEF" w:rsidP="00F21CEF">
            <w:pPr>
              <w:pStyle w:val="NormalWeb"/>
              <w:numPr>
                <w:ilvl w:val="0"/>
                <w:numId w:val="42"/>
              </w:numPr>
              <w:spacing w:before="0" w:beforeAutospacing="0" w:after="0" w:afterAutospacing="0"/>
              <w:rPr>
                <w:rFonts w:ascii="Gill Sans MT" w:hAnsi="Gill Sans MT"/>
                <w:color w:val="000000"/>
                <w:sz w:val="22"/>
                <w:szCs w:val="22"/>
              </w:rPr>
            </w:pPr>
            <w:r w:rsidRPr="00EB510E">
              <w:rPr>
                <w:rFonts w:ascii="Gill Sans MT" w:hAnsi="Gill Sans MT"/>
                <w:sz w:val="22"/>
                <w:szCs w:val="22"/>
              </w:rPr>
              <w:t>Providing or contributing to oral and written assessments, reports and references relating to individual pupils and groups of pupi</w:t>
            </w:r>
            <w:r>
              <w:rPr>
                <w:rFonts w:ascii="Gill Sans MT" w:hAnsi="Gill Sans MT"/>
                <w:sz w:val="22"/>
                <w:szCs w:val="22"/>
              </w:rPr>
              <w:t>ls</w:t>
            </w: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7745" w:type="dxa"/>
          </w:tcPr>
          <w:p w:rsidR="00F21CEF" w:rsidRPr="00EB510E" w:rsidRDefault="00F21CEF" w:rsidP="00F21CEF">
            <w:pPr>
              <w:pStyle w:val="NormalWeb"/>
              <w:numPr>
                <w:ilvl w:val="0"/>
                <w:numId w:val="46"/>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In liaison with line manager, setting personal targets and take responsibility for own conti</w:t>
            </w:r>
            <w:r>
              <w:rPr>
                <w:rFonts w:ascii="Gill Sans MT" w:hAnsi="Gill Sans MT"/>
                <w:color w:val="000000"/>
                <w:sz w:val="22"/>
                <w:szCs w:val="22"/>
              </w:rPr>
              <w:t>nuous professional development</w:t>
            </w:r>
          </w:p>
          <w:p w:rsidR="00F21CEF" w:rsidRPr="00EB510E" w:rsidRDefault="00F21CEF" w:rsidP="00F21CEF">
            <w:pPr>
              <w:pStyle w:val="NormalWeb"/>
              <w:numPr>
                <w:ilvl w:val="0"/>
                <w:numId w:val="46"/>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Liaising and sharing best practice with colleagues both in the department and the wider school</w:t>
            </w:r>
          </w:p>
          <w:p w:rsidR="00F21CEF" w:rsidRDefault="00F21CEF" w:rsidP="00F21CEF">
            <w:pPr>
              <w:pStyle w:val="NormalWeb"/>
              <w:numPr>
                <w:ilvl w:val="0"/>
                <w:numId w:val="46"/>
              </w:numPr>
              <w:spacing w:before="0" w:beforeAutospacing="0" w:after="0" w:afterAutospacing="0"/>
              <w:ind w:left="227" w:hanging="227"/>
              <w:rPr>
                <w:rFonts w:ascii="Gill Sans MT" w:hAnsi="Gill Sans MT"/>
                <w:color w:val="000000"/>
                <w:sz w:val="22"/>
                <w:szCs w:val="22"/>
              </w:rPr>
            </w:pPr>
            <w:r w:rsidRPr="00EB510E">
              <w:rPr>
                <w:rFonts w:ascii="Gill Sans MT" w:hAnsi="Gill Sans MT"/>
                <w:color w:val="000000"/>
                <w:sz w:val="22"/>
                <w:szCs w:val="22"/>
              </w:rPr>
              <w:t>Attending INSET</w:t>
            </w:r>
          </w:p>
          <w:p w:rsidR="00F21CEF" w:rsidRPr="00EB510E" w:rsidRDefault="00F21CEF" w:rsidP="00F21CEF">
            <w:pPr>
              <w:pStyle w:val="NormalWeb"/>
              <w:spacing w:before="0" w:beforeAutospacing="0" w:after="0" w:afterAutospacing="0"/>
              <w:rPr>
                <w:rFonts w:ascii="Gill Sans MT" w:hAnsi="Gill Sans MT"/>
                <w:color w:val="000000"/>
                <w:sz w:val="22"/>
                <w:szCs w:val="22"/>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General requirements - All school staff are expected to:-</w:t>
            </w:r>
          </w:p>
        </w:tc>
        <w:tc>
          <w:tcPr>
            <w:tcW w:w="7745" w:type="dxa"/>
          </w:tcPr>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 xml:space="preserve">Work towards and support the school vision and the current school objectives outlined </w:t>
            </w:r>
            <w:r>
              <w:rPr>
                <w:rFonts w:ascii="Gill Sans MT" w:hAnsi="Gill Sans MT"/>
                <w:color w:val="000000"/>
                <w:sz w:val="22"/>
                <w:szCs w:val="22"/>
              </w:rPr>
              <w:t>in the School Development Plan</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 xml:space="preserve">Contribute to the school’s programme </w:t>
            </w:r>
            <w:r>
              <w:rPr>
                <w:rFonts w:ascii="Gill Sans MT" w:hAnsi="Gill Sans MT"/>
                <w:color w:val="000000"/>
                <w:sz w:val="22"/>
                <w:szCs w:val="22"/>
              </w:rPr>
              <w:t>of extra-curricular activities</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Support the whole school traditions and values of the school</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 xml:space="preserve">Support and contribute to the school’s responsibility for safeguarding students. </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Work within the school’s H&amp;S and First Aid policies to ensure a safe working environment for staff, students and visitors</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Work within the school’s Diversity Policy to promote equality of opportunity for all students and staff</w:t>
            </w:r>
            <w:r>
              <w:rPr>
                <w:rFonts w:ascii="Gill Sans MT" w:hAnsi="Gill Sans MT"/>
                <w:color w:val="000000"/>
                <w:sz w:val="22"/>
                <w:szCs w:val="22"/>
              </w:rPr>
              <w:t>, both current and prospective</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Engage actively in the ann</w:t>
            </w:r>
            <w:r>
              <w:rPr>
                <w:rFonts w:ascii="Gill Sans MT" w:hAnsi="Gill Sans MT"/>
                <w:color w:val="000000"/>
                <w:sz w:val="22"/>
                <w:szCs w:val="22"/>
              </w:rPr>
              <w:t>ual performance review process</w:t>
            </w:r>
          </w:p>
          <w:p w:rsidR="00F21CEF" w:rsidRPr="00EB510E"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Adhere to polici</w:t>
            </w:r>
            <w:r>
              <w:rPr>
                <w:rFonts w:ascii="Gill Sans MT" w:hAnsi="Gill Sans MT"/>
                <w:color w:val="000000"/>
                <w:sz w:val="22"/>
                <w:szCs w:val="22"/>
              </w:rPr>
              <w:t>es as set out in staff handbook</w:t>
            </w:r>
          </w:p>
          <w:p w:rsidR="00F21CEF" w:rsidRDefault="00F21CEF" w:rsidP="00F21CEF">
            <w:pPr>
              <w:pStyle w:val="NormalWeb"/>
              <w:numPr>
                <w:ilvl w:val="0"/>
                <w:numId w:val="46"/>
              </w:numPr>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 xml:space="preserve">Undertake other reasonable duties related to the role (e.g. break/lunch/after school duties) </w:t>
            </w:r>
            <w:r>
              <w:rPr>
                <w:rFonts w:ascii="Gill Sans MT" w:hAnsi="Gill Sans MT"/>
                <w:color w:val="000000"/>
                <w:sz w:val="22"/>
                <w:szCs w:val="22"/>
              </w:rPr>
              <w:t>as required from time to time</w:t>
            </w:r>
          </w:p>
          <w:p w:rsidR="00F21CEF" w:rsidRPr="00EB510E" w:rsidRDefault="00F21CEF" w:rsidP="00F21CEF">
            <w:pPr>
              <w:pStyle w:val="NormalWeb"/>
              <w:spacing w:before="0" w:beforeAutospacing="0" w:after="0" w:afterAutospacing="0"/>
              <w:rPr>
                <w:rFonts w:ascii="Gill Sans MT" w:hAnsi="Gill Sans MT"/>
                <w:color w:val="000000"/>
                <w:sz w:val="22"/>
                <w:szCs w:val="22"/>
              </w:rPr>
            </w:pPr>
          </w:p>
        </w:tc>
      </w:tr>
      <w:tr w:rsidR="00F21CEF" w:rsidRPr="00304790" w:rsidTr="00C75EF8">
        <w:tc>
          <w:tcPr>
            <w:tcW w:w="2144" w:type="dxa"/>
          </w:tcPr>
          <w:p w:rsidR="00F21CEF" w:rsidRPr="00304790" w:rsidRDefault="00F21CEF" w:rsidP="00C75EF8">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7745" w:type="dxa"/>
          </w:tcPr>
          <w:p w:rsidR="00F21CEF" w:rsidRPr="00EB510E" w:rsidRDefault="00F21CEF" w:rsidP="00C75EF8">
            <w:pPr>
              <w:pStyle w:val="NormalWeb"/>
              <w:spacing w:before="0" w:beforeAutospacing="0" w:after="0" w:afterAutospacing="0"/>
              <w:rPr>
                <w:rFonts w:ascii="Gill Sans MT" w:hAnsi="Gill Sans MT"/>
                <w:color w:val="000000"/>
                <w:sz w:val="22"/>
                <w:szCs w:val="22"/>
              </w:rPr>
            </w:pPr>
            <w:r w:rsidRPr="00EB510E">
              <w:rPr>
                <w:rFonts w:ascii="Gill Sans MT" w:hAnsi="Gill Sans MT"/>
                <w:color w:val="000000"/>
                <w:sz w:val="22"/>
                <w:szCs w:val="22"/>
              </w:rPr>
              <w:t>This job description should be seen as enabling rather than restrictive and will be subject to regular review.</w:t>
            </w:r>
          </w:p>
          <w:p w:rsidR="00F21CEF" w:rsidRPr="00EB510E" w:rsidRDefault="00F21CEF" w:rsidP="00C75EF8">
            <w:pPr>
              <w:pStyle w:val="NormalWeb"/>
              <w:spacing w:before="0" w:beforeAutospacing="0" w:after="0" w:afterAutospacing="0"/>
              <w:rPr>
                <w:rFonts w:ascii="Gill Sans MT" w:hAnsi="Gill Sans MT"/>
                <w:color w:val="000000"/>
                <w:sz w:val="22"/>
                <w:szCs w:val="22"/>
              </w:rPr>
            </w:pPr>
          </w:p>
        </w:tc>
      </w:tr>
    </w:tbl>
    <w:p w:rsidR="00F21CEF" w:rsidRDefault="00F21CEF" w:rsidP="00F21CEF">
      <w:pPr>
        <w:spacing w:after="0" w:line="240" w:lineRule="auto"/>
        <w:jc w:val="center"/>
        <w:rPr>
          <w:rFonts w:ascii="Gill Sans MT" w:hAnsi="Gill Sans MT"/>
          <w:b/>
          <w:sz w:val="24"/>
          <w:szCs w:val="24"/>
        </w:rPr>
      </w:pPr>
    </w:p>
    <w:p w:rsidR="00F21CEF" w:rsidRDefault="00F21CEF">
      <w:pPr>
        <w:rPr>
          <w:rFonts w:ascii="Gill Sans MT" w:eastAsia="Times New Roman" w:hAnsi="Gill Sans MT" w:cs="Times New Roman"/>
          <w:b/>
          <w:sz w:val="24"/>
          <w:szCs w:val="24"/>
        </w:rPr>
      </w:pPr>
      <w:r>
        <w:rPr>
          <w:rFonts w:ascii="Gill Sans MT" w:hAnsi="Gill Sans MT"/>
          <w:b/>
        </w:rPr>
        <w:br w:type="page"/>
      </w:r>
    </w:p>
    <w:p w:rsidR="00F21CEF" w:rsidRDefault="00F21CEF" w:rsidP="00F21CEF">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lastRenderedPageBreak/>
        <w:t>Person Specification</w:t>
      </w:r>
    </w:p>
    <w:p w:rsidR="00F21CEF" w:rsidRPr="00900101" w:rsidRDefault="00F21CEF" w:rsidP="00F21CEF">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F21CEF" w:rsidRPr="00021340" w:rsidTr="00C75EF8">
        <w:tc>
          <w:tcPr>
            <w:tcW w:w="9889" w:type="dxa"/>
            <w:gridSpan w:val="2"/>
          </w:tcPr>
          <w:p w:rsidR="00F21CEF" w:rsidRPr="00021340" w:rsidRDefault="00F21CEF" w:rsidP="00C75EF8">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p>
        </w:tc>
      </w:tr>
      <w:tr w:rsidR="00F21CEF" w:rsidRPr="00021340" w:rsidTr="00C75EF8">
        <w:tc>
          <w:tcPr>
            <w:tcW w:w="9889" w:type="dxa"/>
            <w:gridSpan w:val="2"/>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p>
        </w:tc>
      </w:tr>
      <w:tr w:rsidR="00F21CEF" w:rsidRPr="00021340" w:rsidTr="00C75EF8">
        <w:tc>
          <w:tcPr>
            <w:tcW w:w="9889" w:type="dxa"/>
            <w:gridSpan w:val="2"/>
          </w:tcPr>
          <w:p w:rsidR="00F21CEF" w:rsidRPr="00021340" w:rsidRDefault="00F21CEF" w:rsidP="00C75EF8">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Post graduate qualifications, </w:t>
            </w:r>
            <w:proofErr w:type="spellStart"/>
            <w:r w:rsidRPr="00021340">
              <w:rPr>
                <w:rFonts w:ascii="Gill Sans MT" w:hAnsi="Gill Sans MT"/>
                <w:color w:val="000000"/>
                <w:sz w:val="22"/>
                <w:szCs w:val="22"/>
              </w:rPr>
              <w:t>Masters</w:t>
            </w:r>
            <w:proofErr w:type="spellEnd"/>
            <w:r w:rsidRPr="00021340">
              <w:rPr>
                <w:rFonts w:ascii="Gill Sans MT" w:hAnsi="Gill Sans MT"/>
                <w:color w:val="000000"/>
                <w:sz w:val="22"/>
                <w:szCs w:val="22"/>
              </w:rPr>
              <w:t xml:space="preserve"> degree/ post graduate diplomas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as a Teacher, Coach or Tutor</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p>
        </w:tc>
      </w:tr>
      <w:tr w:rsidR="00F21CEF" w:rsidRPr="00021340" w:rsidTr="00C75EF8">
        <w:tc>
          <w:tcPr>
            <w:tcW w:w="9889" w:type="dxa"/>
            <w:gridSpan w:val="2"/>
          </w:tcPr>
          <w:p w:rsidR="00F21CEF" w:rsidRPr="00021340" w:rsidRDefault="00F21CEF" w:rsidP="00C75EF8">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positive attitude and approach to change and development</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‘can-do’ attitude and a willingness to get involved</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F21CEF" w:rsidRPr="00021340" w:rsidTr="00C75EF8">
        <w:tc>
          <w:tcPr>
            <w:tcW w:w="8613"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Ability to enthuse children and adults</w:t>
            </w:r>
          </w:p>
        </w:tc>
        <w:tc>
          <w:tcPr>
            <w:tcW w:w="1276" w:type="dxa"/>
          </w:tcPr>
          <w:p w:rsidR="00F21CEF" w:rsidRPr="00021340" w:rsidRDefault="00F21CEF" w:rsidP="00C75EF8">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F21CEF" w:rsidRPr="004240C8" w:rsidTr="00C75EF8">
        <w:tc>
          <w:tcPr>
            <w:tcW w:w="8613" w:type="dxa"/>
          </w:tcPr>
          <w:p w:rsidR="00F21CEF" w:rsidRPr="004240C8" w:rsidRDefault="00F21CEF" w:rsidP="00C75EF8">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rsidR="00F21CEF" w:rsidRPr="004240C8" w:rsidRDefault="00F21CEF" w:rsidP="00C75EF8">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w:rsidR="00F21CEF" w:rsidRDefault="00F21CEF" w:rsidP="00F21CEF">
      <w:pPr>
        <w:pStyle w:val="Subtitle"/>
        <w:jc w:val="left"/>
        <w:rPr>
          <w:rFonts w:ascii="Garamond" w:hAnsi="Garamond"/>
          <w:sz w:val="24"/>
        </w:rPr>
      </w:pPr>
    </w:p>
    <w:p w:rsidR="00BF289E" w:rsidRDefault="00BF289E" w:rsidP="00BF289E">
      <w:pPr>
        <w:pStyle w:val="Subtitle"/>
        <w:rPr>
          <w:rFonts w:ascii="Garamond" w:hAnsi="Garamond"/>
          <w:sz w:val="24"/>
        </w:rPr>
      </w:pPr>
      <w:r>
        <w:rPr>
          <w:rFonts w:ascii="Garamond" w:hAnsi="Garamond"/>
          <w:sz w:val="24"/>
        </w:rPr>
        <w:t>General</w:t>
      </w:r>
    </w:p>
    <w:p w:rsidR="00BF289E" w:rsidRDefault="00BF289E" w:rsidP="00BF289E">
      <w:pPr>
        <w:pStyle w:val="Subtitle"/>
        <w:rPr>
          <w:rFonts w:ascii="Garamond" w:hAnsi="Garamond"/>
          <w:sz w:val="24"/>
        </w:rPr>
      </w:pPr>
    </w:p>
    <w:p w:rsidR="00BF289E" w:rsidRDefault="00BF289E" w:rsidP="00BF289E">
      <w:pPr>
        <w:jc w:val="both"/>
        <w:rPr>
          <w:rFonts w:ascii="Gill Sans MT" w:hAnsi="Gill Sans MT"/>
          <w:sz w:val="22"/>
        </w:rPr>
      </w:pPr>
      <w:r>
        <w:rPr>
          <w:rFonts w:ascii="Gill Sans MT" w:hAnsi="Gill Sans MT"/>
          <w:sz w:val="22"/>
        </w:rPr>
        <w:t>Cranford House is an independent school and, as such, requires a high commitment from all staff, both in terms of energy levels and time commitment.</w:t>
      </w:r>
    </w:p>
    <w:p w:rsidR="00BF289E" w:rsidRDefault="00BF289E" w:rsidP="00BF289E">
      <w:pPr>
        <w:spacing w:after="0" w:line="240" w:lineRule="auto"/>
        <w:jc w:val="both"/>
        <w:rPr>
          <w:rFonts w:ascii="Gill Sans MT" w:hAnsi="Gill Sans MT"/>
          <w:sz w:val="22"/>
        </w:rPr>
      </w:pPr>
      <w:r>
        <w:rPr>
          <w:rFonts w:ascii="Gill Sans MT" w:hAnsi="Gill Sans MT"/>
          <w:sz w:val="22"/>
        </w:rPr>
        <w:t>A member of staff should:</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1.</w:t>
      </w:r>
      <w:r>
        <w:rPr>
          <w:rFonts w:ascii="Gill Sans MT" w:hAnsi="Gill Sans MT"/>
          <w:sz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2.</w:t>
      </w:r>
      <w:r>
        <w:rPr>
          <w:rFonts w:ascii="Gill Sans MT" w:hAnsi="Gill Sans MT"/>
          <w:sz w:val="22"/>
        </w:rPr>
        <w:tab/>
        <w:t>be supportive of the school’s educational aims and objectives, found in the Whole School Development Plan, and of colleagues.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3.</w:t>
      </w:r>
      <w:r>
        <w:rPr>
          <w:rFonts w:ascii="Gill Sans MT" w:hAnsi="Gill Sans MT"/>
          <w:sz w:val="22"/>
        </w:rPr>
        <w:tab/>
      </w:r>
      <w:proofErr w:type="gramStart"/>
      <w:r>
        <w:rPr>
          <w:rFonts w:ascii="Gill Sans MT" w:hAnsi="Gill Sans MT"/>
          <w:sz w:val="22"/>
        </w:rPr>
        <w:t>have</w:t>
      </w:r>
      <w:proofErr w:type="gramEnd"/>
      <w:r>
        <w:rPr>
          <w:rFonts w:ascii="Gill Sans MT" w:hAnsi="Gill Sans MT"/>
          <w:sz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4.</w:t>
      </w:r>
      <w:r>
        <w:rPr>
          <w:rFonts w:ascii="Gill Sans MT" w:hAnsi="Gill Sans MT"/>
          <w:sz w:val="22"/>
        </w:rPr>
        <w:tab/>
        <w:t>be flexible.  As a small school, every member of staff must be prepared to undertake other duties within reason and help out in sometimes unexpected ways.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5.</w:t>
      </w:r>
      <w:r>
        <w:rPr>
          <w:rFonts w:ascii="Gill Sans MT" w:hAnsi="Gill Sans MT"/>
          <w:sz w:val="22"/>
        </w:rPr>
        <w:tab/>
      </w:r>
      <w:proofErr w:type="gramStart"/>
      <w:r>
        <w:rPr>
          <w:rFonts w:ascii="Gill Sans MT" w:hAnsi="Gill Sans MT"/>
          <w:sz w:val="22"/>
        </w:rPr>
        <w:t>be</w:t>
      </w:r>
      <w:proofErr w:type="gramEnd"/>
      <w:r>
        <w:rPr>
          <w:rFonts w:ascii="Gill Sans MT" w:hAnsi="Gill Sans MT"/>
          <w:sz w:val="22"/>
        </w:rPr>
        <w:t xml:space="preserve"> prepared to offer over and above the norm, especially in terms of meeting parental requirements and in terms of extra-curricular activities.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6.</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they are part of the whole school and, therefore, have in mind the needs of the whole school, not just their section (</w:t>
      </w:r>
      <w:proofErr w:type="spellStart"/>
      <w:r>
        <w:rPr>
          <w:rFonts w:ascii="Gill Sans MT" w:hAnsi="Gill Sans MT"/>
          <w:sz w:val="22"/>
        </w:rPr>
        <w:t>eg</w:t>
      </w:r>
      <w:proofErr w:type="spellEnd"/>
      <w:r>
        <w:rPr>
          <w:rFonts w:ascii="Gill Sans MT" w:hAnsi="Gill Sans MT"/>
          <w:sz w:val="22"/>
        </w:rPr>
        <w:t xml:space="preserve"> Junior School/Maintenance </w:t>
      </w:r>
      <w:proofErr w:type="spellStart"/>
      <w:r>
        <w:rPr>
          <w:rFonts w:ascii="Gill Sans MT" w:hAnsi="Gill Sans MT"/>
          <w:sz w:val="22"/>
        </w:rPr>
        <w:t>etc</w:t>
      </w:r>
      <w:proofErr w:type="spellEnd"/>
      <w:r>
        <w:rPr>
          <w:rFonts w:ascii="Gill Sans MT" w:hAnsi="Gill Sans MT"/>
          <w:sz w:val="22"/>
        </w:rPr>
        <w: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7.</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 School must run itself as a business concern which means that every member of staff is part of the marketing process.</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lastRenderedPageBreak/>
        <w:t>Professional qualities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Relevant and appropriate qualifications as specified in the Job Description and a willingness to undertake further training</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Good record of continuing professional development</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Excellent knowledge and understanding of current educational issues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 xml:space="preserve">Show confidence and curiosity in the use of new and emerging technologies </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Interpersonal Skills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understanding of how to motivate and inspire colleagues and pupils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ability to build and sustain a positive and appropriate working relationship with pupils, parents, staff, Governors and the local community</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leader and a team player</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Show responsibility for self and others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good communicator, both orally and in writing.</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 xml:space="preserve">Desirable Personal qualities </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Generosity of spirit and positive approach to life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Tolerance and open-mindedness</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Flexibility and adaptability and a willingness to move with change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Risk-taking</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Commitment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Passion for subject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Team spirit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Loyalty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Reliability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robust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enthusiasm – show a willingness to be involved</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 sense of humour!</w:t>
      </w:r>
    </w:p>
    <w:p w:rsidR="00BF289E" w:rsidRDefault="00BF289E" w:rsidP="00BF289E">
      <w:pPr>
        <w:spacing w:after="0" w:line="240" w:lineRule="auto"/>
        <w:jc w:val="center"/>
        <w:rPr>
          <w:rFonts w:ascii="Garamond" w:hAnsi="Garamond"/>
          <w:b/>
          <w:bCs/>
          <w:color w:val="auto"/>
          <w:sz w:val="24"/>
          <w:lang w:eastAsia="en-US"/>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noProof/>
          <w:sz w:val="24"/>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120650</wp:posOffset>
                </wp:positionV>
                <wp:extent cx="6159500" cy="577850"/>
                <wp:effectExtent l="12700" t="8255"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7850"/>
                        </a:xfrm>
                        <a:prstGeom prst="rect">
                          <a:avLst/>
                        </a:prstGeom>
                        <a:solidFill>
                          <a:schemeClr val="accent1">
                            <a:lumMod val="75000"/>
                            <a:lumOff val="0"/>
                          </a:schemeClr>
                        </a:solidFill>
                        <a:ln w="6350">
                          <a:solidFill>
                            <a:schemeClr val="accent1">
                              <a:lumMod val="75000"/>
                              <a:lumOff val="0"/>
                            </a:schemeClr>
                          </a:solidFill>
                          <a:miter lim="800000"/>
                          <a:headEnd/>
                          <a:tailEnd/>
                        </a:ln>
                      </wps:spPr>
                      <wps:txb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9.5pt;width:485pt;height:4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xOQAIAAMsEAAAOAAAAZHJzL2Uyb0RvYy54bWy8VNtuEzEQfUfiHyy/001Cbl1lU5WUIqRy&#10;kVo+YOL1Zi1sj7Gd7JavZ+xNQoA3hHix7Bn7zJk5M17d9Eazg/RBoa34+GrEmbQCa2V3Ff/ydP9q&#10;yVmIYGvQaGXFn2XgN+uXL1adK+UEW9S19IxAbCg7V/E2RlcWRRCtNBCu0ElLzga9gUhHvytqDx2h&#10;G11MRqN50aGvnUchQyDr3eDk64zfNFLET00TZGS64sQt5tXndZvWYr2CcufBtUocacBfsDCgLAU9&#10;Q91BBLb36g8oo4THgE28EmgKbBolZM6BshmPfsvmsQUncy5UnODOZQr/DlZ8PHz2TNUVn3NmwZBE&#10;T7KP7A32bJ6q07lQ0qVHR9diT2ZSOWca3AOKr4FZ3LRgd/LWe+xaCTWxG6eXxcXTASckkG33AWsK&#10;A/uIGahvvEmlo2IwQieVns/KJCqCjPPx7Ho2Ipcg32yxWM6ydAWUp9fOh/hOomFpU3FPymd0ODyE&#10;mNhAebqSggXUqr5XWudD6ja50Z4dgPoEhJA2DlnqvSG6g31BDI4dQ2bqq8F8YpJ7NqHkYL8E0JZ1&#10;lMRrYv3/gxsVacS0MhVfUgKnFJJUb22dByCC0sOeyqTtUbsk1yBc7Ld9bpLpqSW2WD+TmB6HiaIf&#10;gDYt+u+cdTRNFQ/f9uAlZ/q9pYa4Hk+nafzyYTpbTOjgLz3bSw9YQVAVj5wN200cRnbvvNq1FGkQ&#10;x+ItNVGjsr6p2wZWR/o0MVmJ43Snkbw851s//6D1DwAAAP//AwBQSwMEFAAGAAgAAAAhAJGVJJva&#10;AAAABwEAAA8AAABkcnMvZG93bnJldi54bWxMj0FOw0AMRfdI3GFkJHZ0UqQADZlUCMSiaoVE2wO4&#10;iZtEZDxRxk3C7TErWPn7f8t+ztez78xIQ2wDO1guEjDEZaharh0cD+93T2CiIFfYBSYH3xRhXVxf&#10;5ZhVYeJPGvdSG13CMUMHjUifWRvLhjzGReiJNTuHwaNoO9S2GnDS5b6z90nyYD22rBca7Om1ofJr&#10;f/EOKN1uNts0fZvPh91uxFaOH5M4d3szvzyDEZrlbxh+8RUdCmU6hQtX0XQO9BFRd6VV09VjouKk&#10;xlKFLXL7n7/4AQAA//8DAFBLAQItABQABgAIAAAAIQC2gziS/gAAAOEBAAATAAAAAAAAAAAAAAAA&#10;AAAAAABbQ29udGVudF9UeXBlc10ueG1sUEsBAi0AFAAGAAgAAAAhADj9If/WAAAAlAEAAAsAAAAA&#10;AAAAAAAAAAAALwEAAF9yZWxzLy5yZWxzUEsBAi0AFAAGAAgAAAAhALQzTE5AAgAAywQAAA4AAAAA&#10;AAAAAAAAAAAALgIAAGRycy9lMm9Eb2MueG1sUEsBAi0AFAAGAAgAAAAhAJGVJJvaAAAABwEAAA8A&#10;AAAAAAAAAAAAAAAAmgQAAGRycy9kb3ducmV2LnhtbFBLBQYAAAAABAAEAPMAAAChBQAAAAA=&#10;" fillcolor="#365f91 [2404]" strokecolor="#365f91 [2404]" strokeweight=".5pt">
                <v:textbo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v:textbox>
                <w10:wrap anchorx="margin"/>
              </v:shape>
            </w:pict>
          </mc:Fallback>
        </mc:AlternateContent>
      </w:r>
    </w:p>
    <w:p w:rsidR="00BF289E" w:rsidRDefault="00BF289E" w:rsidP="00BF289E">
      <w:pPr>
        <w:pStyle w:val="Subtitle"/>
        <w:jc w:val="left"/>
        <w:rPr>
          <w:rFonts w:ascii="Garamond" w:hAnsi="Garamond"/>
          <w:sz w:val="24"/>
        </w:rPr>
      </w:pPr>
    </w:p>
    <w:p w:rsidR="00BF289E" w:rsidRDefault="00BF289E" w:rsidP="00BF289E">
      <w:pPr>
        <w:pStyle w:val="Subtitle"/>
        <w:jc w:val="left"/>
        <w:rPr>
          <w:rFonts w:ascii="Garamond" w:hAnsi="Garamond"/>
          <w:sz w:val="24"/>
        </w:rPr>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r>
        <w:t xml:space="preserve">Please read our Safeguarding Policy which can be found on the job vacancies page of our website, prior to submitting an application for any position. All members of staff working at Cranford have responsibility for Safeguarding Children.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Application process</w:t>
      </w:r>
    </w:p>
    <w:p w:rsidR="00BF289E" w:rsidRDefault="00BF289E" w:rsidP="00BF289E">
      <w:pPr>
        <w:pStyle w:val="Cranford"/>
        <w:numPr>
          <w:ilvl w:val="0"/>
          <w:numId w:val="34"/>
        </w:numPr>
        <w:jc w:val="both"/>
      </w:pPr>
      <w:r>
        <w:t xml:space="preserve">Only applications will be accepted from candidates who use the Cranford House application form. Please note, CVs will not be accepted in substitution. </w:t>
      </w:r>
    </w:p>
    <w:p w:rsidR="00BF289E" w:rsidRDefault="00BF289E" w:rsidP="00BF289E">
      <w:pPr>
        <w:pStyle w:val="Cranford"/>
        <w:numPr>
          <w:ilvl w:val="0"/>
          <w:numId w:val="34"/>
        </w:numPr>
        <w:jc w:val="both"/>
      </w:pPr>
      <w:r>
        <w:t xml:space="preserve">Application forms must be signed by the applicant. Typed or hand-written application forms are both accepted but the declarations on the final page of the application form must include the signature of the candidate. </w:t>
      </w:r>
    </w:p>
    <w:p w:rsidR="00BF289E" w:rsidRDefault="00BF289E" w:rsidP="00BF289E">
      <w:pPr>
        <w:pStyle w:val="Cranford"/>
        <w:numPr>
          <w:ilvl w:val="0"/>
          <w:numId w:val="34"/>
        </w:numPr>
        <w:jc w:val="both"/>
      </w:pPr>
      <w:r>
        <w:t xml:space="preserve">All applicants must ensure they submit the completed application form, self-disclosure form and ethnicity form.  </w:t>
      </w:r>
    </w:p>
    <w:p w:rsidR="00BF289E" w:rsidRDefault="00BF289E" w:rsidP="00BF289E">
      <w:pPr>
        <w:pStyle w:val="Cranford"/>
        <w:numPr>
          <w:ilvl w:val="0"/>
          <w:numId w:val="34"/>
        </w:numPr>
        <w:jc w:val="both"/>
      </w:pPr>
      <w:r>
        <w:t xml:space="preserve">The successful applicant will be required to complete an Enhanced DBS Disclosure. For further information, contact the Disclosure and Barring Service – www.disclosuresdbs.co.uk </w:t>
      </w:r>
    </w:p>
    <w:p w:rsidR="00BF289E" w:rsidRDefault="00BF289E" w:rsidP="00BF289E">
      <w:pPr>
        <w:pStyle w:val="Cranford"/>
        <w:numPr>
          <w:ilvl w:val="0"/>
          <w:numId w:val="34"/>
        </w:numPr>
        <w:jc w:val="both"/>
      </w:pPr>
      <w:r>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BF289E" w:rsidRDefault="00BF289E" w:rsidP="00BF289E">
      <w:pPr>
        <w:pStyle w:val="Cranford"/>
        <w:numPr>
          <w:ilvl w:val="0"/>
          <w:numId w:val="34"/>
        </w:numPr>
        <w:jc w:val="both"/>
      </w:pPr>
      <w:r>
        <w:t xml:space="preserve">Only applications received in advance of the closing date will be considered. </w:t>
      </w:r>
    </w:p>
    <w:p w:rsidR="00BF289E" w:rsidRDefault="00BF289E" w:rsidP="00BF289E">
      <w:pPr>
        <w:pStyle w:val="Default"/>
        <w:numPr>
          <w:ilvl w:val="0"/>
          <w:numId w:val="34"/>
        </w:numPr>
        <w:jc w:val="both"/>
        <w:rPr>
          <w:rFonts w:ascii="Gill Sans MT" w:hAnsi="Gill Sans MT"/>
          <w:sz w:val="22"/>
        </w:rPr>
      </w:pPr>
      <w:r>
        <w:rPr>
          <w:rFonts w:ascii="Gill Sans MT" w:hAnsi="Gill Sans MT"/>
          <w:sz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Shortlisting </w:t>
      </w:r>
    </w:p>
    <w:p w:rsidR="00BF289E" w:rsidRDefault="00BF289E" w:rsidP="00BF289E">
      <w:pPr>
        <w:pStyle w:val="Cranford"/>
        <w:numPr>
          <w:ilvl w:val="0"/>
          <w:numId w:val="35"/>
        </w:numPr>
        <w:jc w:val="both"/>
      </w:pPr>
      <w:r>
        <w:t xml:space="preserve">After the closing date, applications will be reviewed and the shortlisted candidates will be invited for interview. </w:t>
      </w:r>
    </w:p>
    <w:p w:rsidR="00BF289E" w:rsidRDefault="00BF289E" w:rsidP="00BF289E">
      <w:pPr>
        <w:pStyle w:val="Cranford"/>
        <w:numPr>
          <w:ilvl w:val="0"/>
          <w:numId w:val="35"/>
        </w:numPr>
        <w:jc w:val="both"/>
      </w:pPr>
      <w:r>
        <w:t xml:space="preserve">Candidates who are not selected for interview will be informed by email as soon as possible after the closing date. </w:t>
      </w:r>
    </w:p>
    <w:p w:rsidR="00BF289E" w:rsidRDefault="00BF289E" w:rsidP="00BF289E">
      <w:pPr>
        <w:pStyle w:val="Cranford"/>
        <w:numPr>
          <w:ilvl w:val="0"/>
          <w:numId w:val="35"/>
        </w:numPr>
        <w:jc w:val="both"/>
      </w:pPr>
      <w:r>
        <w:t xml:space="preserve">Cranford may seek references on shortlisted candidates prior to interview.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Interviews </w:t>
      </w:r>
    </w:p>
    <w:p w:rsidR="00BF289E" w:rsidRDefault="00BF289E" w:rsidP="00BF289E">
      <w:pPr>
        <w:pStyle w:val="Cranford"/>
        <w:numPr>
          <w:ilvl w:val="0"/>
          <w:numId w:val="36"/>
        </w:numPr>
        <w:jc w:val="both"/>
      </w:pPr>
      <w:r>
        <w:t xml:space="preserve">Candidates invited to interview must bring with them three forms of original ID including at least one of the following: passport or </w:t>
      </w:r>
      <w:proofErr w:type="spellStart"/>
      <w:r>
        <w:t>photocard</w:t>
      </w:r>
      <w:proofErr w:type="spellEnd"/>
      <w:r>
        <w:t xml:space="preserve"> driving licence or full birth certificate. Other acceptable forms of ID include a bank statement or utility bill issued within the last three months and/or a council tax statement issued with the last twelve months. At least one form of ID must show your current address.  If these documents are unavailable, please contact HR who will be able to provide details of other acceptable official documents. </w:t>
      </w:r>
    </w:p>
    <w:p w:rsidR="00BF289E" w:rsidRDefault="00BF289E" w:rsidP="00BF289E">
      <w:pPr>
        <w:pStyle w:val="Cranford"/>
        <w:numPr>
          <w:ilvl w:val="0"/>
          <w:numId w:val="36"/>
        </w:numPr>
        <w:jc w:val="both"/>
      </w:pPr>
      <w:r>
        <w:t xml:space="preserve">Original qualification certificates must also be brought to interview. </w:t>
      </w:r>
    </w:p>
    <w:p w:rsidR="00BF289E" w:rsidRDefault="00BF289E" w:rsidP="00BF289E">
      <w:pPr>
        <w:pStyle w:val="Cranford"/>
        <w:numPr>
          <w:ilvl w:val="0"/>
          <w:numId w:val="36"/>
        </w:numPr>
        <w:jc w:val="both"/>
      </w:pPr>
      <w:r>
        <w:t xml:space="preserve">It is usual for an interview to involve a skills test where appropriate and a lesson observation in the case of teachers. </w:t>
      </w:r>
    </w:p>
    <w:p w:rsidR="00BF289E" w:rsidRDefault="00BF289E" w:rsidP="00BF289E">
      <w:pPr>
        <w:pStyle w:val="Cranford"/>
        <w:jc w:val="both"/>
      </w:pPr>
    </w:p>
    <w:p w:rsidR="00BF289E" w:rsidRDefault="00BF289E" w:rsidP="00BF289E">
      <w:pPr>
        <w:pStyle w:val="Cranford"/>
        <w:jc w:val="both"/>
      </w:pPr>
    </w:p>
    <w:p w:rsidR="00382FD5" w:rsidRDefault="00382FD5">
      <w:pPr>
        <w:rPr>
          <w:rFonts w:ascii="Garamond" w:eastAsia="Times New Roman" w:hAnsi="Garamond" w:cs="Times New Roman"/>
          <w:b/>
          <w:sz w:val="24"/>
          <w:szCs w:val="28"/>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sz w:val="24"/>
        </w:rPr>
        <w:lastRenderedPageBreak/>
        <w:t>Conditional offer of employment</w:t>
      </w:r>
    </w:p>
    <w:p w:rsidR="00BF289E" w:rsidRDefault="00BF289E" w:rsidP="00BF289E">
      <w:pPr>
        <w:pStyle w:val="Cranford"/>
        <w:numPr>
          <w:ilvl w:val="0"/>
          <w:numId w:val="37"/>
        </w:numPr>
        <w:jc w:val="both"/>
      </w:pPr>
      <w:r>
        <w:t xml:space="preserve">All offers of employment for any position at Cranford are subject to the following pre-employment checks: </w:t>
      </w:r>
    </w:p>
    <w:p w:rsidR="00BF289E" w:rsidRDefault="00BF289E" w:rsidP="00BF289E">
      <w:pPr>
        <w:pStyle w:val="Cranford"/>
        <w:numPr>
          <w:ilvl w:val="1"/>
          <w:numId w:val="37"/>
        </w:numPr>
        <w:jc w:val="both"/>
      </w:pPr>
      <w:r>
        <w:t xml:space="preserve">Receipt of two satisfactory references. All references will be validated by phone. </w:t>
      </w:r>
    </w:p>
    <w:p w:rsidR="00BF289E" w:rsidRDefault="00BF289E" w:rsidP="00BF289E">
      <w:pPr>
        <w:pStyle w:val="Cranford"/>
        <w:numPr>
          <w:ilvl w:val="1"/>
          <w:numId w:val="37"/>
        </w:numPr>
        <w:jc w:val="both"/>
      </w:pPr>
      <w:r>
        <w:t>Verification of identify (name, address, DOB)</w:t>
      </w:r>
    </w:p>
    <w:p w:rsidR="00BF289E" w:rsidRDefault="00BF289E" w:rsidP="00BF289E">
      <w:pPr>
        <w:pStyle w:val="Cranford"/>
        <w:numPr>
          <w:ilvl w:val="1"/>
          <w:numId w:val="37"/>
        </w:numPr>
        <w:jc w:val="both"/>
      </w:pPr>
      <w:r>
        <w:t>Verification of qualifications</w:t>
      </w:r>
    </w:p>
    <w:p w:rsidR="00BF289E" w:rsidRDefault="00BF289E" w:rsidP="00BF289E">
      <w:pPr>
        <w:pStyle w:val="Cranford"/>
        <w:numPr>
          <w:ilvl w:val="1"/>
          <w:numId w:val="37"/>
        </w:numPr>
        <w:jc w:val="both"/>
      </w:pPr>
      <w:r>
        <w:t>Verification of professional status such as GTC registration, QTS Status (where required), NPQH</w:t>
      </w:r>
    </w:p>
    <w:p w:rsidR="00BF289E" w:rsidRDefault="00BF289E" w:rsidP="00BF289E">
      <w:pPr>
        <w:pStyle w:val="Cranford"/>
        <w:numPr>
          <w:ilvl w:val="1"/>
          <w:numId w:val="37"/>
        </w:numPr>
        <w:jc w:val="both"/>
      </w:pPr>
      <w:r>
        <w:t xml:space="preserve">Verification of successful completion of statutory induction period (applies to those who obtained QTS after 7 May 1999) </w:t>
      </w:r>
    </w:p>
    <w:p w:rsidR="00BF289E" w:rsidRDefault="00BF289E" w:rsidP="00BF289E">
      <w:pPr>
        <w:pStyle w:val="Cranford"/>
        <w:numPr>
          <w:ilvl w:val="1"/>
          <w:numId w:val="37"/>
        </w:numPr>
        <w:jc w:val="both"/>
      </w:pPr>
      <w:r>
        <w:t>A Barred List check</w:t>
      </w:r>
    </w:p>
    <w:p w:rsidR="00BF289E" w:rsidRDefault="00BF289E" w:rsidP="00BF289E">
      <w:pPr>
        <w:pStyle w:val="Cranford"/>
        <w:numPr>
          <w:ilvl w:val="1"/>
          <w:numId w:val="37"/>
        </w:numPr>
        <w:jc w:val="both"/>
      </w:pPr>
      <w:r>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BF289E" w:rsidRDefault="00BF289E" w:rsidP="00BF289E">
      <w:pPr>
        <w:pStyle w:val="Cranford"/>
        <w:numPr>
          <w:ilvl w:val="1"/>
          <w:numId w:val="37"/>
        </w:numPr>
        <w:jc w:val="both"/>
      </w:pPr>
      <w:r>
        <w:t>A check that no Prohibition Orders exist (for Teachers only)</w:t>
      </w:r>
    </w:p>
    <w:p w:rsidR="00BF289E" w:rsidRDefault="00BF289E" w:rsidP="00BF289E">
      <w:pPr>
        <w:pStyle w:val="Cranford"/>
        <w:numPr>
          <w:ilvl w:val="1"/>
          <w:numId w:val="37"/>
        </w:numPr>
        <w:jc w:val="both"/>
      </w:pPr>
      <w:r>
        <w:t>A completed medical declaration that states that the candidate knows of no reason on the grounds of health why they are not fit to carry out the duties associated with their position</w:t>
      </w:r>
    </w:p>
    <w:p w:rsidR="00BF289E" w:rsidRDefault="00BF289E" w:rsidP="00BF289E">
      <w:pPr>
        <w:pStyle w:val="Cranford"/>
        <w:numPr>
          <w:ilvl w:val="1"/>
          <w:numId w:val="37"/>
        </w:numPr>
        <w:jc w:val="both"/>
      </w:pPr>
      <w:r>
        <w:t>Overseas police check – if the individual has lived/worked abroad in the last five years, a police check from the country in which they were living will be required.</w:t>
      </w:r>
    </w:p>
    <w:p w:rsidR="00BF289E" w:rsidRDefault="00BF289E" w:rsidP="00BF289E">
      <w:pPr>
        <w:pStyle w:val="Cranford"/>
        <w:numPr>
          <w:ilvl w:val="1"/>
          <w:numId w:val="37"/>
        </w:numPr>
        <w:jc w:val="both"/>
      </w:pPr>
      <w:r>
        <w:t>Satisfactory completion of probationary period</w:t>
      </w:r>
    </w:p>
    <w:p w:rsidR="00BF289E" w:rsidRDefault="00BF289E" w:rsidP="00BF289E">
      <w:pPr>
        <w:pStyle w:val="Cranford"/>
        <w:numPr>
          <w:ilvl w:val="1"/>
          <w:numId w:val="37"/>
        </w:numPr>
        <w:jc w:val="both"/>
      </w:pPr>
      <w:r>
        <w:t>Completion of Safeguarding Training</w:t>
      </w:r>
    </w:p>
    <w:p w:rsidR="00BF289E" w:rsidRDefault="00BF289E" w:rsidP="00BF289E">
      <w:pPr>
        <w:pStyle w:val="Cranford"/>
        <w:numPr>
          <w:ilvl w:val="0"/>
          <w:numId w:val="37"/>
        </w:numPr>
        <w:jc w:val="both"/>
      </w:pPr>
      <w:r>
        <w:t xml:space="preserve">Under no circumstances should any individual start work at Cranford House until all these checks have been carried out and HR have confirmed by letter/email. </w:t>
      </w:r>
    </w:p>
    <w:p w:rsidR="00BF289E" w:rsidRDefault="00BF289E" w:rsidP="00BF289E">
      <w:pPr>
        <w:pStyle w:val="Cranford"/>
        <w:numPr>
          <w:ilvl w:val="0"/>
          <w:numId w:val="37"/>
        </w:numPr>
        <w:jc w:val="both"/>
      </w:pPr>
      <w:r>
        <w:t>In exceptional circumstances and at the discretion of the Headmaster, a candidate may start work before the DBS certificate has been received providing all other checks including a Barred List check are complete. A full risk assessment will be conducted and appropriate supervision will be put in place.</w:t>
      </w:r>
    </w:p>
    <w:p w:rsidR="00BF289E" w:rsidRDefault="00BF289E" w:rsidP="00BF289E">
      <w:pPr>
        <w:pStyle w:val="Cranford"/>
        <w:ind w:left="720"/>
        <w:jc w:val="both"/>
      </w:pPr>
    </w:p>
    <w:p w:rsidR="00BF289E" w:rsidRDefault="00BF289E" w:rsidP="00BF289E">
      <w:pPr>
        <w:pStyle w:val="Cranford"/>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32385</wp:posOffset>
                </wp:positionV>
                <wp:extent cx="6219190" cy="2552700"/>
                <wp:effectExtent l="7620" t="5080" r="1206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552700"/>
                        </a:xfrm>
                        <a:prstGeom prst="rect">
                          <a:avLst/>
                        </a:prstGeom>
                        <a:solidFill>
                          <a:schemeClr val="lt1">
                            <a:lumMod val="100000"/>
                            <a:lumOff val="0"/>
                          </a:schemeClr>
                        </a:solidFill>
                        <a:ln w="6350">
                          <a:solidFill>
                            <a:srgbClr val="000000"/>
                          </a:solidFill>
                          <a:miter lim="800000"/>
                          <a:headEnd/>
                          <a:tailEnd/>
                        </a:ln>
                      </wps:spPr>
                      <wps:txb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2pt;margin-top:2.55pt;width:489.7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e8RwIAAI8EAAAOAAAAZHJzL2Uyb0RvYy54bWysVNuO2yAQfa/Uf0C8N7bTZHdjxVlts92q&#10;0vYi7fYDCMYxKjAUSOz06ztAkmbbt6p+QDADZ2bOmfHydtSK7IXzEkxDq0lJiTAcWmm2Df32/PDm&#10;hhIfmGmZAiMaehCe3q5ev1oOthZT6EG1whEEMb4ebEP7EGxdFJ73QjM/ASsMOjtwmgU8um3ROjYg&#10;ulbFtCyvigFcax1w4T1a77OTrhJ+1wkevnSdF4GohmJuIa0urZu4Fqslq7eO2V7yYxrsH7LQTBoM&#10;eoa6Z4GRnZN/QWnJHXjowoSDLqDrJBepBqymKv+o5qlnVqRakBxvzzT5/wfLP++/OiLbhs4pMUyj&#10;RM9iDOQdjGQe2Rmsr/HSk8VrYUQzqpwq9fYR+HdPDKx7ZrbizjkYesFazK6KL4uLpxnHR5DN8Ala&#10;DMN2ARLQ2DkdqUMyCKKjSoezMjEVjsarabWoFuji6JvO59PrMmlXsPr03DofPgjQJG4a6lD6BM/2&#10;jz7EdFh9uhKjeVCyfZBKpUNsN7FWjuwZNooKuUS105hrtlVl/HK/oB27KttPaaSOjRAp0gt0ZciA&#10;Jbydl5m4F5HddnOOm0KcAS+vaRlwTJTUDb25SCTS/d60qYkDkyrvsVJljvxHyjP5YdyMR6GPsm6g&#10;PaAgDvJU4BTjpgf3k5IBJ6Kh/seOOUGJ+mhQ1EU1m8URSofZ/HqKB3fp2Vx6mOEI1dBASd6uQx67&#10;nXVy22OkzLGBO2yETiaJYsfkrI7pY9cnPo8TGsfq8pxu/f6PrH4BAAD//wMAUEsDBBQABgAIAAAA&#10;IQCJDdc63AAAAAkBAAAPAAAAZHJzL2Rvd25yZXYueG1sTI8xT8MwFIR3JP6D9ZDYqJ0SIA1xKkCF&#10;hYmCOrvxqx0RP0e2m4Z/jzvBeLrT3XfNenYDmzDE3pOEYiGAIXVe92QkfH2+3lTAYlKk1eAJJfxg&#10;hHV7edGoWvsTfeC0TYblEoq1kmBTGmvOY2fRqbjwI1L2Dj44lbIMhuugTrncDXwpxD13qqe8YNWI&#10;Lxa77+3RSdg8m5XpKhXsptJ9P827w7t5k/L6an56BJZwTn9hOONndGgz094fSUc2SFiW+UqScFcA&#10;O9tC3JbA9hJK8VAAbxv+/0H7CwAA//8DAFBLAQItABQABgAIAAAAIQC2gziS/gAAAOEBAAATAAAA&#10;AAAAAAAAAAAAAAAAAABbQ29udGVudF9UeXBlc10ueG1sUEsBAi0AFAAGAAgAAAAhADj9If/WAAAA&#10;lAEAAAsAAAAAAAAAAAAAAAAALwEAAF9yZWxzLy5yZWxzUEsBAi0AFAAGAAgAAAAhACm7V7xHAgAA&#10;jwQAAA4AAAAAAAAAAAAAAAAALgIAAGRycy9lMm9Eb2MueG1sUEsBAi0AFAAGAAgAAAAhAIkN1zrc&#10;AAAACQEAAA8AAAAAAAAAAAAAAAAAoQQAAGRycy9kb3ducmV2LnhtbFBLBQYAAAAABAAEAPMAAACq&#10;BQAAAAA=&#10;" fillcolor="white [3201]" strokeweight=".5pt">
                <v:textbo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tabs>
          <w:tab w:val="left" w:pos="3437"/>
        </w:tabs>
        <w:jc w:val="both"/>
        <w:rPr>
          <w:rFonts w:ascii="Gill Sans MT" w:hAnsi="Gill Sans MT"/>
          <w:sz w:val="22"/>
        </w:rPr>
      </w:pPr>
    </w:p>
    <w:p w:rsidR="005F559A" w:rsidRPr="005F559A" w:rsidRDefault="005F559A" w:rsidP="005F559A">
      <w:pPr>
        <w:spacing w:after="0" w:line="240" w:lineRule="auto"/>
        <w:jc w:val="center"/>
        <w:rPr>
          <w:rFonts w:ascii="Times New Roman" w:eastAsia="Times New Roman" w:hAnsi="Times New Roman" w:cs="Times New Roman"/>
          <w:sz w:val="27"/>
          <w:szCs w:val="27"/>
        </w:rPr>
      </w:pPr>
    </w:p>
    <w:sectPr w:rsidR="005F559A" w:rsidRPr="005F559A">
      <w:headerReference w:type="default" r:id="rId11"/>
      <w:pgSz w:w="11906" w:h="16838"/>
      <w:pgMar w:top="1418" w:right="1077" w:bottom="851" w:left="107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5B" w:rsidRDefault="0019155B">
      <w:pPr>
        <w:spacing w:after="0" w:line="240" w:lineRule="auto"/>
      </w:pPr>
      <w:r>
        <w:separator/>
      </w:r>
    </w:p>
  </w:endnote>
  <w:endnote w:type="continuationSeparator" w:id="0">
    <w:p w:rsidR="0019155B" w:rsidRDefault="0019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5B" w:rsidRDefault="0019155B">
      <w:pPr>
        <w:spacing w:after="0" w:line="240" w:lineRule="auto"/>
      </w:pPr>
      <w:r>
        <w:separator/>
      </w:r>
    </w:p>
  </w:footnote>
  <w:footnote w:type="continuationSeparator" w:id="0">
    <w:p w:rsidR="0019155B" w:rsidRDefault="0019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5" w:rsidRDefault="009C19F5">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70D2603"/>
    <w:multiLevelType w:val="hybridMultilevel"/>
    <w:tmpl w:val="167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EC0"/>
    <w:multiLevelType w:val="hybridMultilevel"/>
    <w:tmpl w:val="AD7AB902"/>
    <w:lvl w:ilvl="0" w:tplc="A98E5BD8">
      <w:start w:val="1"/>
      <w:numFmt w:val="bullet"/>
      <w:lvlText w:val=""/>
      <w:lvlJc w:val="left"/>
      <w:pPr>
        <w:ind w:left="720" w:hanging="360"/>
      </w:pPr>
      <w:rPr>
        <w:rFonts w:ascii="Symbol" w:hAnsi="Symbol"/>
      </w:rPr>
    </w:lvl>
    <w:lvl w:ilvl="1" w:tplc="F5205788">
      <w:start w:val="1"/>
      <w:numFmt w:val="bullet"/>
      <w:lvlText w:val="o"/>
      <w:lvlJc w:val="left"/>
      <w:pPr>
        <w:ind w:left="1440" w:hanging="360"/>
      </w:pPr>
      <w:rPr>
        <w:rFonts w:ascii="Courier New" w:hAnsi="Courier New"/>
      </w:rPr>
    </w:lvl>
    <w:lvl w:ilvl="2" w:tplc="78B2E2B6">
      <w:start w:val="1"/>
      <w:numFmt w:val="bullet"/>
      <w:lvlText w:val=""/>
      <w:lvlJc w:val="left"/>
      <w:pPr>
        <w:ind w:left="2160" w:hanging="360"/>
      </w:pPr>
      <w:rPr>
        <w:rFonts w:ascii="Wingdings" w:hAnsi="Wingdings"/>
      </w:rPr>
    </w:lvl>
    <w:lvl w:ilvl="3" w:tplc="041E6DE2">
      <w:start w:val="1"/>
      <w:numFmt w:val="bullet"/>
      <w:lvlText w:val=""/>
      <w:lvlJc w:val="left"/>
      <w:pPr>
        <w:ind w:left="2880" w:hanging="360"/>
      </w:pPr>
      <w:rPr>
        <w:rFonts w:ascii="Symbol" w:hAnsi="Symbol"/>
      </w:rPr>
    </w:lvl>
    <w:lvl w:ilvl="4" w:tplc="E5C65EF2">
      <w:start w:val="1"/>
      <w:numFmt w:val="bullet"/>
      <w:lvlText w:val="o"/>
      <w:lvlJc w:val="left"/>
      <w:pPr>
        <w:ind w:left="3600" w:hanging="360"/>
      </w:pPr>
      <w:rPr>
        <w:rFonts w:ascii="Courier New" w:hAnsi="Courier New"/>
      </w:rPr>
    </w:lvl>
    <w:lvl w:ilvl="5" w:tplc="C19AD912">
      <w:start w:val="1"/>
      <w:numFmt w:val="bullet"/>
      <w:lvlText w:val=""/>
      <w:lvlJc w:val="left"/>
      <w:pPr>
        <w:ind w:left="4320" w:hanging="360"/>
      </w:pPr>
      <w:rPr>
        <w:rFonts w:ascii="Wingdings" w:hAnsi="Wingdings"/>
      </w:rPr>
    </w:lvl>
    <w:lvl w:ilvl="6" w:tplc="09E4D58E">
      <w:start w:val="1"/>
      <w:numFmt w:val="bullet"/>
      <w:lvlText w:val=""/>
      <w:lvlJc w:val="left"/>
      <w:pPr>
        <w:ind w:left="5040" w:hanging="360"/>
      </w:pPr>
      <w:rPr>
        <w:rFonts w:ascii="Symbol" w:hAnsi="Symbol"/>
      </w:rPr>
    </w:lvl>
    <w:lvl w:ilvl="7" w:tplc="57B4EEC8">
      <w:start w:val="1"/>
      <w:numFmt w:val="bullet"/>
      <w:lvlText w:val="o"/>
      <w:lvlJc w:val="left"/>
      <w:pPr>
        <w:ind w:left="5760" w:hanging="360"/>
      </w:pPr>
      <w:rPr>
        <w:rFonts w:ascii="Courier New" w:hAnsi="Courier New"/>
      </w:rPr>
    </w:lvl>
    <w:lvl w:ilvl="8" w:tplc="F1C6EC3A">
      <w:start w:val="1"/>
      <w:numFmt w:val="bullet"/>
      <w:lvlText w:val=""/>
      <w:lvlJc w:val="left"/>
      <w:pPr>
        <w:ind w:left="6480" w:hanging="360"/>
      </w:pPr>
      <w:rPr>
        <w:rFonts w:ascii="Wingdings" w:hAnsi="Wingdings"/>
      </w:rPr>
    </w:lvl>
  </w:abstractNum>
  <w:abstractNum w:abstractNumId="4">
    <w:nsid w:val="0A0C2E1F"/>
    <w:multiLevelType w:val="multilevel"/>
    <w:tmpl w:val="2ED635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D6F03A2"/>
    <w:multiLevelType w:val="hybridMultilevel"/>
    <w:tmpl w:val="2408AC36"/>
    <w:lvl w:ilvl="0" w:tplc="CF847350">
      <w:start w:val="1"/>
      <w:numFmt w:val="bullet"/>
      <w:lvlText w:val=""/>
      <w:lvlJc w:val="left"/>
      <w:pPr>
        <w:tabs>
          <w:tab w:val="num" w:pos="397"/>
        </w:tabs>
        <w:ind w:left="397" w:hanging="397"/>
      </w:pPr>
      <w:rPr>
        <w:rFonts w:ascii="Symbol" w:hAnsi="Symbol"/>
      </w:rPr>
    </w:lvl>
    <w:lvl w:ilvl="1" w:tplc="6694DBF0">
      <w:start w:val="1"/>
      <w:numFmt w:val="bullet"/>
      <w:lvlText w:val="o"/>
      <w:lvlJc w:val="left"/>
      <w:pPr>
        <w:tabs>
          <w:tab w:val="num" w:pos="1440"/>
        </w:tabs>
        <w:ind w:left="1440" w:hanging="360"/>
      </w:pPr>
      <w:rPr>
        <w:rFonts w:ascii="Courier New" w:hAnsi="Courier New"/>
      </w:rPr>
    </w:lvl>
    <w:lvl w:ilvl="2" w:tplc="0FE2D55E">
      <w:start w:val="1"/>
      <w:numFmt w:val="bullet"/>
      <w:lvlText w:val=""/>
      <w:lvlJc w:val="left"/>
      <w:pPr>
        <w:tabs>
          <w:tab w:val="num" w:pos="2160"/>
        </w:tabs>
        <w:ind w:left="2160" w:hanging="360"/>
      </w:pPr>
      <w:rPr>
        <w:rFonts w:ascii="Wingdings" w:hAnsi="Wingdings"/>
      </w:rPr>
    </w:lvl>
    <w:lvl w:ilvl="3" w:tplc="F6801970">
      <w:start w:val="1"/>
      <w:numFmt w:val="bullet"/>
      <w:lvlText w:val=""/>
      <w:lvlJc w:val="left"/>
      <w:pPr>
        <w:tabs>
          <w:tab w:val="num" w:pos="2880"/>
        </w:tabs>
        <w:ind w:left="2880" w:hanging="360"/>
      </w:pPr>
      <w:rPr>
        <w:rFonts w:ascii="Symbol" w:hAnsi="Symbol"/>
      </w:rPr>
    </w:lvl>
    <w:lvl w:ilvl="4" w:tplc="1BA4BEEC">
      <w:start w:val="1"/>
      <w:numFmt w:val="bullet"/>
      <w:lvlText w:val="o"/>
      <w:lvlJc w:val="left"/>
      <w:pPr>
        <w:tabs>
          <w:tab w:val="num" w:pos="3600"/>
        </w:tabs>
        <w:ind w:left="3600" w:hanging="360"/>
      </w:pPr>
      <w:rPr>
        <w:rFonts w:ascii="Courier New" w:hAnsi="Courier New"/>
      </w:rPr>
    </w:lvl>
    <w:lvl w:ilvl="5" w:tplc="F04E8D00">
      <w:start w:val="1"/>
      <w:numFmt w:val="bullet"/>
      <w:lvlText w:val=""/>
      <w:lvlJc w:val="left"/>
      <w:pPr>
        <w:tabs>
          <w:tab w:val="num" w:pos="4320"/>
        </w:tabs>
        <w:ind w:left="4320" w:hanging="360"/>
      </w:pPr>
      <w:rPr>
        <w:rFonts w:ascii="Wingdings" w:hAnsi="Wingdings"/>
      </w:rPr>
    </w:lvl>
    <w:lvl w:ilvl="6" w:tplc="D8EE9DC6">
      <w:start w:val="1"/>
      <w:numFmt w:val="bullet"/>
      <w:lvlText w:val=""/>
      <w:lvlJc w:val="left"/>
      <w:pPr>
        <w:tabs>
          <w:tab w:val="num" w:pos="5040"/>
        </w:tabs>
        <w:ind w:left="5040" w:hanging="360"/>
      </w:pPr>
      <w:rPr>
        <w:rFonts w:ascii="Symbol" w:hAnsi="Symbol"/>
      </w:rPr>
    </w:lvl>
    <w:lvl w:ilvl="7" w:tplc="48E03EDC">
      <w:start w:val="1"/>
      <w:numFmt w:val="bullet"/>
      <w:lvlText w:val="o"/>
      <w:lvlJc w:val="left"/>
      <w:pPr>
        <w:tabs>
          <w:tab w:val="num" w:pos="5760"/>
        </w:tabs>
        <w:ind w:left="5760" w:hanging="360"/>
      </w:pPr>
      <w:rPr>
        <w:rFonts w:ascii="Courier New" w:hAnsi="Courier New"/>
      </w:rPr>
    </w:lvl>
    <w:lvl w:ilvl="8" w:tplc="0DE2EA32">
      <w:start w:val="1"/>
      <w:numFmt w:val="bullet"/>
      <w:lvlText w:val=""/>
      <w:lvlJc w:val="left"/>
      <w:pPr>
        <w:tabs>
          <w:tab w:val="num" w:pos="6480"/>
        </w:tabs>
        <w:ind w:left="6480" w:hanging="360"/>
      </w:pPr>
      <w:rPr>
        <w:rFonts w:ascii="Wingdings" w:hAnsi="Wingdings"/>
      </w:rPr>
    </w:lvl>
  </w:abstractNum>
  <w:abstractNum w:abstractNumId="6">
    <w:nsid w:val="0D95434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27418B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BB76A1D"/>
    <w:multiLevelType w:val="hybridMultilevel"/>
    <w:tmpl w:val="4904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A75AF"/>
    <w:multiLevelType w:val="multilevel"/>
    <w:tmpl w:val="32F68A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E722E9F"/>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82A153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D8E5800"/>
    <w:multiLevelType w:val="hybridMultilevel"/>
    <w:tmpl w:val="55CE32D4"/>
    <w:lvl w:ilvl="0" w:tplc="64C4335E">
      <w:start w:val="1"/>
      <w:numFmt w:val="bullet"/>
      <w:lvlText w:val=""/>
      <w:lvlJc w:val="left"/>
      <w:pPr>
        <w:ind w:left="720" w:hanging="360"/>
      </w:pPr>
      <w:rPr>
        <w:rFonts w:ascii="Symbol" w:hAnsi="Symbol"/>
      </w:rPr>
    </w:lvl>
    <w:lvl w:ilvl="1" w:tplc="FF1A536E">
      <w:start w:val="1"/>
      <w:numFmt w:val="bullet"/>
      <w:lvlText w:val="o"/>
      <w:lvlJc w:val="left"/>
      <w:pPr>
        <w:ind w:left="1440" w:hanging="360"/>
      </w:pPr>
      <w:rPr>
        <w:rFonts w:ascii="Courier New" w:hAnsi="Courier New"/>
      </w:rPr>
    </w:lvl>
    <w:lvl w:ilvl="2" w:tplc="0928B248">
      <w:start w:val="1"/>
      <w:numFmt w:val="bullet"/>
      <w:lvlText w:val=""/>
      <w:lvlJc w:val="left"/>
      <w:pPr>
        <w:ind w:left="2160" w:hanging="360"/>
      </w:pPr>
      <w:rPr>
        <w:rFonts w:ascii="Wingdings" w:hAnsi="Wingdings"/>
      </w:rPr>
    </w:lvl>
    <w:lvl w:ilvl="3" w:tplc="FF82AADC">
      <w:start w:val="1"/>
      <w:numFmt w:val="bullet"/>
      <w:lvlText w:val=""/>
      <w:lvlJc w:val="left"/>
      <w:pPr>
        <w:ind w:left="2880" w:hanging="360"/>
      </w:pPr>
      <w:rPr>
        <w:rFonts w:ascii="Symbol" w:hAnsi="Symbol"/>
      </w:rPr>
    </w:lvl>
    <w:lvl w:ilvl="4" w:tplc="5800565A">
      <w:start w:val="1"/>
      <w:numFmt w:val="bullet"/>
      <w:lvlText w:val="o"/>
      <w:lvlJc w:val="left"/>
      <w:pPr>
        <w:ind w:left="3600" w:hanging="360"/>
      </w:pPr>
      <w:rPr>
        <w:rFonts w:ascii="Courier New" w:hAnsi="Courier New"/>
      </w:rPr>
    </w:lvl>
    <w:lvl w:ilvl="5" w:tplc="3894F8DE">
      <w:start w:val="1"/>
      <w:numFmt w:val="bullet"/>
      <w:lvlText w:val=""/>
      <w:lvlJc w:val="left"/>
      <w:pPr>
        <w:ind w:left="4320" w:hanging="360"/>
      </w:pPr>
      <w:rPr>
        <w:rFonts w:ascii="Wingdings" w:hAnsi="Wingdings"/>
      </w:rPr>
    </w:lvl>
    <w:lvl w:ilvl="6" w:tplc="E2F682C6">
      <w:start w:val="1"/>
      <w:numFmt w:val="bullet"/>
      <w:lvlText w:val=""/>
      <w:lvlJc w:val="left"/>
      <w:pPr>
        <w:ind w:left="5040" w:hanging="360"/>
      </w:pPr>
      <w:rPr>
        <w:rFonts w:ascii="Symbol" w:hAnsi="Symbol"/>
      </w:rPr>
    </w:lvl>
    <w:lvl w:ilvl="7" w:tplc="61182BC8">
      <w:start w:val="1"/>
      <w:numFmt w:val="bullet"/>
      <w:lvlText w:val="o"/>
      <w:lvlJc w:val="left"/>
      <w:pPr>
        <w:ind w:left="5760" w:hanging="360"/>
      </w:pPr>
      <w:rPr>
        <w:rFonts w:ascii="Courier New" w:hAnsi="Courier New"/>
      </w:rPr>
    </w:lvl>
    <w:lvl w:ilvl="8" w:tplc="21C842D6">
      <w:start w:val="1"/>
      <w:numFmt w:val="bullet"/>
      <w:lvlText w:val=""/>
      <w:lvlJc w:val="left"/>
      <w:pPr>
        <w:ind w:left="6480" w:hanging="360"/>
      </w:pPr>
      <w:rPr>
        <w:rFonts w:ascii="Wingdings" w:hAnsi="Wingdings"/>
      </w:rPr>
    </w:lvl>
  </w:abstractNum>
  <w:abstractNum w:abstractNumId="13">
    <w:nsid w:val="2FC84FEA"/>
    <w:multiLevelType w:val="multilevel"/>
    <w:tmpl w:val="22209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756167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81700F3"/>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9F2333C"/>
    <w:multiLevelType w:val="multilevel"/>
    <w:tmpl w:val="9DAA2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B8224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E3A7B83"/>
    <w:multiLevelType w:val="hybridMultilevel"/>
    <w:tmpl w:val="A378AC5A"/>
    <w:lvl w:ilvl="0" w:tplc="A16293F0">
      <w:start w:val="1"/>
      <w:numFmt w:val="bullet"/>
      <w:lvlText w:val=""/>
      <w:lvlJc w:val="left"/>
      <w:pPr>
        <w:ind w:left="720" w:hanging="360"/>
      </w:pPr>
      <w:rPr>
        <w:rFonts w:ascii="Symbol" w:hAnsi="Symbol"/>
      </w:rPr>
    </w:lvl>
    <w:lvl w:ilvl="1" w:tplc="009A73C0">
      <w:start w:val="1"/>
      <w:numFmt w:val="bullet"/>
      <w:lvlText w:val="o"/>
      <w:lvlJc w:val="left"/>
      <w:pPr>
        <w:ind w:left="1440" w:hanging="360"/>
      </w:pPr>
      <w:rPr>
        <w:rFonts w:ascii="Courier New" w:hAnsi="Courier New"/>
      </w:rPr>
    </w:lvl>
    <w:lvl w:ilvl="2" w:tplc="20E08E94">
      <w:start w:val="1"/>
      <w:numFmt w:val="bullet"/>
      <w:lvlText w:val=""/>
      <w:lvlJc w:val="left"/>
      <w:pPr>
        <w:ind w:left="2160" w:hanging="360"/>
      </w:pPr>
      <w:rPr>
        <w:rFonts w:ascii="Wingdings" w:hAnsi="Wingdings"/>
      </w:rPr>
    </w:lvl>
    <w:lvl w:ilvl="3" w:tplc="41A827BE">
      <w:start w:val="1"/>
      <w:numFmt w:val="bullet"/>
      <w:lvlText w:val=""/>
      <w:lvlJc w:val="left"/>
      <w:pPr>
        <w:ind w:left="2880" w:hanging="360"/>
      </w:pPr>
      <w:rPr>
        <w:rFonts w:ascii="Symbol" w:hAnsi="Symbol"/>
      </w:rPr>
    </w:lvl>
    <w:lvl w:ilvl="4" w:tplc="17903D28">
      <w:start w:val="1"/>
      <w:numFmt w:val="bullet"/>
      <w:lvlText w:val="o"/>
      <w:lvlJc w:val="left"/>
      <w:pPr>
        <w:ind w:left="3600" w:hanging="360"/>
      </w:pPr>
      <w:rPr>
        <w:rFonts w:ascii="Courier New" w:hAnsi="Courier New"/>
      </w:rPr>
    </w:lvl>
    <w:lvl w:ilvl="5" w:tplc="9EF49D68">
      <w:start w:val="1"/>
      <w:numFmt w:val="bullet"/>
      <w:lvlText w:val=""/>
      <w:lvlJc w:val="left"/>
      <w:pPr>
        <w:ind w:left="4320" w:hanging="360"/>
      </w:pPr>
      <w:rPr>
        <w:rFonts w:ascii="Wingdings" w:hAnsi="Wingdings"/>
      </w:rPr>
    </w:lvl>
    <w:lvl w:ilvl="6" w:tplc="10D66936">
      <w:start w:val="1"/>
      <w:numFmt w:val="bullet"/>
      <w:lvlText w:val=""/>
      <w:lvlJc w:val="left"/>
      <w:pPr>
        <w:ind w:left="5040" w:hanging="360"/>
      </w:pPr>
      <w:rPr>
        <w:rFonts w:ascii="Symbol" w:hAnsi="Symbol"/>
      </w:rPr>
    </w:lvl>
    <w:lvl w:ilvl="7" w:tplc="BF00D4FC">
      <w:start w:val="1"/>
      <w:numFmt w:val="bullet"/>
      <w:lvlText w:val="o"/>
      <w:lvlJc w:val="left"/>
      <w:pPr>
        <w:ind w:left="5760" w:hanging="360"/>
      </w:pPr>
      <w:rPr>
        <w:rFonts w:ascii="Courier New" w:hAnsi="Courier New"/>
      </w:rPr>
    </w:lvl>
    <w:lvl w:ilvl="8" w:tplc="427E6CC8">
      <w:start w:val="1"/>
      <w:numFmt w:val="bullet"/>
      <w:lvlText w:val=""/>
      <w:lvlJc w:val="left"/>
      <w:pPr>
        <w:ind w:left="6480" w:hanging="360"/>
      </w:pPr>
      <w:rPr>
        <w:rFonts w:ascii="Wingdings" w:hAnsi="Wingdings"/>
      </w:rPr>
    </w:lvl>
  </w:abstractNum>
  <w:abstractNum w:abstractNumId="19">
    <w:nsid w:val="41922FC4"/>
    <w:multiLevelType w:val="hybridMultilevel"/>
    <w:tmpl w:val="95FEA5A0"/>
    <w:lvl w:ilvl="0" w:tplc="C29C6D3A">
      <w:start w:val="1"/>
      <w:numFmt w:val="bullet"/>
      <w:lvlText w:val=""/>
      <w:lvlJc w:val="left"/>
      <w:pPr>
        <w:tabs>
          <w:tab w:val="num" w:pos="397"/>
        </w:tabs>
        <w:ind w:left="397" w:hanging="397"/>
      </w:pPr>
      <w:rPr>
        <w:rFonts w:ascii="Symbol" w:hAnsi="Symbol"/>
      </w:rPr>
    </w:lvl>
    <w:lvl w:ilvl="1" w:tplc="AB6CBAE6">
      <w:start w:val="1"/>
      <w:numFmt w:val="bullet"/>
      <w:lvlText w:val="o"/>
      <w:lvlJc w:val="left"/>
      <w:pPr>
        <w:tabs>
          <w:tab w:val="num" w:pos="1440"/>
        </w:tabs>
        <w:ind w:left="1440" w:hanging="360"/>
      </w:pPr>
      <w:rPr>
        <w:rFonts w:ascii="Courier New" w:hAnsi="Courier New"/>
      </w:rPr>
    </w:lvl>
    <w:lvl w:ilvl="2" w:tplc="AB14A85E">
      <w:start w:val="1"/>
      <w:numFmt w:val="bullet"/>
      <w:lvlText w:val=""/>
      <w:lvlJc w:val="left"/>
      <w:pPr>
        <w:tabs>
          <w:tab w:val="num" w:pos="2160"/>
        </w:tabs>
        <w:ind w:left="2160" w:hanging="360"/>
      </w:pPr>
      <w:rPr>
        <w:rFonts w:ascii="Wingdings" w:hAnsi="Wingdings"/>
      </w:rPr>
    </w:lvl>
    <w:lvl w:ilvl="3" w:tplc="AD700DDE">
      <w:start w:val="1"/>
      <w:numFmt w:val="bullet"/>
      <w:lvlText w:val=""/>
      <w:lvlJc w:val="left"/>
      <w:pPr>
        <w:tabs>
          <w:tab w:val="num" w:pos="2880"/>
        </w:tabs>
        <w:ind w:left="2880" w:hanging="360"/>
      </w:pPr>
      <w:rPr>
        <w:rFonts w:ascii="Symbol" w:hAnsi="Symbol"/>
      </w:rPr>
    </w:lvl>
    <w:lvl w:ilvl="4" w:tplc="3842B8CA">
      <w:start w:val="1"/>
      <w:numFmt w:val="bullet"/>
      <w:lvlText w:val="o"/>
      <w:lvlJc w:val="left"/>
      <w:pPr>
        <w:tabs>
          <w:tab w:val="num" w:pos="3600"/>
        </w:tabs>
        <w:ind w:left="3600" w:hanging="360"/>
      </w:pPr>
      <w:rPr>
        <w:rFonts w:ascii="Courier New" w:hAnsi="Courier New"/>
      </w:rPr>
    </w:lvl>
    <w:lvl w:ilvl="5" w:tplc="C6624A30">
      <w:start w:val="1"/>
      <w:numFmt w:val="bullet"/>
      <w:lvlText w:val=""/>
      <w:lvlJc w:val="left"/>
      <w:pPr>
        <w:tabs>
          <w:tab w:val="num" w:pos="4320"/>
        </w:tabs>
        <w:ind w:left="4320" w:hanging="360"/>
      </w:pPr>
      <w:rPr>
        <w:rFonts w:ascii="Wingdings" w:hAnsi="Wingdings"/>
      </w:rPr>
    </w:lvl>
    <w:lvl w:ilvl="6" w:tplc="8B76ABB0">
      <w:start w:val="1"/>
      <w:numFmt w:val="bullet"/>
      <w:lvlText w:val=""/>
      <w:lvlJc w:val="left"/>
      <w:pPr>
        <w:tabs>
          <w:tab w:val="num" w:pos="5040"/>
        </w:tabs>
        <w:ind w:left="5040" w:hanging="360"/>
      </w:pPr>
      <w:rPr>
        <w:rFonts w:ascii="Symbol" w:hAnsi="Symbol"/>
      </w:rPr>
    </w:lvl>
    <w:lvl w:ilvl="7" w:tplc="FC12DE58">
      <w:start w:val="1"/>
      <w:numFmt w:val="bullet"/>
      <w:lvlText w:val="o"/>
      <w:lvlJc w:val="left"/>
      <w:pPr>
        <w:tabs>
          <w:tab w:val="num" w:pos="5760"/>
        </w:tabs>
        <w:ind w:left="5760" w:hanging="360"/>
      </w:pPr>
      <w:rPr>
        <w:rFonts w:ascii="Courier New" w:hAnsi="Courier New"/>
      </w:rPr>
    </w:lvl>
    <w:lvl w:ilvl="8" w:tplc="6144DBCC">
      <w:start w:val="1"/>
      <w:numFmt w:val="bullet"/>
      <w:lvlText w:val=""/>
      <w:lvlJc w:val="left"/>
      <w:pPr>
        <w:tabs>
          <w:tab w:val="num" w:pos="6480"/>
        </w:tabs>
        <w:ind w:left="6480" w:hanging="360"/>
      </w:pPr>
      <w:rPr>
        <w:rFonts w:ascii="Wingdings" w:hAnsi="Wingdings"/>
      </w:rPr>
    </w:lvl>
  </w:abstractNum>
  <w:abstractNum w:abstractNumId="20">
    <w:nsid w:val="425032E8"/>
    <w:multiLevelType w:val="hybridMultilevel"/>
    <w:tmpl w:val="88966432"/>
    <w:lvl w:ilvl="0" w:tplc="25989CAE">
      <w:start w:val="1"/>
      <w:numFmt w:val="bullet"/>
      <w:lvlText w:val=""/>
      <w:lvlJc w:val="left"/>
      <w:pPr>
        <w:tabs>
          <w:tab w:val="num" w:pos="397"/>
        </w:tabs>
        <w:ind w:left="397" w:hanging="397"/>
      </w:pPr>
      <w:rPr>
        <w:rFonts w:ascii="Symbol" w:hAnsi="Symbol"/>
      </w:rPr>
    </w:lvl>
    <w:lvl w:ilvl="1" w:tplc="61F46C48">
      <w:start w:val="1"/>
      <w:numFmt w:val="bullet"/>
      <w:lvlText w:val="o"/>
      <w:lvlJc w:val="left"/>
      <w:pPr>
        <w:tabs>
          <w:tab w:val="num" w:pos="1440"/>
        </w:tabs>
        <w:ind w:left="1440" w:hanging="360"/>
      </w:pPr>
      <w:rPr>
        <w:rFonts w:ascii="Courier New" w:hAnsi="Courier New"/>
      </w:rPr>
    </w:lvl>
    <w:lvl w:ilvl="2" w:tplc="5E6AA26C">
      <w:start w:val="1"/>
      <w:numFmt w:val="bullet"/>
      <w:lvlText w:val=""/>
      <w:lvlJc w:val="left"/>
      <w:pPr>
        <w:tabs>
          <w:tab w:val="num" w:pos="2160"/>
        </w:tabs>
        <w:ind w:left="2160" w:hanging="360"/>
      </w:pPr>
      <w:rPr>
        <w:rFonts w:ascii="Wingdings" w:hAnsi="Wingdings"/>
      </w:rPr>
    </w:lvl>
    <w:lvl w:ilvl="3" w:tplc="87847636">
      <w:start w:val="1"/>
      <w:numFmt w:val="bullet"/>
      <w:lvlText w:val=""/>
      <w:lvlJc w:val="left"/>
      <w:pPr>
        <w:tabs>
          <w:tab w:val="num" w:pos="2880"/>
        </w:tabs>
        <w:ind w:left="2880" w:hanging="360"/>
      </w:pPr>
      <w:rPr>
        <w:rFonts w:ascii="Symbol" w:hAnsi="Symbol"/>
      </w:rPr>
    </w:lvl>
    <w:lvl w:ilvl="4" w:tplc="7D28D15A">
      <w:start w:val="1"/>
      <w:numFmt w:val="bullet"/>
      <w:lvlText w:val="o"/>
      <w:lvlJc w:val="left"/>
      <w:pPr>
        <w:tabs>
          <w:tab w:val="num" w:pos="3600"/>
        </w:tabs>
        <w:ind w:left="3600" w:hanging="360"/>
      </w:pPr>
      <w:rPr>
        <w:rFonts w:ascii="Courier New" w:hAnsi="Courier New"/>
      </w:rPr>
    </w:lvl>
    <w:lvl w:ilvl="5" w:tplc="29D2C6B4">
      <w:start w:val="1"/>
      <w:numFmt w:val="bullet"/>
      <w:lvlText w:val=""/>
      <w:lvlJc w:val="left"/>
      <w:pPr>
        <w:tabs>
          <w:tab w:val="num" w:pos="4320"/>
        </w:tabs>
        <w:ind w:left="4320" w:hanging="360"/>
      </w:pPr>
      <w:rPr>
        <w:rFonts w:ascii="Wingdings" w:hAnsi="Wingdings"/>
      </w:rPr>
    </w:lvl>
    <w:lvl w:ilvl="6" w:tplc="7792B1F8">
      <w:start w:val="1"/>
      <w:numFmt w:val="bullet"/>
      <w:lvlText w:val=""/>
      <w:lvlJc w:val="left"/>
      <w:pPr>
        <w:tabs>
          <w:tab w:val="num" w:pos="5040"/>
        </w:tabs>
        <w:ind w:left="5040" w:hanging="360"/>
      </w:pPr>
      <w:rPr>
        <w:rFonts w:ascii="Symbol" w:hAnsi="Symbol"/>
      </w:rPr>
    </w:lvl>
    <w:lvl w:ilvl="7" w:tplc="153AD220">
      <w:start w:val="1"/>
      <w:numFmt w:val="bullet"/>
      <w:lvlText w:val="o"/>
      <w:lvlJc w:val="left"/>
      <w:pPr>
        <w:tabs>
          <w:tab w:val="num" w:pos="5760"/>
        </w:tabs>
        <w:ind w:left="5760" w:hanging="360"/>
      </w:pPr>
      <w:rPr>
        <w:rFonts w:ascii="Courier New" w:hAnsi="Courier New"/>
      </w:rPr>
    </w:lvl>
    <w:lvl w:ilvl="8" w:tplc="962EF248">
      <w:start w:val="1"/>
      <w:numFmt w:val="bullet"/>
      <w:lvlText w:val=""/>
      <w:lvlJc w:val="left"/>
      <w:pPr>
        <w:tabs>
          <w:tab w:val="num" w:pos="6480"/>
        </w:tabs>
        <w:ind w:left="6480" w:hanging="360"/>
      </w:pPr>
      <w:rPr>
        <w:rFonts w:ascii="Wingdings" w:hAnsi="Wingdings"/>
      </w:rPr>
    </w:lvl>
  </w:abstractNum>
  <w:abstractNum w:abstractNumId="21">
    <w:nsid w:val="4861727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48982AFA"/>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48D01124"/>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BFA696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6">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6BA6ED5"/>
    <w:multiLevelType w:val="hybridMultilevel"/>
    <w:tmpl w:val="66F8AA24"/>
    <w:lvl w:ilvl="0" w:tplc="83AE2FE0">
      <w:start w:val="1"/>
      <w:numFmt w:val="bullet"/>
      <w:lvlText w:val=""/>
      <w:lvlJc w:val="left"/>
      <w:pPr>
        <w:ind w:left="720" w:hanging="360"/>
      </w:pPr>
      <w:rPr>
        <w:rFonts w:ascii="Symbol" w:hAnsi="Symbol"/>
      </w:rPr>
    </w:lvl>
    <w:lvl w:ilvl="1" w:tplc="1708FACC">
      <w:start w:val="1"/>
      <w:numFmt w:val="bullet"/>
      <w:lvlText w:val="o"/>
      <w:lvlJc w:val="left"/>
      <w:pPr>
        <w:ind w:left="1440" w:hanging="360"/>
      </w:pPr>
      <w:rPr>
        <w:rFonts w:ascii="Courier New" w:hAnsi="Courier New"/>
      </w:rPr>
    </w:lvl>
    <w:lvl w:ilvl="2" w:tplc="257EC81E">
      <w:start w:val="1"/>
      <w:numFmt w:val="bullet"/>
      <w:lvlText w:val=""/>
      <w:lvlJc w:val="left"/>
      <w:pPr>
        <w:ind w:left="2160" w:hanging="360"/>
      </w:pPr>
      <w:rPr>
        <w:rFonts w:ascii="Wingdings" w:hAnsi="Wingdings"/>
      </w:rPr>
    </w:lvl>
    <w:lvl w:ilvl="3" w:tplc="D1A67AD2">
      <w:start w:val="1"/>
      <w:numFmt w:val="bullet"/>
      <w:lvlText w:val=""/>
      <w:lvlJc w:val="left"/>
      <w:pPr>
        <w:ind w:left="2880" w:hanging="360"/>
      </w:pPr>
      <w:rPr>
        <w:rFonts w:ascii="Symbol" w:hAnsi="Symbol"/>
      </w:rPr>
    </w:lvl>
    <w:lvl w:ilvl="4" w:tplc="5DA28D0E">
      <w:start w:val="1"/>
      <w:numFmt w:val="bullet"/>
      <w:lvlText w:val="o"/>
      <w:lvlJc w:val="left"/>
      <w:pPr>
        <w:ind w:left="3600" w:hanging="360"/>
      </w:pPr>
      <w:rPr>
        <w:rFonts w:ascii="Courier New" w:hAnsi="Courier New"/>
      </w:rPr>
    </w:lvl>
    <w:lvl w:ilvl="5" w:tplc="DF322088">
      <w:start w:val="1"/>
      <w:numFmt w:val="bullet"/>
      <w:lvlText w:val=""/>
      <w:lvlJc w:val="left"/>
      <w:pPr>
        <w:ind w:left="4320" w:hanging="360"/>
      </w:pPr>
      <w:rPr>
        <w:rFonts w:ascii="Wingdings" w:hAnsi="Wingdings"/>
      </w:rPr>
    </w:lvl>
    <w:lvl w:ilvl="6" w:tplc="5ACCA136">
      <w:start w:val="1"/>
      <w:numFmt w:val="bullet"/>
      <w:lvlText w:val=""/>
      <w:lvlJc w:val="left"/>
      <w:pPr>
        <w:ind w:left="5040" w:hanging="360"/>
      </w:pPr>
      <w:rPr>
        <w:rFonts w:ascii="Symbol" w:hAnsi="Symbol"/>
      </w:rPr>
    </w:lvl>
    <w:lvl w:ilvl="7" w:tplc="FDB4726C">
      <w:start w:val="1"/>
      <w:numFmt w:val="bullet"/>
      <w:lvlText w:val="o"/>
      <w:lvlJc w:val="left"/>
      <w:pPr>
        <w:ind w:left="5760" w:hanging="360"/>
      </w:pPr>
      <w:rPr>
        <w:rFonts w:ascii="Courier New" w:hAnsi="Courier New"/>
      </w:rPr>
    </w:lvl>
    <w:lvl w:ilvl="8" w:tplc="0870352C">
      <w:start w:val="1"/>
      <w:numFmt w:val="bullet"/>
      <w:lvlText w:val=""/>
      <w:lvlJc w:val="left"/>
      <w:pPr>
        <w:ind w:left="6480" w:hanging="360"/>
      </w:pPr>
      <w:rPr>
        <w:rFonts w:ascii="Wingdings" w:hAnsi="Wingdings"/>
      </w:rPr>
    </w:lvl>
  </w:abstractNum>
  <w:abstractNum w:abstractNumId="29">
    <w:nsid w:val="5FFC06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3934A5C"/>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65AB2DD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68D458AA"/>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FC51C1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7114615A"/>
    <w:multiLevelType w:val="multilevel"/>
    <w:tmpl w:val="21646D12"/>
    <w:lvl w:ilvl="0">
      <w:start w:val="1"/>
      <w:numFmt w:val="bullet"/>
      <w:lvlText w:val="o"/>
      <w:lvlJc w:val="left"/>
      <w:pPr>
        <w:ind w:left="587" w:hanging="360"/>
      </w:pPr>
      <w:rPr>
        <w:rFonts w:ascii="Courier New" w:hAnsi="Courier New" w:cs="Courier New" w:hint="default"/>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37">
    <w:nsid w:val="7518604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787E58A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7FE53C7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7FE96232"/>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5"/>
  </w:num>
  <w:num w:numId="2">
    <w:abstractNumId w:val="37"/>
  </w:num>
  <w:num w:numId="3">
    <w:abstractNumId w:val="21"/>
  </w:num>
  <w:num w:numId="4">
    <w:abstractNumId w:val="10"/>
  </w:num>
  <w:num w:numId="5">
    <w:abstractNumId w:val="11"/>
  </w:num>
  <w:num w:numId="6">
    <w:abstractNumId w:val="7"/>
  </w:num>
  <w:num w:numId="7">
    <w:abstractNumId w:val="40"/>
  </w:num>
  <w:num w:numId="8">
    <w:abstractNumId w:val="24"/>
  </w:num>
  <w:num w:numId="9">
    <w:abstractNumId w:val="32"/>
  </w:num>
  <w:num w:numId="10">
    <w:abstractNumId w:val="39"/>
  </w:num>
  <w:num w:numId="11">
    <w:abstractNumId w:val="31"/>
  </w:num>
  <w:num w:numId="12">
    <w:abstractNumId w:val="38"/>
  </w:num>
  <w:num w:numId="13">
    <w:abstractNumId w:val="6"/>
  </w:num>
  <w:num w:numId="14">
    <w:abstractNumId w:val="14"/>
  </w:num>
  <w:num w:numId="15">
    <w:abstractNumId w:val="29"/>
  </w:num>
  <w:num w:numId="16">
    <w:abstractNumId w:val="22"/>
  </w:num>
  <w:num w:numId="17">
    <w:abstractNumId w:val="17"/>
  </w:num>
  <w:num w:numId="18">
    <w:abstractNumId w:val="35"/>
  </w:num>
  <w:num w:numId="19">
    <w:abstractNumId w:val="15"/>
  </w:num>
  <w:num w:numId="20">
    <w:abstractNumId w:val="9"/>
  </w:num>
  <w:num w:numId="21">
    <w:abstractNumId w:val="36"/>
  </w:num>
  <w:num w:numId="22">
    <w:abstractNumId w:val="8"/>
  </w:num>
  <w:num w:numId="23">
    <w:abstractNumId w:val="16"/>
  </w:num>
  <w:num w:numId="24">
    <w:abstractNumId w:val="33"/>
  </w:num>
  <w:num w:numId="25">
    <w:abstractNumId w:val="23"/>
  </w:num>
  <w:num w:numId="26">
    <w:abstractNumId w:val="13"/>
  </w:num>
  <w:num w:numId="27">
    <w:abstractNumId w:val="4"/>
  </w:num>
  <w:num w:numId="28">
    <w:abstractNumId w:val="33"/>
  </w:num>
  <w:num w:numId="29">
    <w:abstractNumId w:val="16"/>
  </w:num>
  <w:num w:numId="30">
    <w:abstractNumId w:val="13"/>
  </w:num>
  <w:num w:numId="31">
    <w:abstractNumId w:val="4"/>
  </w:num>
  <w:num w:numId="32">
    <w:abstractNumId w:val="23"/>
  </w:num>
  <w:num w:numId="33">
    <w:abstractNumId w:val="2"/>
  </w:num>
  <w:num w:numId="34">
    <w:abstractNumId w:val="18"/>
  </w:num>
  <w:num w:numId="35">
    <w:abstractNumId w:val="3"/>
  </w:num>
  <w:num w:numId="36">
    <w:abstractNumId w:val="12"/>
  </w:num>
  <w:num w:numId="37">
    <w:abstractNumId w:val="28"/>
  </w:num>
  <w:num w:numId="38">
    <w:abstractNumId w:val="20"/>
  </w:num>
  <w:num w:numId="39">
    <w:abstractNumId w:val="5"/>
  </w:num>
  <w:num w:numId="40">
    <w:abstractNumId w:val="19"/>
  </w:num>
  <w:num w:numId="41">
    <w:abstractNumId w:val="30"/>
  </w:num>
  <w:num w:numId="42">
    <w:abstractNumId w:val="27"/>
  </w:num>
  <w:num w:numId="43">
    <w:abstractNumId w:val="1"/>
  </w:num>
  <w:num w:numId="44">
    <w:abstractNumId w:val="0"/>
  </w:num>
  <w:num w:numId="45">
    <w:abstractNumId w:val="34"/>
  </w:num>
  <w:num w:numId="4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A4"/>
    <w:rsid w:val="0003775E"/>
    <w:rsid w:val="00054258"/>
    <w:rsid w:val="000801DD"/>
    <w:rsid w:val="000A293E"/>
    <w:rsid w:val="000F0D4A"/>
    <w:rsid w:val="0019155B"/>
    <w:rsid w:val="001D04AB"/>
    <w:rsid w:val="00225C19"/>
    <w:rsid w:val="00275698"/>
    <w:rsid w:val="002E5E50"/>
    <w:rsid w:val="00341B4B"/>
    <w:rsid w:val="00345D92"/>
    <w:rsid w:val="00362C0F"/>
    <w:rsid w:val="00376C66"/>
    <w:rsid w:val="00380894"/>
    <w:rsid w:val="00382FD5"/>
    <w:rsid w:val="003F0EA4"/>
    <w:rsid w:val="004122AC"/>
    <w:rsid w:val="004744AF"/>
    <w:rsid w:val="00490AC6"/>
    <w:rsid w:val="004C79DD"/>
    <w:rsid w:val="004D709F"/>
    <w:rsid w:val="005D3D47"/>
    <w:rsid w:val="005F559A"/>
    <w:rsid w:val="00605E6C"/>
    <w:rsid w:val="00693AEB"/>
    <w:rsid w:val="007852E9"/>
    <w:rsid w:val="007C636B"/>
    <w:rsid w:val="00994649"/>
    <w:rsid w:val="009C19F5"/>
    <w:rsid w:val="00A01FA5"/>
    <w:rsid w:val="00A3642F"/>
    <w:rsid w:val="00B160FF"/>
    <w:rsid w:val="00B2653B"/>
    <w:rsid w:val="00B853AA"/>
    <w:rsid w:val="00BF289E"/>
    <w:rsid w:val="00C01774"/>
    <w:rsid w:val="00CF7071"/>
    <w:rsid w:val="00D80B1C"/>
    <w:rsid w:val="00DB3802"/>
    <w:rsid w:val="00DE18BF"/>
    <w:rsid w:val="00DE225E"/>
    <w:rsid w:val="00DF33F0"/>
    <w:rsid w:val="00E054A4"/>
    <w:rsid w:val="00EA7673"/>
    <w:rsid w:val="00EF4EC6"/>
    <w:rsid w:val="00F05392"/>
    <w:rsid w:val="00F21CEF"/>
    <w:rsid w:val="00F31EA4"/>
    <w:rsid w:val="00F3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Cranford House School</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Mean</dc:creator>
  <cp:lastModifiedBy>Justine Tilley</cp:lastModifiedBy>
  <cp:revision>3</cp:revision>
  <dcterms:created xsi:type="dcterms:W3CDTF">2018-09-12T12:00:00Z</dcterms:created>
  <dcterms:modified xsi:type="dcterms:W3CDTF">2018-09-12T12:06:00Z</dcterms:modified>
</cp:coreProperties>
</file>