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0B10" w14:textId="6AE2F253" w:rsidR="00C35755" w:rsidRDefault="003F16A3" w:rsidP="00C35755">
      <w:pPr>
        <w:pStyle w:val="Heading1"/>
        <w:jc w:val="center"/>
        <w:rPr>
          <w:b/>
          <w:color w:val="FFFFFF" w:themeColor="background1"/>
        </w:rPr>
      </w:pPr>
      <w:r>
        <w:rPr>
          <w:noProof/>
          <w:lang w:val="en-GB" w:eastAsia="en-GB"/>
        </w:rPr>
        <w:drawing>
          <wp:inline distT="0" distB="0" distL="0" distR="0" wp14:anchorId="1F7749B9" wp14:editId="0EFFC9C6">
            <wp:extent cx="1420239" cy="143179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wood Hal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39" cy="14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90FA" w14:textId="05D4330F" w:rsidR="00D37EC6" w:rsidRDefault="00917266" w:rsidP="00917266">
      <w:pPr>
        <w:pStyle w:val="Heading5"/>
      </w:pPr>
      <w:bookmarkStart w:id="0" w:name="_GoBack"/>
      <w:bookmarkEnd w:id="0"/>
      <w:r>
        <w:t>Business Area</w:t>
      </w:r>
    </w:p>
    <w:p w14:paraId="46842982" w14:textId="346CB981" w:rsidR="00F33491" w:rsidRPr="00F039FD" w:rsidRDefault="006D164F" w:rsidP="00F039FD">
      <w:pPr>
        <w:pStyle w:val="Body"/>
      </w:pPr>
      <w:r w:rsidRPr="00F039FD">
        <w:t>Training @ Hopwood</w:t>
      </w:r>
    </w:p>
    <w:p w14:paraId="051FD4BD" w14:textId="48EE95B1" w:rsidR="00917266" w:rsidRPr="00795723" w:rsidRDefault="00917266" w:rsidP="00917266">
      <w:pPr>
        <w:pStyle w:val="Heading5"/>
        <w:rPr>
          <w:sz w:val="40"/>
          <w:szCs w:val="40"/>
        </w:rPr>
      </w:pPr>
      <w:r>
        <w:t>Job Title</w:t>
      </w:r>
    </w:p>
    <w:p w14:paraId="57393173" w14:textId="5EF2524E" w:rsidR="00F33491" w:rsidRPr="00F039FD" w:rsidRDefault="000C0DF9" w:rsidP="00F039FD">
      <w:pPr>
        <w:pStyle w:val="Body"/>
      </w:pPr>
      <w:r>
        <w:t xml:space="preserve">Engineering Assessor </w:t>
      </w:r>
    </w:p>
    <w:p w14:paraId="1A10C4DC" w14:textId="64EDFCFD" w:rsidR="00917266" w:rsidRPr="00795723" w:rsidRDefault="00917266" w:rsidP="00917266">
      <w:pPr>
        <w:pStyle w:val="Heading5"/>
        <w:rPr>
          <w:sz w:val="40"/>
          <w:szCs w:val="40"/>
        </w:rPr>
      </w:pPr>
      <w:r>
        <w:t>Salary Scale</w:t>
      </w:r>
    </w:p>
    <w:p w14:paraId="0639DCA4" w14:textId="747E52A2" w:rsidR="00530E8C" w:rsidRPr="00F039FD" w:rsidRDefault="000C0DF9" w:rsidP="00F039FD">
      <w:pPr>
        <w:pStyle w:val="Body"/>
      </w:pPr>
      <w:r>
        <w:t xml:space="preserve">£25,884.28 per annum </w:t>
      </w:r>
      <w:r>
        <w:t>with an additional one off payment of £2,000 after 6 months and dependent upon the successful completion of their probation.</w:t>
      </w:r>
    </w:p>
    <w:p w14:paraId="56E98D92" w14:textId="450F6F25" w:rsidR="00917266" w:rsidRPr="00795723" w:rsidRDefault="00917266" w:rsidP="00917266">
      <w:pPr>
        <w:pStyle w:val="Heading5"/>
        <w:rPr>
          <w:sz w:val="40"/>
          <w:szCs w:val="40"/>
        </w:rPr>
      </w:pPr>
      <w:r>
        <w:t>Location</w:t>
      </w:r>
    </w:p>
    <w:p w14:paraId="2FAF1FCC" w14:textId="4BAEDDC3" w:rsidR="00F33491" w:rsidRPr="00F039FD" w:rsidRDefault="006D164F" w:rsidP="00F039FD">
      <w:pPr>
        <w:pStyle w:val="Body"/>
      </w:pPr>
      <w:r w:rsidRPr="00F039FD">
        <w:t>Hopwood Hall College</w:t>
      </w:r>
    </w:p>
    <w:p w14:paraId="52AC828C" w14:textId="53128AF1" w:rsidR="00917266" w:rsidRPr="00795723" w:rsidRDefault="00917266" w:rsidP="00917266">
      <w:pPr>
        <w:pStyle w:val="Heading5"/>
        <w:rPr>
          <w:sz w:val="40"/>
          <w:szCs w:val="40"/>
        </w:rPr>
      </w:pPr>
      <w:r>
        <w:t>Accountable to</w:t>
      </w:r>
    </w:p>
    <w:p w14:paraId="6C639E9D" w14:textId="2297D90E" w:rsidR="00F33491" w:rsidRPr="00F039FD" w:rsidRDefault="00200917" w:rsidP="00F039FD">
      <w:pPr>
        <w:pStyle w:val="Body"/>
      </w:pPr>
      <w:r>
        <w:t>Programme</w:t>
      </w:r>
      <w:r w:rsidR="00425B63">
        <w:t xml:space="preserve"> Manager</w:t>
      </w:r>
    </w:p>
    <w:p w14:paraId="12270443" w14:textId="23559C98" w:rsidR="00917266" w:rsidRPr="00795723" w:rsidRDefault="00917266" w:rsidP="00917266">
      <w:pPr>
        <w:pStyle w:val="Heading5"/>
        <w:rPr>
          <w:sz w:val="40"/>
          <w:szCs w:val="40"/>
        </w:rPr>
      </w:pPr>
      <w:r>
        <w:t>Hours of Duty</w:t>
      </w:r>
    </w:p>
    <w:p w14:paraId="44C8CE24" w14:textId="7135FDC7" w:rsidR="00F33491" w:rsidRPr="00F039FD" w:rsidRDefault="005D625D" w:rsidP="00F039FD">
      <w:pPr>
        <w:pStyle w:val="Body"/>
      </w:pPr>
      <w:r>
        <w:t xml:space="preserve">36 </w:t>
      </w:r>
      <w:r w:rsidR="006D164F" w:rsidRPr="00F039FD">
        <w:t>hours per week</w:t>
      </w:r>
    </w:p>
    <w:p w14:paraId="2B107F37" w14:textId="1205E6C7" w:rsidR="00917266" w:rsidRPr="00795723" w:rsidRDefault="00917266" w:rsidP="00917266">
      <w:pPr>
        <w:pStyle w:val="Heading5"/>
        <w:rPr>
          <w:sz w:val="40"/>
          <w:szCs w:val="40"/>
        </w:rPr>
      </w:pPr>
      <w:r>
        <w:t>Special working conditions</w:t>
      </w:r>
    </w:p>
    <w:p w14:paraId="63DAB09A" w14:textId="2792A47A" w:rsidR="00917266" w:rsidRDefault="00E01893" w:rsidP="00917266">
      <w:pPr>
        <w:pStyle w:val="Body"/>
      </w:pPr>
      <w:r w:rsidRPr="00E01893">
        <w:t>The post holder may be required to work at any location of the College now or in the future in the evening and at weekends</w:t>
      </w:r>
      <w:r>
        <w:t>.</w:t>
      </w:r>
    </w:p>
    <w:p w14:paraId="6CF31981" w14:textId="77777777" w:rsidR="0037779E" w:rsidRPr="00C0143C" w:rsidRDefault="0037779E" w:rsidP="00FD2819">
      <w:pPr>
        <w:pStyle w:val="Heading3"/>
        <w:numPr>
          <w:ilvl w:val="0"/>
          <w:numId w:val="0"/>
        </w:numPr>
      </w:pPr>
      <w:r>
        <w:lastRenderedPageBreak/>
        <w:t>Purpose</w:t>
      </w:r>
    </w:p>
    <w:p w14:paraId="316A8606" w14:textId="5B729437" w:rsidR="006D164F" w:rsidRDefault="006D164F" w:rsidP="006D164F">
      <w:pPr>
        <w:pStyle w:val="Body"/>
      </w:pPr>
      <w:r>
        <w:t xml:space="preserve">To support the assessment &amp; delivery of the College’s </w:t>
      </w:r>
      <w:r w:rsidR="00725500">
        <w:t>apprenticeship programmes</w:t>
      </w:r>
      <w:r>
        <w:t xml:space="preserve">.  Leading on the assessment &amp; delivery for learners either in College or in the workplace using a variety of </w:t>
      </w:r>
      <w:r w:rsidR="00725500">
        <w:t xml:space="preserve">instruction and </w:t>
      </w:r>
      <w:r>
        <w:t>assessment methods including e-learning (</w:t>
      </w:r>
      <w:proofErr w:type="spellStart"/>
      <w:r>
        <w:t>Onefile</w:t>
      </w:r>
      <w:proofErr w:type="spellEnd"/>
      <w:r>
        <w:t>)</w:t>
      </w:r>
      <w:r w:rsidR="003D7E17">
        <w:t>.</w:t>
      </w:r>
    </w:p>
    <w:p w14:paraId="5EA46939" w14:textId="40061647" w:rsidR="006D164F" w:rsidRDefault="00725500" w:rsidP="006D164F">
      <w:pPr>
        <w:pStyle w:val="Body"/>
      </w:pPr>
      <w:r>
        <w:t>Undertake fully all college</w:t>
      </w:r>
      <w:r w:rsidR="006D164F">
        <w:t xml:space="preserve"> quality assurance </w:t>
      </w:r>
      <w:r>
        <w:t xml:space="preserve">procedures </w:t>
      </w:r>
      <w:r w:rsidR="006D164F">
        <w:t>to</w:t>
      </w:r>
      <w:r w:rsidR="003D7E17">
        <w:t xml:space="preserve"> meet college &amp; awarding body’</w:t>
      </w:r>
      <w:r w:rsidR="006D164F">
        <w:t xml:space="preserve">s quality </w:t>
      </w:r>
      <w:r>
        <w:t>standards</w:t>
      </w:r>
      <w:r w:rsidR="003D7E17">
        <w:t>.</w:t>
      </w:r>
    </w:p>
    <w:p w14:paraId="63C08D21" w14:textId="208FE8B2" w:rsidR="0037779E" w:rsidRDefault="006D164F" w:rsidP="006D164F">
      <w:pPr>
        <w:pStyle w:val="Body"/>
      </w:pPr>
      <w:r>
        <w:t>Must have own transport</w:t>
      </w:r>
      <w:r w:rsidR="003D7E17">
        <w:t>.</w:t>
      </w:r>
    </w:p>
    <w:p w14:paraId="0D977E0E" w14:textId="77777777" w:rsidR="0037779E" w:rsidRDefault="0037779E" w:rsidP="00C7757B">
      <w:pPr>
        <w:pStyle w:val="Heading3"/>
        <w:numPr>
          <w:ilvl w:val="0"/>
          <w:numId w:val="0"/>
        </w:numPr>
      </w:pPr>
      <w:r>
        <w:t>Duties</w:t>
      </w:r>
    </w:p>
    <w:p w14:paraId="0B40F17E" w14:textId="6AA9DC1F" w:rsidR="0042275C" w:rsidRPr="0042275C" w:rsidRDefault="005F63BC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Undertake enrolment</w:t>
      </w:r>
      <w:r w:rsidR="00C7757B">
        <w:rPr>
          <w:rFonts w:eastAsiaTheme="minorEastAsia"/>
          <w:lang w:val="en-GB"/>
        </w:rPr>
        <w:t xml:space="preserve"> meeting</w:t>
      </w:r>
      <w:r w:rsidR="00530E8C">
        <w:rPr>
          <w:rFonts w:eastAsiaTheme="minorEastAsia"/>
          <w:lang w:val="en-GB"/>
        </w:rPr>
        <w:t xml:space="preserve"> with </w:t>
      </w:r>
      <w:r w:rsidR="00C7757B">
        <w:rPr>
          <w:rFonts w:eastAsiaTheme="minorEastAsia"/>
          <w:lang w:val="en-GB"/>
        </w:rPr>
        <w:t xml:space="preserve">employer and apprentice.  Confirm the </w:t>
      </w:r>
      <w:r w:rsidR="0042275C">
        <w:rPr>
          <w:rFonts w:eastAsiaTheme="minorEastAsia"/>
          <w:lang w:val="en-GB"/>
        </w:rPr>
        <w:t xml:space="preserve">job role </w:t>
      </w:r>
      <w:r w:rsidR="00C7757B">
        <w:rPr>
          <w:rFonts w:eastAsiaTheme="minorEastAsia"/>
          <w:lang w:val="en-GB"/>
        </w:rPr>
        <w:t xml:space="preserve">is a suitable match for the chosen </w:t>
      </w:r>
      <w:r w:rsidR="0042275C">
        <w:rPr>
          <w:rFonts w:eastAsiaTheme="minorEastAsia"/>
          <w:lang w:val="en-GB"/>
        </w:rPr>
        <w:t>apprenticeshi</w:t>
      </w:r>
      <w:r w:rsidR="00C7757B">
        <w:rPr>
          <w:rFonts w:eastAsiaTheme="minorEastAsia"/>
          <w:lang w:val="en-GB"/>
        </w:rPr>
        <w:t>p standard (or framework).  Advise the Programme Manager of the outcome from the induction meeting</w:t>
      </w:r>
    </w:p>
    <w:p w14:paraId="5D772E40" w14:textId="2FFA3EAF" w:rsidR="006D164F" w:rsidRPr="006D164F" w:rsidRDefault="0042275C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Complete with the employer the commitment statement on an annual basis, detailing the </w:t>
      </w:r>
      <w:r w:rsidR="00C7757B">
        <w:rPr>
          <w:rFonts w:eastAsiaTheme="minorEastAsia"/>
          <w:lang w:val="en-GB"/>
        </w:rPr>
        <w:t xml:space="preserve">apprentice’s proposed </w:t>
      </w:r>
      <w:r>
        <w:rPr>
          <w:rFonts w:eastAsiaTheme="minorEastAsia"/>
          <w:lang w:val="en-GB"/>
        </w:rPr>
        <w:t xml:space="preserve">weekly training plan for the </w:t>
      </w:r>
      <w:r w:rsidR="00C7757B">
        <w:rPr>
          <w:rFonts w:eastAsiaTheme="minorEastAsia"/>
          <w:lang w:val="en-GB"/>
        </w:rPr>
        <w:t>forth coming year</w:t>
      </w:r>
      <w:r>
        <w:rPr>
          <w:rFonts w:eastAsiaTheme="minorEastAsia"/>
          <w:lang w:val="en-GB"/>
        </w:rPr>
        <w:t xml:space="preserve">.  The training plan will include college based training, </w:t>
      </w:r>
      <w:r w:rsidR="005F63BC">
        <w:rPr>
          <w:rFonts w:eastAsiaTheme="minorEastAsia"/>
          <w:lang w:val="en-GB"/>
        </w:rPr>
        <w:t>instructor led training</w:t>
      </w:r>
      <w:r>
        <w:rPr>
          <w:rFonts w:eastAsiaTheme="minorEastAsia"/>
          <w:lang w:val="en-GB"/>
        </w:rPr>
        <w:t xml:space="preserve"> and employer training.</w:t>
      </w:r>
    </w:p>
    <w:p w14:paraId="16D389F5" w14:textId="31D51D6C" w:rsidR="006D4F2B" w:rsidRPr="006D4F2B" w:rsidRDefault="006D4F2B" w:rsidP="006D4F2B">
      <w:pPr>
        <w:pStyle w:val="Heading3"/>
        <w:rPr>
          <w:rFonts w:eastAsiaTheme="minorEastAsia" w:cs="Verdana"/>
          <w:color w:val="5D5C60"/>
          <w:lang w:val="en-GB"/>
        </w:rPr>
      </w:pPr>
      <w:r w:rsidRPr="00AF3F23">
        <w:t>Conduct diag</w:t>
      </w:r>
      <w:r>
        <w:t xml:space="preserve">nostic and </w:t>
      </w:r>
      <w:r w:rsidRPr="00AF3F23">
        <w:t xml:space="preserve">job skill assessments to </w:t>
      </w:r>
      <w:r>
        <w:t xml:space="preserve">produce a bespoke ILP for the apprentice.  </w:t>
      </w:r>
      <w:r w:rsidRPr="00AF3F23">
        <w:t xml:space="preserve"> </w:t>
      </w:r>
      <w:r>
        <w:t>This will include the identification of any additional learning support needs.</w:t>
      </w:r>
    </w:p>
    <w:p w14:paraId="403639F9" w14:textId="54D9D85F" w:rsidR="006D164F" w:rsidRDefault="0042275C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Monitor, track and record</w:t>
      </w:r>
      <w:r w:rsidR="00AF3F23">
        <w:rPr>
          <w:rFonts w:eastAsiaTheme="minorEastAsia"/>
          <w:lang w:val="en-GB"/>
        </w:rPr>
        <w:t xml:space="preserve"> progress of </w:t>
      </w:r>
      <w:r w:rsidR="00C7757B">
        <w:rPr>
          <w:rFonts w:eastAsiaTheme="minorEastAsia"/>
          <w:lang w:val="en-GB"/>
        </w:rPr>
        <w:t>your</w:t>
      </w:r>
      <w:r w:rsidR="00AF3F23">
        <w:rPr>
          <w:rFonts w:eastAsiaTheme="minorEastAsia"/>
          <w:lang w:val="en-GB"/>
        </w:rPr>
        <w:t xml:space="preserve"> apprentice’s</w:t>
      </w:r>
      <w:r>
        <w:rPr>
          <w:rFonts w:eastAsiaTheme="minorEastAsia"/>
          <w:lang w:val="en-GB"/>
        </w:rPr>
        <w:t xml:space="preserve"> skills, knowledge and behaviours.</w:t>
      </w:r>
    </w:p>
    <w:p w14:paraId="172E56D8" w14:textId="77777777" w:rsidR="009C356E" w:rsidRPr="009C356E" w:rsidRDefault="009C356E" w:rsidP="009C356E">
      <w:pPr>
        <w:rPr>
          <w:lang w:val="en-GB"/>
        </w:rPr>
      </w:pPr>
    </w:p>
    <w:p w14:paraId="6A0BF312" w14:textId="64DBBC6D" w:rsidR="009C356E" w:rsidRDefault="009C356E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lastRenderedPageBreak/>
        <w:t>Review the progress of your apprentice with the employer</w:t>
      </w:r>
      <w:r w:rsidR="006D4F2B">
        <w:rPr>
          <w:rFonts w:eastAsiaTheme="minorEastAsia"/>
          <w:lang w:val="en-GB"/>
        </w:rPr>
        <w:t>.  I</w:t>
      </w:r>
      <w:r>
        <w:rPr>
          <w:rFonts w:eastAsiaTheme="minorEastAsia"/>
          <w:lang w:val="en-GB"/>
        </w:rPr>
        <w:t xml:space="preserve">dentifying for each </w:t>
      </w:r>
      <w:r w:rsidR="0092423E">
        <w:rPr>
          <w:rFonts w:eastAsiaTheme="minorEastAsia"/>
          <w:lang w:val="en-GB"/>
        </w:rPr>
        <w:t>skill</w:t>
      </w:r>
      <w:r>
        <w:rPr>
          <w:rFonts w:eastAsiaTheme="minorEastAsia"/>
          <w:lang w:val="en-GB"/>
        </w:rPr>
        <w:t>, knowledge or behaviou</w:t>
      </w:r>
      <w:r w:rsidR="0092423E">
        <w:rPr>
          <w:rFonts w:eastAsiaTheme="minorEastAsia"/>
          <w:lang w:val="en-GB"/>
        </w:rPr>
        <w:t>r</w:t>
      </w:r>
      <w:r>
        <w:rPr>
          <w:rFonts w:eastAsiaTheme="minorEastAsia"/>
          <w:lang w:val="en-GB"/>
        </w:rPr>
        <w:t xml:space="preserve"> required by the standard (or framework)</w:t>
      </w:r>
      <w:r w:rsidR="0092423E">
        <w:rPr>
          <w:rFonts w:eastAsiaTheme="minorEastAsia"/>
          <w:lang w:val="en-GB"/>
        </w:rPr>
        <w:t xml:space="preserve"> whether </w:t>
      </w:r>
      <w:r w:rsidR="006D4F2B">
        <w:rPr>
          <w:rFonts w:eastAsiaTheme="minorEastAsia"/>
          <w:lang w:val="en-GB"/>
        </w:rPr>
        <w:t xml:space="preserve">the apprentice is </w:t>
      </w:r>
      <w:r w:rsidR="0092423E">
        <w:rPr>
          <w:rFonts w:eastAsiaTheme="minorEastAsia"/>
          <w:lang w:val="en-GB"/>
        </w:rPr>
        <w:t xml:space="preserve">awaiting training, </w:t>
      </w:r>
      <w:r w:rsidR="006D4F2B">
        <w:rPr>
          <w:rFonts w:eastAsiaTheme="minorEastAsia"/>
          <w:lang w:val="en-GB"/>
        </w:rPr>
        <w:t xml:space="preserve">has received </w:t>
      </w:r>
      <w:r w:rsidR="0092423E">
        <w:rPr>
          <w:rFonts w:eastAsiaTheme="minorEastAsia"/>
          <w:lang w:val="en-GB"/>
        </w:rPr>
        <w:t xml:space="preserve">training, </w:t>
      </w:r>
      <w:r w:rsidR="006D4F2B">
        <w:rPr>
          <w:rFonts w:eastAsiaTheme="minorEastAsia"/>
          <w:lang w:val="en-GB"/>
        </w:rPr>
        <w:t xml:space="preserve">has </w:t>
      </w:r>
      <w:r w:rsidR="0092423E">
        <w:rPr>
          <w:rFonts w:eastAsiaTheme="minorEastAsia"/>
          <w:lang w:val="en-GB"/>
        </w:rPr>
        <w:t xml:space="preserve">applied in the workplace or </w:t>
      </w:r>
      <w:r w:rsidR="006D4F2B">
        <w:rPr>
          <w:rFonts w:eastAsiaTheme="minorEastAsia"/>
          <w:lang w:val="en-GB"/>
        </w:rPr>
        <w:t xml:space="preserve">has </w:t>
      </w:r>
      <w:r w:rsidR="0092423E">
        <w:rPr>
          <w:rFonts w:eastAsiaTheme="minorEastAsia"/>
          <w:lang w:val="en-GB"/>
        </w:rPr>
        <w:t>mastered.</w:t>
      </w:r>
      <w:r w:rsidR="00AF3F23">
        <w:rPr>
          <w:rFonts w:eastAsiaTheme="minorEastAsia"/>
          <w:lang w:val="en-GB"/>
        </w:rPr>
        <w:t xml:space="preserve"> </w:t>
      </w:r>
    </w:p>
    <w:p w14:paraId="2ABC5BE1" w14:textId="6FF3D4D0" w:rsidR="00AF3F23" w:rsidRDefault="00AF3F2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In response to the review make necessary amendments to the structured delivery plan to ensure individual apprentice needs are met.</w:t>
      </w:r>
    </w:p>
    <w:p w14:paraId="161001B9" w14:textId="4E92D7EC" w:rsidR="009C356E" w:rsidRPr="009C356E" w:rsidRDefault="009C356E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Provide instruction for any skills, knowledge or behaviour identified as requiring improvement by yourself or the employer to </w:t>
      </w:r>
      <w:r w:rsidR="0092423E">
        <w:rPr>
          <w:rFonts w:eastAsiaTheme="minorEastAsia"/>
          <w:lang w:val="en-GB"/>
        </w:rPr>
        <w:t>assist the</w:t>
      </w:r>
      <w:r>
        <w:rPr>
          <w:rFonts w:eastAsiaTheme="minorEastAsia"/>
          <w:lang w:val="en-GB"/>
        </w:rPr>
        <w:t xml:space="preserve"> apprentice </w:t>
      </w:r>
      <w:r w:rsidR="0092423E">
        <w:rPr>
          <w:rFonts w:eastAsiaTheme="minorEastAsia"/>
          <w:lang w:val="en-GB"/>
        </w:rPr>
        <w:t>in mastering the relevant element of the standard.</w:t>
      </w:r>
    </w:p>
    <w:p w14:paraId="21DFEF0B" w14:textId="4AA21EBA" w:rsidR="009C356E" w:rsidRDefault="0092423E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Set challenging targets for the apprentice detailing elements to be mastered within a realistic but demanding time scale.</w:t>
      </w:r>
    </w:p>
    <w:p w14:paraId="7B5ACE6F" w14:textId="3FD9EB5F" w:rsidR="006D164F" w:rsidRPr="006D164F" w:rsidRDefault="0092423E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Promote, with the support of online materials, to all apprentices British Values</w:t>
      </w:r>
      <w:r w:rsidR="005F63BC">
        <w:rPr>
          <w:rFonts w:eastAsiaTheme="minorEastAsia"/>
          <w:lang w:val="en-GB"/>
        </w:rPr>
        <w:t>, the Prevent strategy and safeguarding.</w:t>
      </w:r>
    </w:p>
    <w:p w14:paraId="7FF0F1B7" w14:textId="6D95B6D8" w:rsidR="00954530" w:rsidRPr="00954530" w:rsidRDefault="00954530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To understand and comply fully with the college’s safeguarding policy and procedure including our prevent strategy.  Ensure the apprentice</w:t>
      </w:r>
      <w:r w:rsidR="006D4F2B">
        <w:rPr>
          <w:rFonts w:eastAsiaTheme="minorEastAsia"/>
          <w:lang w:val="en-GB"/>
        </w:rPr>
        <w:t xml:space="preserve"> and employer are</w:t>
      </w:r>
      <w:r>
        <w:rPr>
          <w:rFonts w:eastAsiaTheme="minorEastAsia"/>
          <w:lang w:val="en-GB"/>
        </w:rPr>
        <w:t xml:space="preserve"> fully aware of the college</w:t>
      </w:r>
      <w:r w:rsidR="006D4F2B">
        <w:rPr>
          <w:rFonts w:eastAsiaTheme="minorEastAsia"/>
          <w:lang w:val="en-GB"/>
        </w:rPr>
        <w:t>’</w:t>
      </w:r>
      <w:r>
        <w:rPr>
          <w:rFonts w:eastAsiaTheme="minorEastAsia"/>
          <w:lang w:val="en-GB"/>
        </w:rPr>
        <w:t>s safeguarding polices and prevent strategy.</w:t>
      </w:r>
    </w:p>
    <w:p w14:paraId="70D9EA38" w14:textId="1536E1C6" w:rsidR="006D164F" w:rsidRPr="006D164F" w:rsidRDefault="0022690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</w:t>
      </w:r>
      <w:r w:rsidR="006D164F" w:rsidRPr="006D164F">
        <w:rPr>
          <w:rFonts w:eastAsiaTheme="minorEastAsia"/>
          <w:lang w:val="en-GB"/>
        </w:rPr>
        <w:t xml:space="preserve">upport the </w:t>
      </w:r>
      <w:r w:rsidR="005F63BC">
        <w:rPr>
          <w:rFonts w:eastAsiaTheme="minorEastAsia"/>
          <w:lang w:val="en-GB"/>
        </w:rPr>
        <w:t>delivery</w:t>
      </w:r>
      <w:r w:rsidR="006D164F" w:rsidRPr="006D164F">
        <w:rPr>
          <w:rFonts w:eastAsiaTheme="minorEastAsia"/>
          <w:lang w:val="en-GB"/>
        </w:rPr>
        <w:t xml:space="preserve"> </w:t>
      </w:r>
      <w:r w:rsidR="00AF3F23">
        <w:rPr>
          <w:rFonts w:eastAsiaTheme="minorEastAsia"/>
          <w:lang w:val="en-GB"/>
        </w:rPr>
        <w:t xml:space="preserve">of </w:t>
      </w:r>
      <w:r w:rsidR="006D164F" w:rsidRPr="006D164F">
        <w:rPr>
          <w:rFonts w:eastAsiaTheme="minorEastAsia"/>
          <w:lang w:val="en-GB"/>
        </w:rPr>
        <w:t xml:space="preserve">Functional Skills where required as part of the learning programme and be responsible for tracking all qualifications within the learners apprenticeship </w:t>
      </w:r>
      <w:r w:rsidR="00A32794">
        <w:rPr>
          <w:rFonts w:eastAsiaTheme="minorEastAsia"/>
          <w:lang w:val="en-GB"/>
        </w:rPr>
        <w:t>standard (or framework)</w:t>
      </w:r>
      <w:r w:rsidR="003D7E17">
        <w:rPr>
          <w:rFonts w:eastAsiaTheme="minorEastAsia"/>
          <w:lang w:val="en-GB"/>
        </w:rPr>
        <w:t>.</w:t>
      </w:r>
    </w:p>
    <w:p w14:paraId="20C8A28E" w14:textId="52D39D7E" w:rsidR="00954530" w:rsidRPr="00954530" w:rsidRDefault="0022690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P</w:t>
      </w:r>
      <w:r w:rsidR="00954530">
        <w:rPr>
          <w:rFonts w:eastAsiaTheme="minorEastAsia"/>
          <w:lang w:val="en-GB"/>
        </w:rPr>
        <w:t>rovide your ap</w:t>
      </w:r>
      <w:r w:rsidR="005F63BC">
        <w:rPr>
          <w:rFonts w:eastAsiaTheme="minorEastAsia"/>
          <w:lang w:val="en-GB"/>
        </w:rPr>
        <w:t>prentices with effective career</w:t>
      </w:r>
      <w:r w:rsidR="00954530">
        <w:rPr>
          <w:rFonts w:eastAsiaTheme="minorEastAsia"/>
          <w:lang w:val="en-GB"/>
        </w:rPr>
        <w:t>s advice ensuring they understand their next steps following the successful completion of their apprenticeship.</w:t>
      </w:r>
    </w:p>
    <w:p w14:paraId="7E74B58F" w14:textId="4C730AF7" w:rsidR="00954530" w:rsidRPr="00954530" w:rsidRDefault="00954530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Prepare fully the apprentice to undertake successfully their end point assessment</w:t>
      </w:r>
    </w:p>
    <w:p w14:paraId="330DF42B" w14:textId="35DD1E20" w:rsidR="00954530" w:rsidRDefault="00954530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Support</w:t>
      </w:r>
      <w:r w:rsidR="00FD2819">
        <w:rPr>
          <w:rFonts w:eastAsiaTheme="minorEastAsia"/>
          <w:lang w:val="en-GB"/>
        </w:rPr>
        <w:t xml:space="preserve"> effectively the employer </w:t>
      </w:r>
      <w:r>
        <w:rPr>
          <w:rFonts w:eastAsiaTheme="minorEastAsia"/>
          <w:lang w:val="en-GB"/>
        </w:rPr>
        <w:t>to identify when the apprentice is ready to go through the gateway and begin their end point assessment</w:t>
      </w:r>
    </w:p>
    <w:p w14:paraId="447E8B83" w14:textId="5752A451" w:rsidR="00954530" w:rsidRDefault="0022690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M</w:t>
      </w:r>
      <w:r w:rsidR="00954530">
        <w:rPr>
          <w:rFonts w:eastAsiaTheme="minorEastAsia"/>
          <w:lang w:val="en-GB"/>
        </w:rPr>
        <w:t>aintain and update the apprentices e-portfolio and online learning platform (OneFile)</w:t>
      </w:r>
    </w:p>
    <w:p w14:paraId="72FB5A54" w14:textId="25130B4B" w:rsidR="006D164F" w:rsidRPr="006D164F" w:rsidRDefault="0022690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lastRenderedPageBreak/>
        <w:t>U</w:t>
      </w:r>
      <w:r w:rsidR="006D164F" w:rsidRPr="006D164F">
        <w:rPr>
          <w:rFonts w:eastAsiaTheme="minorEastAsia"/>
          <w:lang w:val="en-GB"/>
        </w:rPr>
        <w:t xml:space="preserve">ndertake </w:t>
      </w:r>
      <w:r w:rsidR="00A32794">
        <w:rPr>
          <w:rFonts w:eastAsiaTheme="minorEastAsia"/>
          <w:lang w:val="en-GB"/>
        </w:rPr>
        <w:t>IQA</w:t>
      </w:r>
      <w:r w:rsidR="006D164F" w:rsidRPr="006D164F">
        <w:rPr>
          <w:rFonts w:eastAsiaTheme="minorEastAsia"/>
          <w:lang w:val="en-GB"/>
        </w:rPr>
        <w:t xml:space="preserve"> processes </w:t>
      </w:r>
      <w:r w:rsidR="005F63BC">
        <w:rPr>
          <w:rFonts w:eastAsiaTheme="minorEastAsia"/>
          <w:lang w:val="en-GB"/>
        </w:rPr>
        <w:t>and assist the Programme M</w:t>
      </w:r>
      <w:r w:rsidR="00A32794">
        <w:rPr>
          <w:rFonts w:eastAsiaTheme="minorEastAsia"/>
          <w:lang w:val="en-GB"/>
        </w:rPr>
        <w:t>anager in performance managing apprenticeship instructors</w:t>
      </w:r>
      <w:r w:rsidR="006D164F" w:rsidRPr="006D164F">
        <w:rPr>
          <w:rFonts w:eastAsiaTheme="minorEastAsia"/>
          <w:lang w:val="en-GB"/>
        </w:rPr>
        <w:t>.</w:t>
      </w:r>
    </w:p>
    <w:p w14:paraId="79036B27" w14:textId="0E60BB2D" w:rsidR="006D164F" w:rsidRPr="006D164F" w:rsidRDefault="0022690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A</w:t>
      </w:r>
      <w:r w:rsidR="00AF3F23">
        <w:rPr>
          <w:rFonts w:eastAsiaTheme="minorEastAsia"/>
          <w:lang w:val="en-GB"/>
        </w:rPr>
        <w:t xml:space="preserve">ssist with the promotion and </w:t>
      </w:r>
      <w:r w:rsidR="006D164F" w:rsidRPr="006D164F">
        <w:rPr>
          <w:rFonts w:eastAsiaTheme="minorEastAsia"/>
          <w:lang w:val="en-GB"/>
        </w:rPr>
        <w:t xml:space="preserve">marketing of all </w:t>
      </w:r>
      <w:r w:rsidR="00725500">
        <w:rPr>
          <w:rFonts w:eastAsiaTheme="minorEastAsia"/>
          <w:lang w:val="en-GB"/>
        </w:rPr>
        <w:t>apprenticeship</w:t>
      </w:r>
      <w:r w:rsidR="006D164F" w:rsidRPr="006D164F">
        <w:rPr>
          <w:rFonts w:eastAsiaTheme="minorEastAsia"/>
          <w:lang w:val="en-GB"/>
        </w:rPr>
        <w:t xml:space="preserve"> programmes, working with </w:t>
      </w:r>
      <w:r w:rsidR="005F63BC">
        <w:rPr>
          <w:rFonts w:eastAsiaTheme="minorEastAsia"/>
          <w:lang w:val="en-GB"/>
        </w:rPr>
        <w:t>the Employer E</w:t>
      </w:r>
      <w:r w:rsidR="00725500">
        <w:rPr>
          <w:rFonts w:eastAsiaTheme="minorEastAsia"/>
          <w:lang w:val="en-GB"/>
        </w:rPr>
        <w:t>ngagement team</w:t>
      </w:r>
      <w:r w:rsidR="00AF3F23">
        <w:rPr>
          <w:rFonts w:eastAsiaTheme="minorEastAsia"/>
          <w:lang w:val="en-GB"/>
        </w:rPr>
        <w:t xml:space="preserve"> to share information and </w:t>
      </w:r>
      <w:r w:rsidR="006D164F" w:rsidRPr="006D164F">
        <w:rPr>
          <w:rFonts w:eastAsiaTheme="minorEastAsia"/>
          <w:lang w:val="en-GB"/>
        </w:rPr>
        <w:t xml:space="preserve">new leads for potential </w:t>
      </w:r>
      <w:r w:rsidR="00725500">
        <w:rPr>
          <w:rFonts w:eastAsiaTheme="minorEastAsia"/>
          <w:lang w:val="en-GB"/>
        </w:rPr>
        <w:t>apprentices</w:t>
      </w:r>
      <w:r w:rsidR="006D164F" w:rsidRPr="006D164F">
        <w:rPr>
          <w:rFonts w:eastAsiaTheme="minorEastAsia"/>
          <w:lang w:val="en-GB"/>
        </w:rPr>
        <w:t>.</w:t>
      </w:r>
    </w:p>
    <w:p w14:paraId="18C06B25" w14:textId="3F6F17B0" w:rsidR="006D164F" w:rsidRPr="006D164F" w:rsidRDefault="00226903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W</w:t>
      </w:r>
      <w:r w:rsidR="00FD2819">
        <w:rPr>
          <w:rFonts w:eastAsiaTheme="minorEastAsia"/>
          <w:lang w:val="en-GB"/>
        </w:rPr>
        <w:t>ork with other team members and</w:t>
      </w:r>
      <w:r w:rsidR="006D164F" w:rsidRPr="006D164F">
        <w:rPr>
          <w:rFonts w:eastAsiaTheme="minorEastAsia"/>
          <w:lang w:val="en-GB"/>
        </w:rPr>
        <w:t xml:space="preserve"> </w:t>
      </w:r>
      <w:r w:rsidR="003D7E17" w:rsidRPr="006D164F">
        <w:rPr>
          <w:rFonts w:eastAsiaTheme="minorEastAsia"/>
          <w:lang w:val="en-GB"/>
        </w:rPr>
        <w:t>employers to</w:t>
      </w:r>
      <w:r w:rsidR="006D164F" w:rsidRPr="006D164F">
        <w:rPr>
          <w:rFonts w:eastAsiaTheme="minorEastAsia"/>
          <w:lang w:val="en-GB"/>
        </w:rPr>
        <w:t xml:space="preserve"> ensure that appropriate health &amp; safety proce</w:t>
      </w:r>
      <w:r w:rsidR="003D7E17">
        <w:rPr>
          <w:rFonts w:eastAsiaTheme="minorEastAsia"/>
          <w:lang w:val="en-GB"/>
        </w:rPr>
        <w:t xml:space="preserve">dures are in place.   Complete </w:t>
      </w:r>
      <w:r w:rsidR="00AF3F23">
        <w:rPr>
          <w:rFonts w:eastAsiaTheme="minorEastAsia"/>
          <w:lang w:val="en-GB"/>
        </w:rPr>
        <w:t xml:space="preserve">and </w:t>
      </w:r>
      <w:r w:rsidR="006D164F" w:rsidRPr="006D164F">
        <w:rPr>
          <w:rFonts w:eastAsiaTheme="minorEastAsia"/>
          <w:lang w:val="en-GB"/>
        </w:rPr>
        <w:t>review all</w:t>
      </w:r>
      <w:r w:rsidR="00FD2819">
        <w:rPr>
          <w:rFonts w:eastAsiaTheme="minorEastAsia"/>
          <w:lang w:val="en-GB"/>
        </w:rPr>
        <w:t xml:space="preserve"> health &amp; safety documentation and</w:t>
      </w:r>
      <w:r w:rsidR="006D164F" w:rsidRPr="006D164F">
        <w:rPr>
          <w:rFonts w:eastAsiaTheme="minorEastAsia"/>
          <w:lang w:val="en-GB"/>
        </w:rPr>
        <w:t xml:space="preserve"> liaise with the </w:t>
      </w:r>
      <w:r w:rsidR="00416DAC">
        <w:rPr>
          <w:rFonts w:eastAsiaTheme="minorEastAsia"/>
          <w:lang w:val="en-GB"/>
        </w:rPr>
        <w:t>health and safety advisor</w:t>
      </w:r>
      <w:r w:rsidR="003D7E17">
        <w:rPr>
          <w:rFonts w:eastAsiaTheme="minorEastAsia"/>
          <w:lang w:val="en-GB"/>
        </w:rPr>
        <w:t>.</w:t>
      </w:r>
    </w:p>
    <w:p w14:paraId="28DB29FB" w14:textId="476FC797" w:rsidR="006D164F" w:rsidRPr="006D164F" w:rsidRDefault="00FD2819" w:rsidP="00AF3F23">
      <w:pPr>
        <w:pStyle w:val="Heading3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Ensure continuous development and </w:t>
      </w:r>
      <w:r w:rsidRPr="006D164F">
        <w:rPr>
          <w:rFonts w:eastAsiaTheme="minorEastAsia"/>
          <w:lang w:val="en-GB"/>
        </w:rPr>
        <w:t>improvement</w:t>
      </w:r>
      <w:r w:rsidR="006D164F" w:rsidRPr="006D164F">
        <w:rPr>
          <w:rFonts w:eastAsiaTheme="minorEastAsia"/>
          <w:lang w:val="en-GB"/>
        </w:rPr>
        <w:t xml:space="preserve"> of professional </w:t>
      </w:r>
      <w:r w:rsidR="003D7E17" w:rsidRPr="006D164F">
        <w:rPr>
          <w:rFonts w:eastAsiaTheme="minorEastAsia"/>
          <w:lang w:val="en-GB"/>
        </w:rPr>
        <w:t>knowledge including</w:t>
      </w:r>
      <w:r w:rsidR="006D164F" w:rsidRPr="006D164F">
        <w:rPr>
          <w:rFonts w:eastAsiaTheme="minorEastAsia"/>
          <w:lang w:val="en-GB"/>
        </w:rPr>
        <w:t xml:space="preserve"> m</w:t>
      </w:r>
      <w:r w:rsidR="003D7E17">
        <w:rPr>
          <w:rFonts w:eastAsiaTheme="minorEastAsia"/>
          <w:lang w:val="en-GB"/>
        </w:rPr>
        <w:t xml:space="preserve">aintaining industry </w:t>
      </w:r>
      <w:r w:rsidR="00416DAC">
        <w:rPr>
          <w:rFonts w:eastAsiaTheme="minorEastAsia"/>
          <w:lang w:val="en-GB"/>
        </w:rPr>
        <w:t xml:space="preserve">expertise, completing vocational awarding body updates and training about learning technologies &amp; </w:t>
      </w:r>
      <w:r w:rsidR="006D164F" w:rsidRPr="006D164F">
        <w:rPr>
          <w:rFonts w:eastAsiaTheme="minorEastAsia"/>
          <w:lang w:val="en-GB"/>
        </w:rPr>
        <w:t>e-portfolio’s</w:t>
      </w:r>
    </w:p>
    <w:p w14:paraId="62B35E07" w14:textId="7531751D" w:rsidR="006A68E2" w:rsidRPr="00C3365D" w:rsidRDefault="00E01893" w:rsidP="00C3365D">
      <w:pPr>
        <w:pStyle w:val="Heading3"/>
        <w:rPr>
          <w:rFonts w:eastAsiaTheme="minorEastAsia"/>
          <w:lang w:val="en-GB"/>
        </w:rPr>
      </w:pPr>
      <w:r w:rsidRPr="00E01893">
        <w:rPr>
          <w:rFonts w:eastAsiaTheme="minorEastAsia"/>
          <w:lang w:val="en-GB"/>
        </w:rPr>
        <w:t>Any other duties, of a similar level of responsibility, as may be required.</w:t>
      </w:r>
    </w:p>
    <w:p w14:paraId="14D67C10" w14:textId="36699804" w:rsidR="00567574" w:rsidRDefault="00567574" w:rsidP="00C3365D">
      <w:pPr>
        <w:pStyle w:val="Heading3"/>
        <w:numPr>
          <w:ilvl w:val="0"/>
          <w:numId w:val="0"/>
        </w:numPr>
      </w:pPr>
      <w:r>
        <w:t>All staff are responsible for:</w:t>
      </w:r>
    </w:p>
    <w:p w14:paraId="5864ADA7" w14:textId="49700205" w:rsidR="00567574" w:rsidRDefault="00567574" w:rsidP="00567574">
      <w:pPr>
        <w:pStyle w:val="Body"/>
      </w:pPr>
      <w:r w:rsidRPr="00567574">
        <w:rPr>
          <w:b/>
        </w:rPr>
        <w:t>Children &amp; Vulnerable Adults:</w:t>
      </w:r>
      <w:r>
        <w:t xml:space="preserve"> safeguarding and promoting the welfare of children and vulnerable adults</w:t>
      </w:r>
      <w:r w:rsidR="003D7E17">
        <w:t>.</w:t>
      </w:r>
    </w:p>
    <w:p w14:paraId="2966CFD6" w14:textId="690A5321" w:rsidR="00567574" w:rsidRDefault="00567574" w:rsidP="00567574">
      <w:pPr>
        <w:pStyle w:val="Body"/>
      </w:pPr>
      <w:r w:rsidRPr="00567574">
        <w:rPr>
          <w:b/>
        </w:rPr>
        <w:t>Equipment &amp; Materials:</w:t>
      </w:r>
      <w:r>
        <w:t xml:space="preserve"> the furniture, equipment and consumable goods used in relation to their work</w:t>
      </w:r>
      <w:r w:rsidR="003D7E17">
        <w:t>.</w:t>
      </w:r>
    </w:p>
    <w:p w14:paraId="68401B5B" w14:textId="4C24069C" w:rsidR="00567574" w:rsidRDefault="00567574" w:rsidP="00567574">
      <w:pPr>
        <w:pStyle w:val="Body"/>
      </w:pPr>
      <w:r w:rsidRPr="00567574">
        <w:rPr>
          <w:b/>
        </w:rPr>
        <w:t>Health / Safety / Welfare:</w:t>
      </w:r>
      <w:r>
        <w:t xml:space="preserve"> the health and safety and welfare of all employees, students and visitors under their control in accordance with Hopwood Hall College’s safety policy statements</w:t>
      </w:r>
      <w:r w:rsidR="003D7E17">
        <w:t>.</w:t>
      </w:r>
    </w:p>
    <w:p w14:paraId="7E66715C" w14:textId="1D1E5E8C" w:rsidR="00567574" w:rsidRDefault="00567574" w:rsidP="00567574">
      <w:pPr>
        <w:pStyle w:val="Body"/>
      </w:pPr>
      <w:r w:rsidRPr="00567574">
        <w:rPr>
          <w:b/>
        </w:rPr>
        <w:t>Equal Opportunities:</w:t>
      </w:r>
      <w:r>
        <w:t xml:space="preserve"> performing their duties in accordance with Hopwood Hall College’s </w:t>
      </w:r>
      <w:r w:rsidR="001F4B46">
        <w:t>Single Equality Scheme</w:t>
      </w:r>
      <w:r w:rsidR="003D7E17">
        <w:t>.</w:t>
      </w:r>
    </w:p>
    <w:p w14:paraId="48D347C0" w14:textId="6D102C91" w:rsidR="00567574" w:rsidRPr="00961B76" w:rsidRDefault="00567574" w:rsidP="00C3365D">
      <w:pPr>
        <w:pStyle w:val="Heading3"/>
        <w:numPr>
          <w:ilvl w:val="0"/>
          <w:numId w:val="0"/>
        </w:numPr>
      </w:pPr>
      <w:r>
        <w:t>Revisions and updates</w:t>
      </w:r>
    </w:p>
    <w:p w14:paraId="1D6CA7C0" w14:textId="6C6C2F03" w:rsidR="00567574" w:rsidRPr="00567574" w:rsidRDefault="00567574" w:rsidP="00567574">
      <w:pPr>
        <w:pStyle w:val="Body"/>
        <w:rPr>
          <w:rFonts w:ascii="Verdana" w:hAnsi="Verdana"/>
          <w:bCs/>
          <w:lang w:eastAsia="en-GB"/>
        </w:rPr>
      </w:pPr>
      <w:r w:rsidRPr="00961B76">
        <w:t>This role description will be reviewed and amended on an on-going basis in line with organisational</w:t>
      </w:r>
      <w:r>
        <w:t xml:space="preserve"> needs, with consultation with trade unions where required.</w:t>
      </w:r>
    </w:p>
    <w:p w14:paraId="22327FC1" w14:textId="0CDFA304" w:rsidR="00917266" w:rsidRPr="00795723" w:rsidRDefault="00917266" w:rsidP="00C3365D">
      <w:pPr>
        <w:pStyle w:val="Heading3"/>
        <w:numPr>
          <w:ilvl w:val="0"/>
          <w:numId w:val="0"/>
        </w:numPr>
      </w:pPr>
      <w:r>
        <w:t>Person Profile</w:t>
      </w:r>
    </w:p>
    <w:p w14:paraId="582953B8" w14:textId="5C8B89DC" w:rsidR="00917266" w:rsidRDefault="00917266" w:rsidP="00917266">
      <w:pPr>
        <w:pStyle w:val="Body"/>
      </w:pPr>
      <w:r>
        <w:t xml:space="preserve">“The College supports the Skills for Life agenda and recognises the importance of all adults having functional literacy and numeracy whatever their </w:t>
      </w:r>
      <w:r>
        <w:lastRenderedPageBreak/>
        <w:t>role.  All staff are therefore given the support to gain a level 2 qualification in literacy and / or numeracy if they do not already have one and all teaching staff are expected to promote the basic skills of their learners within their subjects.”</w:t>
      </w:r>
    </w:p>
    <w:p w14:paraId="4E7ABAC2" w14:textId="555B8462" w:rsidR="00F21F12" w:rsidRDefault="00F21F12" w:rsidP="00F21F12">
      <w:pPr>
        <w:pStyle w:val="Heading4"/>
      </w:pPr>
      <w:r>
        <w:t>Qualifications</w:t>
      </w:r>
    </w:p>
    <w:p w14:paraId="32F290A0" w14:textId="435D2AB7" w:rsidR="00F21F12" w:rsidRDefault="00F21F12" w:rsidP="00F21F12">
      <w:pPr>
        <w:pStyle w:val="Heading5"/>
      </w:pPr>
      <w:r>
        <w:t xml:space="preserve">Essential </w:t>
      </w:r>
      <w:r w:rsidRPr="00F21F12">
        <w:t>C</w:t>
      </w:r>
      <w:r>
        <w:t>riteria</w:t>
      </w:r>
    </w:p>
    <w:p w14:paraId="4A7A36DD" w14:textId="77777777" w:rsidR="006D164F" w:rsidRPr="006D164F" w:rsidRDefault="006D164F" w:rsidP="006D164F">
      <w:pPr>
        <w:pStyle w:val="Body"/>
      </w:pPr>
      <w:r w:rsidRPr="006D164F">
        <w:t xml:space="preserve">Appropriate minimum L3 Qualification for the vocational qualification assessing </w:t>
      </w:r>
    </w:p>
    <w:p w14:paraId="66992480" w14:textId="4B95193A" w:rsidR="00F33491" w:rsidRDefault="006D164F" w:rsidP="006D164F">
      <w:pPr>
        <w:pStyle w:val="Body"/>
      </w:pPr>
      <w:r w:rsidRPr="006D164F">
        <w:t>Assessor qualification (D32/33/A1)</w:t>
      </w:r>
    </w:p>
    <w:p w14:paraId="50FC5D74" w14:textId="7C9A1BC1" w:rsidR="00FC3CE1" w:rsidRDefault="00FC3CE1" w:rsidP="006D164F">
      <w:pPr>
        <w:pStyle w:val="Body"/>
      </w:pPr>
      <w:r w:rsidRPr="00F039FD">
        <w:t>Maths/English Level 2</w:t>
      </w:r>
    </w:p>
    <w:p w14:paraId="30432D91" w14:textId="7CE399B4" w:rsidR="00C3365D" w:rsidRDefault="00C3365D" w:rsidP="006D164F">
      <w:pPr>
        <w:pStyle w:val="Body"/>
      </w:pPr>
      <w:r w:rsidRPr="006D164F">
        <w:t>Internal Verification Qualification (D34/V1</w:t>
      </w:r>
      <w:r>
        <w:t>) or willingness to complete within probation period (9 months)</w:t>
      </w:r>
    </w:p>
    <w:p w14:paraId="53C38BE4" w14:textId="35341900" w:rsidR="00AE1C32" w:rsidRPr="0083399A" w:rsidRDefault="00AE1C32" w:rsidP="006D164F">
      <w:pPr>
        <w:pStyle w:val="Body"/>
        <w:rPr>
          <w:rFonts w:cs="Arial"/>
          <w:color w:val="808080" w:themeColor="background1" w:themeShade="80"/>
        </w:rPr>
      </w:pPr>
      <w:r w:rsidRPr="0083399A">
        <w:rPr>
          <w:rFonts w:cs="Arial"/>
          <w:color w:val="808080" w:themeColor="background1" w:themeShade="80"/>
          <w:lang w:val="en"/>
        </w:rPr>
        <w:t>Full, clean driving licence and use of a vehicle</w:t>
      </w:r>
    </w:p>
    <w:p w14:paraId="5EA2F0EA" w14:textId="77777777" w:rsidR="006D164F" w:rsidRDefault="006D164F" w:rsidP="006D164F">
      <w:pPr>
        <w:pStyle w:val="Heading5"/>
      </w:pPr>
      <w:r>
        <w:t>Desirable Criteria</w:t>
      </w:r>
    </w:p>
    <w:p w14:paraId="66B7078B" w14:textId="4AE1016B" w:rsidR="00C3365D" w:rsidRDefault="00C3365D" w:rsidP="00C3365D">
      <w:pPr>
        <w:pStyle w:val="Body"/>
      </w:pPr>
      <w:r>
        <w:t>Appropriate L4</w:t>
      </w:r>
      <w:r w:rsidRPr="006D164F">
        <w:t xml:space="preserve"> Qualification for the voc</w:t>
      </w:r>
      <w:r>
        <w:t>ational qualification assessing</w:t>
      </w:r>
    </w:p>
    <w:p w14:paraId="21D7968B" w14:textId="7EA77A53" w:rsidR="00C3365D" w:rsidRPr="00C3365D" w:rsidRDefault="00C3365D" w:rsidP="00C3365D">
      <w:pPr>
        <w:pStyle w:val="Body"/>
      </w:pPr>
      <w:r>
        <w:t>Recognised teaching qualification (minimum PTLLS or equivalent</w:t>
      </w:r>
      <w:r w:rsidR="00FD2819">
        <w:t>)</w:t>
      </w:r>
      <w:r>
        <w:t>.</w:t>
      </w:r>
    </w:p>
    <w:p w14:paraId="31F5AA40" w14:textId="0D46D225" w:rsidR="006D164F" w:rsidRDefault="00F21F12" w:rsidP="0037779E">
      <w:pPr>
        <w:pStyle w:val="Body"/>
      </w:pPr>
      <w:r w:rsidRPr="00F21F12">
        <w:rPr>
          <w:b/>
        </w:rPr>
        <w:t>How Identified</w:t>
      </w:r>
      <w:r w:rsidR="0037779E">
        <w:t>: Application</w:t>
      </w:r>
    </w:p>
    <w:p w14:paraId="3FC42A88" w14:textId="31F23843" w:rsidR="00F21F12" w:rsidRDefault="00F21F12" w:rsidP="00F21F12">
      <w:pPr>
        <w:pStyle w:val="Heading4"/>
      </w:pPr>
      <w:r>
        <w:t>Experience</w:t>
      </w:r>
    </w:p>
    <w:p w14:paraId="12E7EF7E" w14:textId="77777777" w:rsidR="006D164F" w:rsidRDefault="006D164F" w:rsidP="006D164F">
      <w:pPr>
        <w:pStyle w:val="Heading5"/>
      </w:pPr>
      <w:r>
        <w:t xml:space="preserve">Essential </w:t>
      </w:r>
      <w:r w:rsidRPr="00F21F12">
        <w:t>C</w:t>
      </w:r>
      <w:r>
        <w:t>riteria</w:t>
      </w:r>
    </w:p>
    <w:p w14:paraId="67E27201" w14:textId="6EC3EE40" w:rsid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Extensive</w:t>
      </w:r>
      <w:r w:rsidR="00AE1C32">
        <w:rPr>
          <w:rFonts w:ascii="Arial" w:hAnsi="Arial" w:cs="Arial"/>
          <w:color w:val="808080" w:themeColor="background1" w:themeShade="80"/>
          <w:sz w:val="18"/>
          <w:szCs w:val="18"/>
        </w:rPr>
        <w:t xml:space="preserve"> relevant industrial experience</w:t>
      </w:r>
    </w:p>
    <w:p w14:paraId="4BF23D47" w14:textId="77777777" w:rsidR="00AE1C32" w:rsidRDefault="00AE1C32" w:rsidP="006D164F">
      <w:pPr>
        <w:rPr>
          <w:rFonts w:ascii="PT Sans" w:hAnsi="PT Sans" w:cs="Helvetica" w:hint="eastAsia"/>
          <w:color w:val="23262A"/>
          <w:sz w:val="20"/>
          <w:szCs w:val="20"/>
          <w:lang w:val="en"/>
        </w:rPr>
      </w:pPr>
    </w:p>
    <w:p w14:paraId="2169B14F" w14:textId="3B75CCC4" w:rsidR="00AE1C32" w:rsidRPr="00AE1C32" w:rsidRDefault="00AE1C32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E1C32">
        <w:rPr>
          <w:rFonts w:ascii="Arial" w:hAnsi="Arial" w:cs="Arial"/>
          <w:color w:val="808080" w:themeColor="background1" w:themeShade="80"/>
          <w:sz w:val="18"/>
          <w:szCs w:val="18"/>
          <w:lang w:val="en"/>
        </w:rPr>
        <w:t>Delivering training via a range of methods including; 1-1, group based and online.</w:t>
      </w:r>
    </w:p>
    <w:p w14:paraId="753C766A" w14:textId="77777777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904A984" w14:textId="2B97A97C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Negotiating &amp; working with employers &amp; learners</w:t>
      </w:r>
    </w:p>
    <w:p w14:paraId="63C64702" w14:textId="77777777" w:rsidR="00F21F12" w:rsidRDefault="00F21F12" w:rsidP="00F21F12">
      <w:pPr>
        <w:pStyle w:val="Heading5"/>
      </w:pPr>
      <w:r>
        <w:t>Desirable Criteria</w:t>
      </w:r>
    </w:p>
    <w:p w14:paraId="1C1A3225" w14:textId="04D7FA35" w:rsidR="00F33491" w:rsidRDefault="006D164F" w:rsidP="0037779E">
      <w:pPr>
        <w:pStyle w:val="Body"/>
      </w:pPr>
      <w:r w:rsidRPr="006D164F">
        <w:t>Experience of using learning technologies, e-portfolio</w:t>
      </w:r>
    </w:p>
    <w:p w14:paraId="74A97640" w14:textId="67EDF4E9" w:rsidR="00FC3CE1" w:rsidRPr="00F039FD" w:rsidRDefault="00FC3CE1" w:rsidP="0037779E">
      <w:pPr>
        <w:pStyle w:val="Body"/>
      </w:pPr>
      <w:r w:rsidRPr="00F039FD">
        <w:lastRenderedPageBreak/>
        <w:t>Delivery of Functional Skills and Off Line Exams</w:t>
      </w:r>
    </w:p>
    <w:p w14:paraId="4A9E8E41" w14:textId="6681740B" w:rsidR="00F21F12" w:rsidRDefault="00F21F12" w:rsidP="0037779E">
      <w:pPr>
        <w:pStyle w:val="Body"/>
      </w:pPr>
      <w:r w:rsidRPr="00F21F12">
        <w:rPr>
          <w:b/>
        </w:rPr>
        <w:t>How Identified</w:t>
      </w:r>
      <w:r w:rsidR="0037779E">
        <w:t>: Application/Interview</w:t>
      </w:r>
    </w:p>
    <w:p w14:paraId="5364623B" w14:textId="459EB91E" w:rsidR="00F21F12" w:rsidRDefault="00F21F12" w:rsidP="00F21F12">
      <w:pPr>
        <w:pStyle w:val="Heading4"/>
      </w:pPr>
      <w:r>
        <w:t>Specialist Knowledge</w:t>
      </w:r>
    </w:p>
    <w:p w14:paraId="4D1953F7" w14:textId="77777777" w:rsidR="00F21F12" w:rsidRDefault="00F21F12" w:rsidP="00F21F12">
      <w:pPr>
        <w:pStyle w:val="Heading5"/>
      </w:pPr>
      <w:r>
        <w:t xml:space="preserve">Essential </w:t>
      </w:r>
      <w:r w:rsidRPr="00F21F12">
        <w:t>C</w:t>
      </w:r>
      <w:r>
        <w:t>riteria</w:t>
      </w:r>
    </w:p>
    <w:p w14:paraId="33B65FEA" w14:textId="70A0A3C6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Knowledge &amp; understanding of the specific industry &amp; current industrial practices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768A581D" w14:textId="77777777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4635502" w14:textId="5D0A5661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Knowledge of Apprenticeships and delivery to WBL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61C10CF5" w14:textId="77777777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61B0E09" w14:textId="5DB7C948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Knowledge of education &amp; training within the industry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16F652DA" w14:textId="77777777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BF2BDF7" w14:textId="0BF1F93F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 xml:space="preserve">Health 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&amp; Safety /Equality &amp; Diversity</w:t>
      </w: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/Safeguarding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340281A5" w14:textId="77777777" w:rsidR="00F33491" w:rsidRDefault="00F33491" w:rsidP="00F21F12">
      <w:pPr>
        <w:pStyle w:val="Body"/>
        <w:rPr>
          <w:b/>
        </w:rPr>
      </w:pPr>
    </w:p>
    <w:p w14:paraId="0A655028" w14:textId="721748DF" w:rsidR="00F21F12" w:rsidRDefault="00F21F12" w:rsidP="00F21F12">
      <w:pPr>
        <w:pStyle w:val="Body"/>
      </w:pPr>
      <w:r w:rsidRPr="00F21F12">
        <w:rPr>
          <w:b/>
        </w:rPr>
        <w:t>How Identified</w:t>
      </w:r>
      <w:r>
        <w:t xml:space="preserve">: </w:t>
      </w:r>
      <w:r w:rsidR="0037779E">
        <w:t>Application/Interview</w:t>
      </w:r>
    </w:p>
    <w:p w14:paraId="4D695708" w14:textId="77777777" w:rsidR="006D164F" w:rsidRDefault="006D164F" w:rsidP="006D164F">
      <w:pPr>
        <w:pStyle w:val="Heading5"/>
      </w:pPr>
      <w:r>
        <w:t>Desirable Criteria</w:t>
      </w:r>
    </w:p>
    <w:p w14:paraId="592DCEF4" w14:textId="5DB6E309" w:rsidR="006D164F" w:rsidRPr="00F039FD" w:rsidRDefault="006D164F" w:rsidP="00F039F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039FD">
        <w:rPr>
          <w:rFonts w:ascii="Arial" w:hAnsi="Arial" w:cs="Arial"/>
          <w:color w:val="808080" w:themeColor="background1" w:themeShade="80"/>
          <w:sz w:val="18"/>
          <w:szCs w:val="18"/>
        </w:rPr>
        <w:t>Knowledge of up to date funding</w:t>
      </w:r>
    </w:p>
    <w:p w14:paraId="1FA16C9D" w14:textId="77777777" w:rsidR="0037779E" w:rsidRDefault="0037779E" w:rsidP="0037779E">
      <w:pPr>
        <w:pStyle w:val="Heading4"/>
      </w:pPr>
      <w:r>
        <w:t>IT Skills</w:t>
      </w:r>
    </w:p>
    <w:p w14:paraId="38C0DBA6" w14:textId="77777777" w:rsidR="006D164F" w:rsidRDefault="006D164F" w:rsidP="006D164F">
      <w:pPr>
        <w:pStyle w:val="Heading5"/>
      </w:pPr>
      <w:r>
        <w:t xml:space="preserve">Essential </w:t>
      </w:r>
      <w:r w:rsidRPr="00F21F12">
        <w:t>C</w:t>
      </w:r>
      <w:r>
        <w:t>riteria</w:t>
      </w:r>
    </w:p>
    <w:p w14:paraId="41220C95" w14:textId="562C27B9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Intermediate user of Microsoft applications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5249864C" w14:textId="77777777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742394C" w14:textId="76FCD87E" w:rsidR="006D164F" w:rsidRPr="006D164F" w:rsidRDefault="006D164F" w:rsidP="006D164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D164F">
        <w:rPr>
          <w:rFonts w:ascii="Arial" w:hAnsi="Arial" w:cs="Arial"/>
          <w:color w:val="808080" w:themeColor="background1" w:themeShade="80"/>
          <w:sz w:val="18"/>
          <w:szCs w:val="18"/>
        </w:rPr>
        <w:t>Ability to use technology to generate information &amp; improve efficiency</w:t>
      </w:r>
      <w:r w:rsidR="00BE4A83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4930CFF0" w14:textId="77777777" w:rsidR="007E07D8" w:rsidRDefault="007E07D8" w:rsidP="007E07D8">
      <w:pPr>
        <w:pStyle w:val="Heading4"/>
      </w:pPr>
      <w:r>
        <w:t>Com</w:t>
      </w:r>
      <w:r w:rsidRPr="00F21F12">
        <w:t>peten</w:t>
      </w:r>
      <w:r>
        <w:t>cies</w:t>
      </w:r>
    </w:p>
    <w:p w14:paraId="70A61841" w14:textId="77777777" w:rsidR="007E07D8" w:rsidRDefault="007E07D8" w:rsidP="007E07D8">
      <w:pPr>
        <w:pStyle w:val="BodyBold"/>
      </w:pPr>
      <w:r>
        <w:t>Read this criteria in conjunction with the College Competency Framework – available on the intranet/internet.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747098" w14:paraId="4BA38FD9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2EFD6F4C" w14:textId="77777777" w:rsidR="007E07D8" w:rsidRPr="00747098" w:rsidRDefault="007E07D8" w:rsidP="00EF6655">
            <w:pPr>
              <w:pStyle w:val="Body"/>
              <w:jc w:val="center"/>
              <w:rPr>
                <w:b/>
                <w:color w:val="00B0F0"/>
                <w:sz w:val="20"/>
                <w:szCs w:val="20"/>
              </w:rPr>
            </w:pPr>
            <w:r w:rsidRPr="00747098">
              <w:rPr>
                <w:b/>
                <w:color w:val="FFFFFF" w:themeColor="background1"/>
                <w:sz w:val="20"/>
                <w:szCs w:val="20"/>
              </w:rPr>
              <w:lastRenderedPageBreak/>
              <w:t>1. Leading and Deciding</w:t>
            </w:r>
          </w:p>
        </w:tc>
      </w:tr>
      <w:tr w:rsidR="007E07D8" w:rsidRPr="00747098" w14:paraId="719F6439" w14:textId="77777777" w:rsidTr="00EF6655">
        <w:tc>
          <w:tcPr>
            <w:tcW w:w="4219" w:type="dxa"/>
          </w:tcPr>
          <w:p w14:paraId="5CD25E7B" w14:textId="77777777" w:rsidR="007E07D8" w:rsidRPr="00747098" w:rsidRDefault="007E07D8" w:rsidP="00EF6655">
            <w:pPr>
              <w:pStyle w:val="Body"/>
            </w:pPr>
            <w:r w:rsidRPr="00747098">
              <w:t xml:space="preserve">1.1 Deciding and </w:t>
            </w:r>
            <w:r>
              <w:t>i</w:t>
            </w:r>
            <w:r w:rsidRPr="00747098">
              <w:t>nitiating action</w:t>
            </w:r>
          </w:p>
        </w:tc>
        <w:tc>
          <w:tcPr>
            <w:tcW w:w="2835" w:type="dxa"/>
          </w:tcPr>
          <w:p w14:paraId="0D7F8F0B" w14:textId="77777777" w:rsidR="007E07D8" w:rsidRPr="00747098" w:rsidRDefault="007E07D8" w:rsidP="00EF6655">
            <w:pPr>
              <w:pStyle w:val="Body"/>
              <w:rPr>
                <w:b/>
              </w:rPr>
            </w:pPr>
            <w:r w:rsidRPr="00747098">
              <w:rPr>
                <w:b/>
                <w:color w:val="00B0F0"/>
              </w:rPr>
              <w:t>Essential</w:t>
            </w:r>
          </w:p>
        </w:tc>
      </w:tr>
      <w:tr w:rsidR="007E07D8" w14:paraId="4B45721C" w14:textId="77777777" w:rsidTr="00EF6655">
        <w:tc>
          <w:tcPr>
            <w:tcW w:w="4219" w:type="dxa"/>
          </w:tcPr>
          <w:p w14:paraId="0AD4C6A3" w14:textId="77777777" w:rsidR="007E07D8" w:rsidRDefault="007E07D8" w:rsidP="00EF6655">
            <w:pPr>
              <w:pStyle w:val="Body"/>
            </w:pPr>
            <w:r w:rsidRPr="00747098">
              <w:t xml:space="preserve">1.2 Leading and </w:t>
            </w:r>
            <w:r>
              <w:t>s</w:t>
            </w:r>
            <w:r w:rsidRPr="00747098">
              <w:t xml:space="preserve">upervising </w:t>
            </w:r>
          </w:p>
        </w:tc>
        <w:tc>
          <w:tcPr>
            <w:tcW w:w="2835" w:type="dxa"/>
          </w:tcPr>
          <w:p w14:paraId="1FD50C4C" w14:textId="47CD0239" w:rsidR="007E07D8" w:rsidRPr="00747098" w:rsidRDefault="00FC3CE1" w:rsidP="00EF6655">
            <w:pPr>
              <w:pStyle w:val="Body"/>
            </w:pPr>
            <w:r w:rsidRPr="00F039FD">
              <w:rPr>
                <w:b/>
                <w:color w:val="00B0F0"/>
              </w:rPr>
              <w:t>Less relevant</w:t>
            </w:r>
          </w:p>
        </w:tc>
      </w:tr>
    </w:tbl>
    <w:p w14:paraId="42378658" w14:textId="77777777" w:rsidR="007E07D8" w:rsidRDefault="007E07D8" w:rsidP="007E07D8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747098" w14:paraId="48B39865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6729C691" w14:textId="77777777" w:rsidR="007E07D8" w:rsidRPr="00D40754" w:rsidRDefault="007E07D8" w:rsidP="00EF6655">
            <w:pPr>
              <w:pStyle w:val="Body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40754">
              <w:rPr>
                <w:b/>
                <w:color w:val="FFFFFF" w:themeColor="background1"/>
                <w:sz w:val="20"/>
                <w:szCs w:val="20"/>
              </w:rPr>
              <w:t>2. Supporting and Co-operating</w:t>
            </w:r>
          </w:p>
        </w:tc>
      </w:tr>
      <w:tr w:rsidR="007E07D8" w:rsidRPr="00747098" w14:paraId="057D6364" w14:textId="77777777" w:rsidTr="00EF6655">
        <w:tc>
          <w:tcPr>
            <w:tcW w:w="4219" w:type="dxa"/>
          </w:tcPr>
          <w:p w14:paraId="2CEA2DDD" w14:textId="77777777" w:rsidR="007E07D8" w:rsidRPr="00747098" w:rsidRDefault="007E07D8" w:rsidP="00EF6655">
            <w:pPr>
              <w:pStyle w:val="Body"/>
            </w:pPr>
            <w:r w:rsidRPr="00747098">
              <w:t xml:space="preserve">2.1 Working with people </w:t>
            </w:r>
            <w:r w:rsidRPr="00747098">
              <w:tab/>
            </w:r>
          </w:p>
        </w:tc>
        <w:tc>
          <w:tcPr>
            <w:tcW w:w="2835" w:type="dxa"/>
          </w:tcPr>
          <w:p w14:paraId="2EEE4297" w14:textId="77777777" w:rsidR="007E07D8" w:rsidRPr="008F5386" w:rsidRDefault="007E07D8" w:rsidP="00EF6655">
            <w:pPr>
              <w:pStyle w:val="Body"/>
              <w:rPr>
                <w:b/>
              </w:rPr>
            </w:pPr>
            <w:r w:rsidRPr="008F5386">
              <w:rPr>
                <w:b/>
                <w:color w:val="00B0F0"/>
              </w:rPr>
              <w:t>Essential</w:t>
            </w:r>
          </w:p>
        </w:tc>
      </w:tr>
      <w:tr w:rsidR="007E07D8" w14:paraId="01A5343E" w14:textId="77777777" w:rsidTr="00EF6655">
        <w:tc>
          <w:tcPr>
            <w:tcW w:w="4219" w:type="dxa"/>
          </w:tcPr>
          <w:p w14:paraId="365AA036" w14:textId="77777777" w:rsidR="007E07D8" w:rsidRDefault="007E07D8" w:rsidP="00EF6655">
            <w:pPr>
              <w:pStyle w:val="Body"/>
            </w:pPr>
            <w:r w:rsidRPr="00747098">
              <w:t>2.2 Adhering to principles and values</w:t>
            </w:r>
            <w:r w:rsidRPr="00747098">
              <w:tab/>
            </w:r>
          </w:p>
        </w:tc>
        <w:tc>
          <w:tcPr>
            <w:tcW w:w="2835" w:type="dxa"/>
          </w:tcPr>
          <w:p w14:paraId="4DC109E3" w14:textId="77777777" w:rsidR="007E07D8" w:rsidRPr="00747098" w:rsidRDefault="007E07D8" w:rsidP="00EF6655">
            <w:pPr>
              <w:pStyle w:val="Body"/>
            </w:pPr>
            <w:r w:rsidRPr="008F5386">
              <w:rPr>
                <w:b/>
                <w:color w:val="00B0F0"/>
              </w:rPr>
              <w:t>Essential</w:t>
            </w:r>
          </w:p>
        </w:tc>
      </w:tr>
    </w:tbl>
    <w:p w14:paraId="39D1DBC8" w14:textId="77777777" w:rsidR="007E07D8" w:rsidRDefault="007E07D8" w:rsidP="007E07D8">
      <w:pPr>
        <w:pStyle w:val="Body"/>
      </w:pPr>
      <w:r>
        <w:tab/>
      </w: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8F5386" w14:paraId="0CA4B56B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42E95668" w14:textId="77777777" w:rsidR="007E07D8" w:rsidRPr="008F5386" w:rsidRDefault="007E07D8" w:rsidP="00EF6655">
            <w:pPr>
              <w:pStyle w:val="Body"/>
              <w:jc w:val="center"/>
              <w:rPr>
                <w:b/>
              </w:rPr>
            </w:pPr>
            <w:r w:rsidRPr="00BE285F">
              <w:rPr>
                <w:b/>
                <w:color w:val="FFFFFF" w:themeColor="background1"/>
                <w:sz w:val="20"/>
              </w:rPr>
              <w:t>3. Interacting and Presenting</w:t>
            </w:r>
          </w:p>
        </w:tc>
      </w:tr>
      <w:tr w:rsidR="007E07D8" w:rsidRPr="008F5386" w14:paraId="22166CCC" w14:textId="77777777" w:rsidTr="00EF6655">
        <w:tc>
          <w:tcPr>
            <w:tcW w:w="4219" w:type="dxa"/>
          </w:tcPr>
          <w:p w14:paraId="25D070FC" w14:textId="77777777" w:rsidR="007E07D8" w:rsidRPr="008F5386" w:rsidRDefault="007E07D8" w:rsidP="00EF6655">
            <w:pPr>
              <w:pStyle w:val="Body"/>
            </w:pPr>
            <w:r w:rsidRPr="008F5386">
              <w:t xml:space="preserve">3.1 Relating and networking </w:t>
            </w:r>
          </w:p>
        </w:tc>
        <w:tc>
          <w:tcPr>
            <w:tcW w:w="2835" w:type="dxa"/>
          </w:tcPr>
          <w:p w14:paraId="488B4658" w14:textId="7574455F" w:rsidR="007E07D8" w:rsidRPr="008F5386" w:rsidRDefault="00FC3CE1" w:rsidP="00EF6655">
            <w:pPr>
              <w:pStyle w:val="Body"/>
            </w:pPr>
            <w:r w:rsidRPr="00F039FD">
              <w:rPr>
                <w:b/>
                <w:color w:val="00B0F0"/>
              </w:rPr>
              <w:t>Essential</w:t>
            </w:r>
          </w:p>
        </w:tc>
      </w:tr>
      <w:tr w:rsidR="007E07D8" w:rsidRPr="008F5386" w14:paraId="1D023CD7" w14:textId="77777777" w:rsidTr="00EF6655">
        <w:tc>
          <w:tcPr>
            <w:tcW w:w="4219" w:type="dxa"/>
          </w:tcPr>
          <w:p w14:paraId="515884E2" w14:textId="77777777" w:rsidR="007E07D8" w:rsidRPr="008F5386" w:rsidRDefault="007E07D8" w:rsidP="00EF6655">
            <w:pPr>
              <w:pStyle w:val="Body"/>
            </w:pPr>
            <w:r w:rsidRPr="008F5386">
              <w:t xml:space="preserve">3.2 Persuading and influencing </w:t>
            </w:r>
          </w:p>
        </w:tc>
        <w:tc>
          <w:tcPr>
            <w:tcW w:w="2835" w:type="dxa"/>
          </w:tcPr>
          <w:p w14:paraId="4BEEA379" w14:textId="6CDAAB83" w:rsidR="007E07D8" w:rsidRPr="00FC3CE1" w:rsidRDefault="001F4B46" w:rsidP="00EF6655">
            <w:pPr>
              <w:pStyle w:val="Body"/>
              <w:rPr>
                <w:highlight w:val="yellow"/>
              </w:rPr>
            </w:pPr>
            <w:r>
              <w:rPr>
                <w:b/>
                <w:color w:val="00B0F0"/>
              </w:rPr>
              <w:t>Essential</w:t>
            </w:r>
          </w:p>
        </w:tc>
      </w:tr>
      <w:tr w:rsidR="007E07D8" w14:paraId="46FD94D4" w14:textId="77777777" w:rsidTr="00EF6655">
        <w:tc>
          <w:tcPr>
            <w:tcW w:w="4219" w:type="dxa"/>
          </w:tcPr>
          <w:p w14:paraId="79E4BC73" w14:textId="77777777" w:rsidR="007E07D8" w:rsidRDefault="007E07D8" w:rsidP="00EF6655">
            <w:pPr>
              <w:pStyle w:val="Body"/>
            </w:pPr>
            <w:r w:rsidRPr="008F5386">
              <w:t>3.3 Presenting and communicating</w:t>
            </w:r>
            <w:r w:rsidRPr="008F5386">
              <w:tab/>
            </w:r>
          </w:p>
        </w:tc>
        <w:tc>
          <w:tcPr>
            <w:tcW w:w="2835" w:type="dxa"/>
          </w:tcPr>
          <w:p w14:paraId="571E7865" w14:textId="6B2A4DED" w:rsidR="007E07D8" w:rsidRPr="00FC3CE1" w:rsidRDefault="00FC3CE1" w:rsidP="00EF6655">
            <w:pPr>
              <w:pStyle w:val="Body"/>
              <w:rPr>
                <w:highlight w:val="yellow"/>
              </w:rPr>
            </w:pPr>
            <w:r w:rsidRPr="00F039FD">
              <w:rPr>
                <w:b/>
                <w:color w:val="00B0F0"/>
              </w:rPr>
              <w:t>Desirable</w:t>
            </w:r>
          </w:p>
        </w:tc>
      </w:tr>
    </w:tbl>
    <w:p w14:paraId="09437690" w14:textId="77777777" w:rsidR="007E07D8" w:rsidRDefault="007E07D8" w:rsidP="007E07D8">
      <w:pPr>
        <w:pStyle w:val="Body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8F5386" w14:paraId="2E74A312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7C283B37" w14:textId="77777777" w:rsidR="007E07D8" w:rsidRPr="008F5386" w:rsidRDefault="007E07D8" w:rsidP="00EF6655">
            <w:pPr>
              <w:pStyle w:val="Body"/>
              <w:jc w:val="center"/>
              <w:rPr>
                <w:b/>
              </w:rPr>
            </w:pPr>
            <w:r w:rsidRPr="00BE285F">
              <w:rPr>
                <w:b/>
                <w:color w:val="FFFFFF" w:themeColor="background1"/>
                <w:sz w:val="20"/>
              </w:rPr>
              <w:t>4. Analysing and Interpreting</w:t>
            </w:r>
          </w:p>
        </w:tc>
      </w:tr>
      <w:tr w:rsidR="007E07D8" w:rsidRPr="008F5386" w14:paraId="1A400A26" w14:textId="77777777" w:rsidTr="00EF6655">
        <w:tc>
          <w:tcPr>
            <w:tcW w:w="4219" w:type="dxa"/>
          </w:tcPr>
          <w:p w14:paraId="4BA0A734" w14:textId="77777777" w:rsidR="007E07D8" w:rsidRPr="008F5386" w:rsidRDefault="007E07D8" w:rsidP="00EF6655">
            <w:pPr>
              <w:pStyle w:val="Body"/>
            </w:pPr>
            <w:r w:rsidRPr="008F5386">
              <w:t>4.1 Writing and reporting</w:t>
            </w:r>
            <w:r w:rsidRPr="008F5386">
              <w:tab/>
            </w:r>
            <w:r w:rsidRPr="008F5386">
              <w:tab/>
            </w:r>
            <w:r w:rsidRPr="008F5386">
              <w:tab/>
            </w:r>
          </w:p>
        </w:tc>
        <w:tc>
          <w:tcPr>
            <w:tcW w:w="2835" w:type="dxa"/>
          </w:tcPr>
          <w:p w14:paraId="6D3B6289" w14:textId="5AC003B2" w:rsidR="007E07D8" w:rsidRPr="008F5386" w:rsidRDefault="00B318F6" w:rsidP="00EF6655">
            <w:pPr>
              <w:pStyle w:val="Body"/>
            </w:pPr>
            <w:r>
              <w:rPr>
                <w:b/>
                <w:color w:val="00B0F0"/>
              </w:rPr>
              <w:t>Essential</w:t>
            </w:r>
          </w:p>
        </w:tc>
      </w:tr>
      <w:tr w:rsidR="007E07D8" w:rsidRPr="008F5386" w14:paraId="75AE36DF" w14:textId="77777777" w:rsidTr="00EF6655">
        <w:tc>
          <w:tcPr>
            <w:tcW w:w="4219" w:type="dxa"/>
          </w:tcPr>
          <w:p w14:paraId="25D20855" w14:textId="77777777" w:rsidR="007E07D8" w:rsidRPr="008F5386" w:rsidRDefault="007E07D8" w:rsidP="00EF6655">
            <w:pPr>
              <w:pStyle w:val="Body"/>
            </w:pPr>
            <w:r w:rsidRPr="008F5386">
              <w:t>4.2 Applying expertise and technology</w:t>
            </w:r>
          </w:p>
        </w:tc>
        <w:tc>
          <w:tcPr>
            <w:tcW w:w="2835" w:type="dxa"/>
          </w:tcPr>
          <w:p w14:paraId="05966505" w14:textId="77777777" w:rsidR="007E07D8" w:rsidRPr="003F04A5" w:rsidRDefault="007E07D8" w:rsidP="00EF6655">
            <w:pPr>
              <w:pStyle w:val="Body"/>
              <w:rPr>
                <w:b/>
              </w:rPr>
            </w:pPr>
            <w:r w:rsidRPr="003F04A5">
              <w:rPr>
                <w:b/>
                <w:color w:val="00B0F0"/>
              </w:rPr>
              <w:t>Essential</w:t>
            </w:r>
          </w:p>
        </w:tc>
      </w:tr>
      <w:tr w:rsidR="007E07D8" w14:paraId="4EB2FB18" w14:textId="77777777" w:rsidTr="00EF6655">
        <w:tc>
          <w:tcPr>
            <w:tcW w:w="4219" w:type="dxa"/>
          </w:tcPr>
          <w:p w14:paraId="377C02D9" w14:textId="77777777" w:rsidR="007E07D8" w:rsidRDefault="007E07D8" w:rsidP="00EF6655">
            <w:pPr>
              <w:pStyle w:val="Body"/>
            </w:pPr>
            <w:r w:rsidRPr="008F5386">
              <w:t>4.3 Analysing</w:t>
            </w:r>
            <w:r w:rsidRPr="008F5386">
              <w:tab/>
            </w:r>
            <w:r w:rsidRPr="008F5386">
              <w:tab/>
            </w:r>
          </w:p>
        </w:tc>
        <w:tc>
          <w:tcPr>
            <w:tcW w:w="2835" w:type="dxa"/>
          </w:tcPr>
          <w:p w14:paraId="2B85FFCC" w14:textId="3251FB7E" w:rsidR="007E07D8" w:rsidRPr="008F5386" w:rsidRDefault="00FC3CE1" w:rsidP="00EF6655">
            <w:pPr>
              <w:pStyle w:val="Body"/>
            </w:pPr>
            <w:r w:rsidRPr="00F039FD">
              <w:rPr>
                <w:b/>
                <w:color w:val="00B0F0"/>
              </w:rPr>
              <w:t>Desirable</w:t>
            </w:r>
          </w:p>
        </w:tc>
      </w:tr>
    </w:tbl>
    <w:p w14:paraId="43579438" w14:textId="77777777" w:rsidR="007E07D8" w:rsidRDefault="007E07D8" w:rsidP="007E07D8">
      <w:pPr>
        <w:pStyle w:val="Body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8F5386" w14:paraId="0FA4589E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11DE13A5" w14:textId="77777777" w:rsidR="007E07D8" w:rsidRPr="008F5386" w:rsidRDefault="007E07D8" w:rsidP="00EF6655">
            <w:pPr>
              <w:pStyle w:val="Body"/>
              <w:jc w:val="center"/>
              <w:rPr>
                <w:b/>
              </w:rPr>
            </w:pPr>
            <w:r w:rsidRPr="00BE285F">
              <w:rPr>
                <w:b/>
                <w:color w:val="FFFFFF" w:themeColor="background1"/>
                <w:sz w:val="20"/>
              </w:rPr>
              <w:t>5. Creating and Conceptualising</w:t>
            </w:r>
          </w:p>
        </w:tc>
      </w:tr>
      <w:tr w:rsidR="007E07D8" w:rsidRPr="008F5386" w14:paraId="5739050B" w14:textId="77777777" w:rsidTr="00EF6655">
        <w:tc>
          <w:tcPr>
            <w:tcW w:w="4219" w:type="dxa"/>
          </w:tcPr>
          <w:p w14:paraId="2EE8574D" w14:textId="77777777" w:rsidR="007E07D8" w:rsidRPr="008F5386" w:rsidRDefault="007E07D8" w:rsidP="00EF6655">
            <w:pPr>
              <w:pStyle w:val="Body"/>
            </w:pPr>
            <w:r w:rsidRPr="008F5386">
              <w:t xml:space="preserve">5.1 Learning and researching </w:t>
            </w:r>
            <w:r w:rsidRPr="008F5386">
              <w:tab/>
            </w:r>
          </w:p>
        </w:tc>
        <w:tc>
          <w:tcPr>
            <w:tcW w:w="2835" w:type="dxa"/>
          </w:tcPr>
          <w:p w14:paraId="2269FDC4" w14:textId="77777777" w:rsidR="007E07D8" w:rsidRPr="008F5386" w:rsidRDefault="007E07D8" w:rsidP="00EF6655">
            <w:pPr>
              <w:pStyle w:val="Body"/>
            </w:pPr>
            <w:r w:rsidRPr="008F5386">
              <w:rPr>
                <w:b/>
                <w:color w:val="00B0F0"/>
              </w:rPr>
              <w:t>Essential</w:t>
            </w:r>
          </w:p>
        </w:tc>
      </w:tr>
      <w:tr w:rsidR="007E07D8" w:rsidRPr="008F5386" w14:paraId="43973F58" w14:textId="77777777" w:rsidTr="00EF6655">
        <w:tc>
          <w:tcPr>
            <w:tcW w:w="4219" w:type="dxa"/>
          </w:tcPr>
          <w:p w14:paraId="418363B8" w14:textId="77777777" w:rsidR="007E07D8" w:rsidRPr="008F5386" w:rsidRDefault="007E07D8" w:rsidP="00EF6655">
            <w:pPr>
              <w:pStyle w:val="Body"/>
            </w:pPr>
            <w:r w:rsidRPr="008F5386">
              <w:t xml:space="preserve">5.2 Creating and innovating </w:t>
            </w:r>
            <w:r w:rsidRPr="008F5386">
              <w:tab/>
            </w:r>
            <w:r w:rsidRPr="008F5386">
              <w:tab/>
            </w:r>
            <w:r w:rsidRPr="008F5386">
              <w:tab/>
            </w:r>
          </w:p>
        </w:tc>
        <w:tc>
          <w:tcPr>
            <w:tcW w:w="2835" w:type="dxa"/>
          </w:tcPr>
          <w:p w14:paraId="689552D2" w14:textId="77777777" w:rsidR="007E07D8" w:rsidRPr="008F5386" w:rsidRDefault="007E07D8" w:rsidP="00EF6655">
            <w:pPr>
              <w:pStyle w:val="Body"/>
            </w:pPr>
            <w:r w:rsidRPr="008F5386">
              <w:rPr>
                <w:b/>
                <w:color w:val="00B0F0"/>
              </w:rPr>
              <w:t>Essential</w:t>
            </w:r>
          </w:p>
        </w:tc>
      </w:tr>
      <w:tr w:rsidR="007E07D8" w14:paraId="7F68CF8B" w14:textId="77777777" w:rsidTr="00EF6655">
        <w:tc>
          <w:tcPr>
            <w:tcW w:w="4219" w:type="dxa"/>
          </w:tcPr>
          <w:p w14:paraId="1C65F2E1" w14:textId="77777777" w:rsidR="007E07D8" w:rsidRDefault="007E07D8" w:rsidP="00EF6655">
            <w:pPr>
              <w:pStyle w:val="Body"/>
            </w:pPr>
            <w:r w:rsidRPr="008F5386">
              <w:t>5.3 Formulating strategies and concepts</w:t>
            </w:r>
          </w:p>
        </w:tc>
        <w:tc>
          <w:tcPr>
            <w:tcW w:w="2835" w:type="dxa"/>
          </w:tcPr>
          <w:p w14:paraId="0E236866" w14:textId="056EFB19" w:rsidR="007E07D8" w:rsidRPr="008F5386" w:rsidRDefault="00FC3CE1" w:rsidP="00EF6655">
            <w:pPr>
              <w:pStyle w:val="Body"/>
            </w:pPr>
            <w:r w:rsidRPr="00F039FD">
              <w:rPr>
                <w:b/>
                <w:color w:val="00B0F0"/>
              </w:rPr>
              <w:t>Desirable</w:t>
            </w:r>
          </w:p>
        </w:tc>
      </w:tr>
    </w:tbl>
    <w:p w14:paraId="72EEF410" w14:textId="77777777" w:rsidR="007E07D8" w:rsidRDefault="007E07D8" w:rsidP="007E07D8">
      <w:pPr>
        <w:pStyle w:val="Body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AA4576" w14:paraId="6DB04002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541611A8" w14:textId="77777777" w:rsidR="007E07D8" w:rsidRPr="00AA4576" w:rsidRDefault="007E07D8" w:rsidP="00EF6655">
            <w:pPr>
              <w:pStyle w:val="Body"/>
              <w:jc w:val="center"/>
              <w:rPr>
                <w:b/>
              </w:rPr>
            </w:pPr>
            <w:r w:rsidRPr="00BE285F">
              <w:rPr>
                <w:b/>
                <w:color w:val="FFFFFF" w:themeColor="background1"/>
                <w:sz w:val="20"/>
              </w:rPr>
              <w:t>6. Organising and Executing</w:t>
            </w:r>
          </w:p>
        </w:tc>
      </w:tr>
      <w:tr w:rsidR="007E07D8" w:rsidRPr="00AA4576" w14:paraId="6E3C37CD" w14:textId="77777777" w:rsidTr="00EF6655">
        <w:tc>
          <w:tcPr>
            <w:tcW w:w="4219" w:type="dxa"/>
          </w:tcPr>
          <w:p w14:paraId="1D946EBC" w14:textId="77777777" w:rsidR="007E07D8" w:rsidRPr="00AA4576" w:rsidRDefault="007E07D8" w:rsidP="00EF6655">
            <w:pPr>
              <w:pStyle w:val="Body"/>
            </w:pPr>
            <w:r w:rsidRPr="00AA4576">
              <w:t xml:space="preserve">6.1 Planning and organising </w:t>
            </w:r>
            <w:r w:rsidRPr="00AA4576">
              <w:tab/>
            </w:r>
            <w:r w:rsidRPr="00AA4576">
              <w:tab/>
            </w:r>
          </w:p>
        </w:tc>
        <w:tc>
          <w:tcPr>
            <w:tcW w:w="2835" w:type="dxa"/>
          </w:tcPr>
          <w:p w14:paraId="6268EC40" w14:textId="121AD5E9" w:rsidR="007E07D8" w:rsidRPr="00AA4576" w:rsidRDefault="00B318F6" w:rsidP="00EF6655">
            <w:pPr>
              <w:pStyle w:val="Body"/>
            </w:pPr>
            <w:r>
              <w:rPr>
                <w:b/>
                <w:color w:val="00B0F0"/>
              </w:rPr>
              <w:t xml:space="preserve">Desirable </w:t>
            </w:r>
          </w:p>
        </w:tc>
      </w:tr>
      <w:tr w:rsidR="007E07D8" w:rsidRPr="00AA4576" w14:paraId="162CC1EB" w14:textId="77777777" w:rsidTr="00EF6655">
        <w:tc>
          <w:tcPr>
            <w:tcW w:w="4219" w:type="dxa"/>
          </w:tcPr>
          <w:p w14:paraId="1735AA89" w14:textId="77777777" w:rsidR="007E07D8" w:rsidRPr="00AA4576" w:rsidRDefault="007E07D8" w:rsidP="00EF6655">
            <w:pPr>
              <w:pStyle w:val="Body"/>
            </w:pPr>
            <w:r w:rsidRPr="00AA4576">
              <w:lastRenderedPageBreak/>
              <w:t>6.2 Developing results and meeting customer expectations</w:t>
            </w:r>
            <w:r w:rsidRPr="00AA4576">
              <w:tab/>
            </w:r>
          </w:p>
        </w:tc>
        <w:tc>
          <w:tcPr>
            <w:tcW w:w="2835" w:type="dxa"/>
          </w:tcPr>
          <w:p w14:paraId="00DC1560" w14:textId="77777777" w:rsidR="007E07D8" w:rsidRPr="00AA4576" w:rsidRDefault="007E07D8" w:rsidP="00EF6655">
            <w:pPr>
              <w:pStyle w:val="Body"/>
            </w:pPr>
            <w:r w:rsidRPr="003769C1">
              <w:rPr>
                <w:b/>
                <w:color w:val="00B0F0"/>
              </w:rPr>
              <w:t>Essential</w:t>
            </w:r>
          </w:p>
        </w:tc>
      </w:tr>
      <w:tr w:rsidR="007E07D8" w14:paraId="5E3A890F" w14:textId="77777777" w:rsidTr="00EF6655">
        <w:tc>
          <w:tcPr>
            <w:tcW w:w="4219" w:type="dxa"/>
          </w:tcPr>
          <w:p w14:paraId="4E181722" w14:textId="77777777" w:rsidR="007E07D8" w:rsidRDefault="007E07D8" w:rsidP="00EF6655">
            <w:pPr>
              <w:pStyle w:val="Body"/>
            </w:pPr>
            <w:r w:rsidRPr="00AA4576">
              <w:t xml:space="preserve">6.3 Following </w:t>
            </w:r>
            <w:r>
              <w:t>i</w:t>
            </w:r>
            <w:r w:rsidRPr="00AA4576">
              <w:t xml:space="preserve">nstructions and </w:t>
            </w:r>
            <w:r>
              <w:t>p</w:t>
            </w:r>
            <w:r w:rsidRPr="00AA4576">
              <w:t>rocedures</w:t>
            </w:r>
            <w:r w:rsidRPr="00AA4576">
              <w:tab/>
            </w:r>
          </w:p>
        </w:tc>
        <w:tc>
          <w:tcPr>
            <w:tcW w:w="2835" w:type="dxa"/>
          </w:tcPr>
          <w:p w14:paraId="0D3C52A0" w14:textId="77777777" w:rsidR="007E07D8" w:rsidRPr="00AA4576" w:rsidRDefault="007E07D8" w:rsidP="00EF6655">
            <w:pPr>
              <w:pStyle w:val="Body"/>
            </w:pPr>
            <w:r w:rsidRPr="003769C1">
              <w:rPr>
                <w:b/>
                <w:color w:val="00B0F0"/>
              </w:rPr>
              <w:t>Essential</w:t>
            </w:r>
          </w:p>
        </w:tc>
      </w:tr>
    </w:tbl>
    <w:p w14:paraId="06A8E27D" w14:textId="77777777" w:rsidR="007E07D8" w:rsidRDefault="007E07D8" w:rsidP="007E07D8">
      <w:pPr>
        <w:pStyle w:val="Body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011758" w14:paraId="2724E0DB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18058751" w14:textId="77777777" w:rsidR="007E07D8" w:rsidRPr="00011758" w:rsidRDefault="007E07D8" w:rsidP="00EF6655">
            <w:pPr>
              <w:pStyle w:val="Body"/>
              <w:jc w:val="center"/>
              <w:rPr>
                <w:b/>
              </w:rPr>
            </w:pPr>
            <w:r w:rsidRPr="00BE285F">
              <w:rPr>
                <w:b/>
                <w:color w:val="FFFFFF" w:themeColor="background1"/>
                <w:sz w:val="20"/>
              </w:rPr>
              <w:t>7. Adapting and Coping</w:t>
            </w:r>
          </w:p>
        </w:tc>
      </w:tr>
      <w:tr w:rsidR="007E07D8" w:rsidRPr="00011758" w14:paraId="419ABA46" w14:textId="77777777" w:rsidTr="00EF6655">
        <w:tc>
          <w:tcPr>
            <w:tcW w:w="4219" w:type="dxa"/>
          </w:tcPr>
          <w:p w14:paraId="4CD2EE66" w14:textId="77777777" w:rsidR="007E07D8" w:rsidRPr="00011758" w:rsidRDefault="007E07D8" w:rsidP="00EF6655">
            <w:pPr>
              <w:pStyle w:val="Body"/>
            </w:pPr>
            <w:r w:rsidRPr="00011758">
              <w:t>7.1 Adapting and responding to change</w:t>
            </w:r>
            <w:r w:rsidRPr="00011758">
              <w:tab/>
            </w:r>
          </w:p>
        </w:tc>
        <w:tc>
          <w:tcPr>
            <w:tcW w:w="2835" w:type="dxa"/>
          </w:tcPr>
          <w:p w14:paraId="5310ABC6" w14:textId="77777777" w:rsidR="007E07D8" w:rsidRPr="00011758" w:rsidRDefault="007E07D8" w:rsidP="00EF6655">
            <w:pPr>
              <w:pStyle w:val="Body"/>
            </w:pPr>
            <w:r w:rsidRPr="00A23872">
              <w:rPr>
                <w:b/>
                <w:color w:val="00B0F0"/>
              </w:rPr>
              <w:t>Essential</w:t>
            </w:r>
          </w:p>
        </w:tc>
      </w:tr>
      <w:tr w:rsidR="007E07D8" w14:paraId="2BD945A5" w14:textId="77777777" w:rsidTr="00EF6655">
        <w:tc>
          <w:tcPr>
            <w:tcW w:w="4219" w:type="dxa"/>
          </w:tcPr>
          <w:p w14:paraId="67E8E61F" w14:textId="77777777" w:rsidR="007E07D8" w:rsidRDefault="007E07D8" w:rsidP="00EF6655">
            <w:pPr>
              <w:pStyle w:val="Body"/>
            </w:pPr>
            <w:r w:rsidRPr="00011758">
              <w:t>7.2 Coping with pressures and setbacks</w:t>
            </w:r>
            <w:r w:rsidRPr="00011758">
              <w:tab/>
            </w:r>
          </w:p>
        </w:tc>
        <w:tc>
          <w:tcPr>
            <w:tcW w:w="2835" w:type="dxa"/>
          </w:tcPr>
          <w:p w14:paraId="6CD1132B" w14:textId="77777777" w:rsidR="007E07D8" w:rsidRPr="00011758" w:rsidRDefault="007E07D8" w:rsidP="00EF6655">
            <w:pPr>
              <w:pStyle w:val="Body"/>
            </w:pPr>
            <w:r w:rsidRPr="00A23872">
              <w:rPr>
                <w:b/>
                <w:color w:val="00B0F0"/>
              </w:rPr>
              <w:t>Essential</w:t>
            </w:r>
          </w:p>
        </w:tc>
      </w:tr>
    </w:tbl>
    <w:p w14:paraId="49518982" w14:textId="77777777" w:rsidR="007E07D8" w:rsidRDefault="007E07D8" w:rsidP="007E07D8">
      <w:pPr>
        <w:pStyle w:val="Body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7E07D8" w:rsidRPr="00011758" w14:paraId="3AB005B4" w14:textId="77777777" w:rsidTr="00EF6655">
        <w:tc>
          <w:tcPr>
            <w:tcW w:w="7054" w:type="dxa"/>
            <w:gridSpan w:val="2"/>
            <w:shd w:val="clear" w:color="auto" w:fill="00B0F0"/>
            <w:vAlign w:val="center"/>
          </w:tcPr>
          <w:p w14:paraId="58150D67" w14:textId="77777777" w:rsidR="007E07D8" w:rsidRPr="00011758" w:rsidRDefault="007E07D8" w:rsidP="00EF6655">
            <w:pPr>
              <w:pStyle w:val="Body"/>
              <w:jc w:val="center"/>
              <w:rPr>
                <w:b/>
              </w:rPr>
            </w:pPr>
            <w:r w:rsidRPr="00BE285F">
              <w:rPr>
                <w:b/>
                <w:color w:val="FFFFFF" w:themeColor="background1"/>
                <w:sz w:val="20"/>
              </w:rPr>
              <w:t>8. Enterprising and Performing</w:t>
            </w:r>
          </w:p>
        </w:tc>
      </w:tr>
      <w:tr w:rsidR="007E07D8" w:rsidRPr="00011758" w14:paraId="097D4038" w14:textId="77777777" w:rsidTr="00EF6655">
        <w:tc>
          <w:tcPr>
            <w:tcW w:w="4219" w:type="dxa"/>
          </w:tcPr>
          <w:p w14:paraId="0DD7A9B4" w14:textId="77777777" w:rsidR="007E07D8" w:rsidRPr="00011758" w:rsidRDefault="007E07D8" w:rsidP="00EF6655">
            <w:pPr>
              <w:pStyle w:val="Body"/>
            </w:pPr>
            <w:r w:rsidRPr="00011758">
              <w:t xml:space="preserve">8.1 Achieving personal work goals and objectives </w:t>
            </w:r>
            <w:r w:rsidRPr="00011758">
              <w:tab/>
            </w:r>
            <w:r w:rsidRPr="00011758">
              <w:tab/>
              <w:t xml:space="preserve"> </w:t>
            </w:r>
          </w:p>
        </w:tc>
        <w:tc>
          <w:tcPr>
            <w:tcW w:w="2835" w:type="dxa"/>
          </w:tcPr>
          <w:p w14:paraId="259613AB" w14:textId="77777777" w:rsidR="007E07D8" w:rsidRPr="00011758" w:rsidRDefault="007E07D8" w:rsidP="00EF6655">
            <w:pPr>
              <w:pStyle w:val="Body"/>
            </w:pPr>
            <w:r w:rsidRPr="008F5386">
              <w:rPr>
                <w:b/>
                <w:color w:val="00B0F0"/>
              </w:rPr>
              <w:t>Essential</w:t>
            </w:r>
          </w:p>
        </w:tc>
      </w:tr>
      <w:tr w:rsidR="007E07D8" w14:paraId="4ADD67CC" w14:textId="77777777" w:rsidTr="00EF6655">
        <w:tc>
          <w:tcPr>
            <w:tcW w:w="4219" w:type="dxa"/>
          </w:tcPr>
          <w:p w14:paraId="2515678E" w14:textId="77777777" w:rsidR="007E07D8" w:rsidRDefault="007E07D8" w:rsidP="00EF6655">
            <w:pPr>
              <w:pStyle w:val="Body"/>
            </w:pPr>
            <w:r w:rsidRPr="00011758">
              <w:t>8.2 Entrepreneurial and commercial thinking</w:t>
            </w:r>
            <w:r w:rsidRPr="00011758">
              <w:tab/>
            </w:r>
          </w:p>
        </w:tc>
        <w:tc>
          <w:tcPr>
            <w:tcW w:w="2835" w:type="dxa"/>
          </w:tcPr>
          <w:p w14:paraId="413289CD" w14:textId="0A00BE33" w:rsidR="007E07D8" w:rsidRPr="00011758" w:rsidRDefault="00B318F6" w:rsidP="00EF6655">
            <w:pPr>
              <w:pStyle w:val="Body"/>
            </w:pPr>
            <w:r>
              <w:rPr>
                <w:b/>
                <w:color w:val="00B0F0"/>
              </w:rPr>
              <w:t>Less Relevant</w:t>
            </w:r>
          </w:p>
        </w:tc>
      </w:tr>
    </w:tbl>
    <w:p w14:paraId="76915E4E" w14:textId="77777777" w:rsidR="000A42AB" w:rsidRDefault="000A42AB" w:rsidP="000A42AB">
      <w:pPr>
        <w:pStyle w:val="Heading5"/>
      </w:pPr>
    </w:p>
    <w:p w14:paraId="6FE052DC" w14:textId="09B16C38" w:rsidR="000A42AB" w:rsidRPr="00D37EC6" w:rsidRDefault="000A42AB" w:rsidP="000A42AB">
      <w:pPr>
        <w:pStyle w:val="Heading5"/>
      </w:pPr>
      <w:r w:rsidRPr="00135FA9">
        <w:t>Hopwood Hall College is committed to guarantee an interview to people with disabilities who meet the minimum essential criteria for a vacancy and to consider them on their abilities</w:t>
      </w:r>
      <w:r>
        <w:t>.</w:t>
      </w:r>
    </w:p>
    <w:sectPr w:rsidR="000A42AB" w:rsidRPr="00D37EC6" w:rsidSect="00917266"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163E" w14:textId="77777777" w:rsidR="00E214D8" w:rsidRDefault="00E214D8" w:rsidP="0026668F">
      <w:r>
        <w:separator/>
      </w:r>
    </w:p>
  </w:endnote>
  <w:endnote w:type="continuationSeparator" w:id="0">
    <w:p w14:paraId="3E3CE150" w14:textId="77777777" w:rsidR="00E214D8" w:rsidRDefault="00E214D8" w:rsidP="0026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6FDAA" w14:textId="04AF186A" w:rsidR="00E214D8" w:rsidRPr="0026668F" w:rsidRDefault="000A42AB" w:rsidP="0026668F">
    <w:pPr>
      <w:pStyle w:val="Body"/>
      <w:rPr>
        <w:color w:val="1B8FD5"/>
        <w:sz w:val="20"/>
        <w:szCs w:val="20"/>
      </w:rPr>
    </w:pPr>
    <w:r>
      <w:rPr>
        <w:sz w:val="20"/>
        <w:szCs w:val="20"/>
      </w:rPr>
      <w:t>Role Des</w:t>
    </w:r>
    <w:r w:rsidR="0037779E">
      <w:rPr>
        <w:sz w:val="20"/>
        <w:szCs w:val="20"/>
      </w:rPr>
      <w:t>c</w:t>
    </w:r>
    <w:r>
      <w:rPr>
        <w:sz w:val="20"/>
        <w:szCs w:val="20"/>
      </w:rPr>
      <w:t>ription</w:t>
    </w:r>
    <w:r w:rsidR="00E214D8">
      <w:rPr>
        <w:sz w:val="20"/>
        <w:szCs w:val="20"/>
      </w:rPr>
      <w:t xml:space="preserve"> </w:t>
    </w:r>
    <w:r>
      <w:rPr>
        <w:color w:val="1B8FD5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A9DE" w14:textId="77777777" w:rsidR="00E214D8" w:rsidRDefault="00E214D8" w:rsidP="0026668F">
      <w:r>
        <w:separator/>
      </w:r>
    </w:p>
  </w:footnote>
  <w:footnote w:type="continuationSeparator" w:id="0">
    <w:p w14:paraId="761C1471" w14:textId="77777777" w:rsidR="00E214D8" w:rsidRDefault="00E214D8" w:rsidP="0026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220EC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FCA5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BBE3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498C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BEAD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7A2B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F50B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9187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2787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AF08F4"/>
    <w:multiLevelType w:val="hybridMultilevel"/>
    <w:tmpl w:val="5A6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11E83"/>
    <w:multiLevelType w:val="hybridMultilevel"/>
    <w:tmpl w:val="88DA9AD0"/>
    <w:lvl w:ilvl="0" w:tplc="96B4E3A4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 w:tplc="803AB74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2090"/>
    <w:multiLevelType w:val="hybridMultilevel"/>
    <w:tmpl w:val="DC72A14C"/>
    <w:lvl w:ilvl="0" w:tplc="96B4E3A4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 w:tplc="607A889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6298"/>
    <w:multiLevelType w:val="multilevel"/>
    <w:tmpl w:val="CF7A16BA"/>
    <w:lvl w:ilvl="0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B643E"/>
    <w:multiLevelType w:val="hybridMultilevel"/>
    <w:tmpl w:val="EA52EE08"/>
    <w:lvl w:ilvl="0" w:tplc="96B4E3A4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 w:tplc="A30EC086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65F96"/>
    <w:multiLevelType w:val="hybridMultilevel"/>
    <w:tmpl w:val="86D05958"/>
    <w:lvl w:ilvl="0" w:tplc="F9D880BC">
      <w:start w:val="1"/>
      <w:numFmt w:val="none"/>
      <w:lvlText w:val="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5EA5"/>
    <w:multiLevelType w:val="multilevel"/>
    <w:tmpl w:val="88DA9AD0"/>
    <w:lvl w:ilvl="0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930A8"/>
    <w:multiLevelType w:val="hybridMultilevel"/>
    <w:tmpl w:val="CF7A16BA"/>
    <w:lvl w:ilvl="0" w:tplc="96B4E3A4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B4A"/>
    <w:multiLevelType w:val="hybridMultilevel"/>
    <w:tmpl w:val="0246B412"/>
    <w:lvl w:ilvl="0" w:tplc="96B4E3A4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 w:tplc="65B4120C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159F2"/>
    <w:multiLevelType w:val="hybridMultilevel"/>
    <w:tmpl w:val="83A02716"/>
    <w:lvl w:ilvl="0" w:tplc="F5B24E8E">
      <w:start w:val="1"/>
      <w:numFmt w:val="none"/>
      <w:pStyle w:val="Style1"/>
      <w:lvlText w:val="1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5822"/>
    <w:multiLevelType w:val="multilevel"/>
    <w:tmpl w:val="EA52EE08"/>
    <w:lvl w:ilvl="0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B7119"/>
    <w:multiLevelType w:val="hybridMultilevel"/>
    <w:tmpl w:val="45B21A0E"/>
    <w:lvl w:ilvl="0" w:tplc="6E32ED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A4A7C"/>
    <w:multiLevelType w:val="hybridMultilevel"/>
    <w:tmpl w:val="21AC25E8"/>
    <w:lvl w:ilvl="0" w:tplc="92D45DA6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2C53"/>
    <w:multiLevelType w:val="multilevel"/>
    <w:tmpl w:val="0246B412"/>
    <w:lvl w:ilvl="0">
      <w:start w:val="1"/>
      <w:numFmt w:val="bullet"/>
      <w:lvlText w:val=""/>
      <w:lvlJc w:val="left"/>
      <w:pPr>
        <w:tabs>
          <w:tab w:val="num" w:pos="1440"/>
        </w:tabs>
        <w:ind w:left="567" w:firstLine="5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31407"/>
    <w:multiLevelType w:val="hybridMultilevel"/>
    <w:tmpl w:val="99944232"/>
    <w:lvl w:ilvl="0" w:tplc="CBE4A682">
      <w:start w:val="1"/>
      <w:numFmt w:val="decimal"/>
      <w:pStyle w:val="Heading3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A0B17"/>
    <w:multiLevelType w:val="hybridMultilevel"/>
    <w:tmpl w:val="4D180BB4"/>
    <w:lvl w:ilvl="0" w:tplc="A00A1EA4">
      <w:start w:val="1"/>
      <w:numFmt w:val="none"/>
      <w:lvlText w:val="1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13"/>
  </w:num>
  <w:num w:numId="14">
    <w:abstractNumId w:val="19"/>
  </w:num>
  <w:num w:numId="15">
    <w:abstractNumId w:val="17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8"/>
  </w:num>
  <w:num w:numId="21">
    <w:abstractNumId w:val="24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6"/>
    <w:rsid w:val="00013B35"/>
    <w:rsid w:val="0006690F"/>
    <w:rsid w:val="000A42AB"/>
    <w:rsid w:val="000C0DF9"/>
    <w:rsid w:val="000F27DF"/>
    <w:rsid w:val="00131B24"/>
    <w:rsid w:val="00177A15"/>
    <w:rsid w:val="001E0B0D"/>
    <w:rsid w:val="001E7D93"/>
    <w:rsid w:val="001F4B46"/>
    <w:rsid w:val="00200917"/>
    <w:rsid w:val="00226903"/>
    <w:rsid w:val="0026668F"/>
    <w:rsid w:val="0037779E"/>
    <w:rsid w:val="0039067E"/>
    <w:rsid w:val="003D7E17"/>
    <w:rsid w:val="003F16A3"/>
    <w:rsid w:val="00416DAC"/>
    <w:rsid w:val="0042275C"/>
    <w:rsid w:val="00425B63"/>
    <w:rsid w:val="00530E8C"/>
    <w:rsid w:val="00551720"/>
    <w:rsid w:val="00564268"/>
    <w:rsid w:val="00567574"/>
    <w:rsid w:val="005D625D"/>
    <w:rsid w:val="005F63BC"/>
    <w:rsid w:val="006921F9"/>
    <w:rsid w:val="00695824"/>
    <w:rsid w:val="006A241E"/>
    <w:rsid w:val="006A68E2"/>
    <w:rsid w:val="006D164F"/>
    <w:rsid w:val="006D4F2B"/>
    <w:rsid w:val="00725500"/>
    <w:rsid w:val="00795723"/>
    <w:rsid w:val="007C16A0"/>
    <w:rsid w:val="007E07D8"/>
    <w:rsid w:val="007E44F1"/>
    <w:rsid w:val="0083399A"/>
    <w:rsid w:val="008C70EA"/>
    <w:rsid w:val="00917266"/>
    <w:rsid w:val="0092423E"/>
    <w:rsid w:val="00954530"/>
    <w:rsid w:val="009572BD"/>
    <w:rsid w:val="009C123D"/>
    <w:rsid w:val="009C356E"/>
    <w:rsid w:val="00A16EE6"/>
    <w:rsid w:val="00A32794"/>
    <w:rsid w:val="00A504F0"/>
    <w:rsid w:val="00AE1B9F"/>
    <w:rsid w:val="00AE1C32"/>
    <w:rsid w:val="00AF3F23"/>
    <w:rsid w:val="00B318F6"/>
    <w:rsid w:val="00B3427D"/>
    <w:rsid w:val="00B5291E"/>
    <w:rsid w:val="00B557FF"/>
    <w:rsid w:val="00BA58D3"/>
    <w:rsid w:val="00BE4A83"/>
    <w:rsid w:val="00C0143C"/>
    <w:rsid w:val="00C3365D"/>
    <w:rsid w:val="00C35755"/>
    <w:rsid w:val="00C656CE"/>
    <w:rsid w:val="00C7757B"/>
    <w:rsid w:val="00C867CF"/>
    <w:rsid w:val="00D37EC6"/>
    <w:rsid w:val="00E01893"/>
    <w:rsid w:val="00E04953"/>
    <w:rsid w:val="00E05A62"/>
    <w:rsid w:val="00E1586D"/>
    <w:rsid w:val="00E214D8"/>
    <w:rsid w:val="00F039FD"/>
    <w:rsid w:val="00F21F12"/>
    <w:rsid w:val="00F33491"/>
    <w:rsid w:val="00F6161E"/>
    <w:rsid w:val="00F61BB6"/>
    <w:rsid w:val="00F70592"/>
    <w:rsid w:val="00FC3CE1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D0C3E"/>
  <w14:defaultImageDpi w14:val="300"/>
  <w15:docId w15:val="{240849BC-6975-49F2-A8BF-B4B48F13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C0143C"/>
    <w:pPr>
      <w:keepNext/>
      <w:keepLines/>
      <w:spacing w:before="480" w:after="160"/>
      <w:outlineLvl w:val="0"/>
    </w:pPr>
    <w:rPr>
      <w:rFonts w:ascii="Verdana" w:eastAsiaTheme="majorEastAsia" w:hAnsi="Verdana" w:cstheme="majorBidi"/>
      <w:color w:val="34B2E2"/>
      <w:sz w:val="64"/>
      <w:szCs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7C16A0"/>
    <w:pPr>
      <w:spacing w:before="300"/>
      <w:outlineLvl w:val="1"/>
    </w:pPr>
    <w:rPr>
      <w:rFonts w:ascii="Verdana" w:eastAsiaTheme="majorEastAsia" w:hAnsi="Verdana" w:cstheme="majorBidi"/>
      <w:color w:val="34B2E2"/>
      <w:sz w:val="48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3F23"/>
    <w:pPr>
      <w:keepNext/>
      <w:keepLines/>
      <w:numPr>
        <w:numId w:val="25"/>
      </w:numPr>
      <w:spacing w:before="400" w:after="80"/>
      <w:outlineLvl w:val="2"/>
    </w:pPr>
    <w:rPr>
      <w:rFonts w:ascii="Arial" w:eastAsia="Times New Roman" w:hAnsi="Arial" w:cs="Arial"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D93"/>
    <w:pPr>
      <w:keepNext/>
      <w:keepLines/>
      <w:spacing w:before="240" w:after="40"/>
      <w:outlineLvl w:val="3"/>
    </w:pPr>
    <w:rPr>
      <w:rFonts w:ascii="Arial" w:eastAsiaTheme="majorEastAsia" w:hAnsi="Arial" w:cstheme="majorBidi"/>
      <w:bCs/>
      <w:iCs/>
      <w:color w:val="34B2E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D93"/>
    <w:pPr>
      <w:keepNext/>
      <w:keepLines/>
      <w:spacing w:before="100" w:after="20"/>
      <w:outlineLvl w:val="4"/>
    </w:pPr>
    <w:rPr>
      <w:rFonts w:ascii="Arial" w:eastAsiaTheme="majorEastAsia" w:hAnsi="Arial" w:cstheme="majorBidi"/>
      <w:color w:val="34B2E2"/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58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3C"/>
    <w:rPr>
      <w:rFonts w:ascii="Verdana" w:eastAsiaTheme="majorEastAsia" w:hAnsi="Verdana" w:cstheme="majorBidi"/>
      <w:color w:val="34B2E2"/>
      <w:sz w:val="6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16A0"/>
    <w:rPr>
      <w:rFonts w:ascii="Verdana" w:eastAsiaTheme="majorEastAsia" w:hAnsi="Verdana" w:cstheme="majorBidi"/>
      <w:color w:val="34B2E2"/>
      <w:sz w:val="4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C6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F21F12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hAnsi="Arial" w:cs="Verdana"/>
      <w:color w:val="5D5C6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8F"/>
  </w:style>
  <w:style w:type="paragraph" w:styleId="Footer">
    <w:name w:val="footer"/>
    <w:basedOn w:val="Normal"/>
    <w:link w:val="FooterChar"/>
    <w:uiPriority w:val="99"/>
    <w:unhideWhenUsed/>
    <w:rsid w:val="00266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8F"/>
  </w:style>
  <w:style w:type="character" w:customStyle="1" w:styleId="Heading3Char">
    <w:name w:val="Heading 3 Char"/>
    <w:basedOn w:val="DefaultParagraphFont"/>
    <w:link w:val="Heading3"/>
    <w:uiPriority w:val="9"/>
    <w:rsid w:val="00AF3F23"/>
    <w:rPr>
      <w:rFonts w:ascii="Arial" w:eastAsia="Times New Roman" w:hAnsi="Arial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E7D93"/>
    <w:rPr>
      <w:rFonts w:ascii="Arial" w:eastAsiaTheme="majorEastAsia" w:hAnsi="Arial" w:cstheme="majorBidi"/>
      <w:bCs/>
      <w:iCs/>
      <w:color w:val="34B2E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7D93"/>
    <w:rPr>
      <w:rFonts w:ascii="Arial" w:eastAsiaTheme="majorEastAsia" w:hAnsi="Arial" w:cstheme="majorBidi"/>
      <w:color w:val="34B2E2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158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3">
    <w:name w:val="Style 3"/>
    <w:basedOn w:val="Normal"/>
    <w:next w:val="Normal"/>
    <w:autoRedefine/>
    <w:qFormat/>
    <w:rsid w:val="00E05A62"/>
    <w:rPr>
      <w:rFonts w:ascii="Verdana" w:hAnsi="Verdana"/>
      <w:color w:val="2A9FCE"/>
      <w:sz w:val="28"/>
      <w:szCs w:val="28"/>
    </w:rPr>
  </w:style>
  <w:style w:type="paragraph" w:customStyle="1" w:styleId="Header3">
    <w:name w:val="Header 3"/>
    <w:basedOn w:val="Heading2"/>
    <w:next w:val="Normal"/>
    <w:autoRedefine/>
    <w:qFormat/>
    <w:rsid w:val="00013B35"/>
    <w:rPr>
      <w:color w:val="auto"/>
      <w:sz w:val="28"/>
      <w:szCs w:val="28"/>
    </w:rPr>
  </w:style>
  <w:style w:type="paragraph" w:customStyle="1" w:styleId="Style1">
    <w:name w:val="Style1"/>
    <w:basedOn w:val="Body"/>
    <w:qFormat/>
    <w:rsid w:val="00917266"/>
    <w:pPr>
      <w:numPr>
        <w:numId w:val="20"/>
      </w:numPr>
    </w:pPr>
  </w:style>
  <w:style w:type="paragraph" w:customStyle="1" w:styleId="Bullet">
    <w:name w:val="Bullet"/>
    <w:basedOn w:val="Body"/>
    <w:autoRedefine/>
    <w:qFormat/>
    <w:rsid w:val="00917266"/>
    <w:pPr>
      <w:numPr>
        <w:numId w:val="24"/>
      </w:numPr>
    </w:pPr>
  </w:style>
  <w:style w:type="paragraph" w:customStyle="1" w:styleId="BodyBold">
    <w:name w:val="Body Bold"/>
    <w:basedOn w:val="Body"/>
    <w:qFormat/>
    <w:rsid w:val="00F21F12"/>
    <w:rPr>
      <w:b/>
    </w:rPr>
  </w:style>
  <w:style w:type="table" w:styleId="TableGrid">
    <w:name w:val="Table Grid"/>
    <w:basedOn w:val="TableNormal"/>
    <w:uiPriority w:val="59"/>
    <w:rsid w:val="007E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D941D-3EDF-4F1C-97ED-0651D9E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hopwood hall college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Luke Webster</cp:lastModifiedBy>
  <cp:revision>2</cp:revision>
  <dcterms:created xsi:type="dcterms:W3CDTF">2018-04-10T10:40:00Z</dcterms:created>
  <dcterms:modified xsi:type="dcterms:W3CDTF">2018-04-10T10:40:00Z</dcterms:modified>
</cp:coreProperties>
</file>