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0CD" w:rsidRPr="00DF2B96" w:rsidRDefault="00EA00CD" w:rsidP="00EA00CD">
      <w:pPr>
        <w:pStyle w:val="Heading1"/>
        <w:spacing w:after="60"/>
        <w:ind w:left="-426" w:right="-477"/>
        <w:rPr>
          <w:rFonts w:cstheme="majorHAnsi"/>
          <w:i/>
          <w:sz w:val="36"/>
        </w:rPr>
      </w:pPr>
      <w:r w:rsidRPr="00DF2B96">
        <w:rPr>
          <w:rFonts w:cstheme="majorHAnsi"/>
          <w:color w:val="76923C"/>
          <w:sz w:val="36"/>
        </w:rPr>
        <w:t xml:space="preserve">Post: </w:t>
      </w:r>
      <w:r w:rsidRPr="00DF2B96">
        <w:rPr>
          <w:rFonts w:cstheme="majorHAnsi"/>
          <w:i/>
          <w:noProof/>
          <w:sz w:val="36"/>
        </w:rPr>
        <w:t xml:space="preserve">Head of </w:t>
      </w:r>
      <w:r w:rsidR="00156CC5">
        <w:rPr>
          <w:rFonts w:cstheme="majorHAnsi"/>
          <w:i/>
          <w:noProof/>
          <w:sz w:val="36"/>
        </w:rPr>
        <w:t>Science</w:t>
      </w:r>
    </w:p>
    <w:p w:rsidR="00284B66" w:rsidRPr="00DF2B96" w:rsidRDefault="00284B66" w:rsidP="00EA00CD">
      <w:pPr>
        <w:ind w:left="-426" w:right="-477"/>
        <w:rPr>
          <w:rFonts w:asciiTheme="majorHAnsi" w:hAnsiTheme="majorHAnsi" w:cstheme="majorHAnsi"/>
          <w:szCs w:val="18"/>
        </w:rPr>
      </w:pPr>
    </w:p>
    <w:p w:rsidR="00EA00CD" w:rsidRPr="00DF2B96" w:rsidRDefault="00EA00CD" w:rsidP="00EA00CD">
      <w:pPr>
        <w:ind w:left="-426" w:right="-477"/>
        <w:rPr>
          <w:rFonts w:asciiTheme="majorHAnsi" w:hAnsiTheme="majorHAnsi" w:cstheme="majorHAnsi"/>
          <w:szCs w:val="18"/>
        </w:rPr>
      </w:pPr>
      <w:r w:rsidRPr="00DF2B96">
        <w:rPr>
          <w:rFonts w:asciiTheme="majorHAnsi" w:hAnsiTheme="majorHAnsi" w:cstheme="majorHAnsi"/>
          <w:szCs w:val="18"/>
        </w:rPr>
        <w:t>Responsible to the Head Teacher</w:t>
      </w:r>
    </w:p>
    <w:p w:rsidR="00EA00CD" w:rsidRPr="00DF2B96" w:rsidRDefault="00EA00CD" w:rsidP="00284B66">
      <w:pPr>
        <w:ind w:left="-426" w:right="-477"/>
        <w:rPr>
          <w:rFonts w:asciiTheme="majorHAnsi" w:hAnsiTheme="majorHAnsi" w:cstheme="majorHAnsi"/>
          <w:szCs w:val="18"/>
        </w:rPr>
      </w:pPr>
      <w:r w:rsidRPr="00DF2B96">
        <w:rPr>
          <w:rFonts w:asciiTheme="majorHAnsi" w:hAnsiTheme="majorHAnsi" w:cstheme="majorHAnsi"/>
          <w:b/>
          <w:szCs w:val="18"/>
        </w:rPr>
        <w:t xml:space="preserve">Duties: </w:t>
      </w:r>
      <w:r w:rsidRPr="00DF2B96">
        <w:rPr>
          <w:rFonts w:asciiTheme="majorHAnsi" w:hAnsiTheme="majorHAnsi" w:cstheme="majorHAnsi"/>
          <w:szCs w:val="18"/>
        </w:rPr>
        <w:t xml:space="preserve"> The Conditions of Employment for Academy Teachers specify the general professional duties of all teachers. </w:t>
      </w:r>
      <w:bookmarkStart w:id="0" w:name="_GoBack"/>
      <w:bookmarkEnd w:id="0"/>
    </w:p>
    <w:p w:rsidR="00EA00CD" w:rsidRPr="00DF2B96" w:rsidRDefault="00EA00CD" w:rsidP="00EA00CD">
      <w:pPr>
        <w:pStyle w:val="Heading2"/>
        <w:ind w:left="-426" w:right="-477"/>
        <w:jc w:val="both"/>
        <w:rPr>
          <w:rFonts w:asciiTheme="majorHAnsi" w:hAnsiTheme="majorHAnsi" w:cstheme="majorHAnsi"/>
          <w:i/>
          <w:sz w:val="22"/>
          <w:szCs w:val="18"/>
        </w:rPr>
      </w:pPr>
      <w:r w:rsidRPr="00DF2B96">
        <w:rPr>
          <w:rFonts w:asciiTheme="majorHAnsi" w:hAnsiTheme="majorHAnsi" w:cstheme="majorHAnsi"/>
          <w:i/>
          <w:sz w:val="22"/>
          <w:szCs w:val="18"/>
        </w:rPr>
        <w:t>General</w:t>
      </w:r>
    </w:p>
    <w:p w:rsidR="00EA00CD" w:rsidRPr="00DF2B96" w:rsidRDefault="00EA00CD" w:rsidP="00EA00CD">
      <w:pPr>
        <w:pStyle w:val="Heading2"/>
        <w:ind w:left="-426" w:right="-477"/>
        <w:jc w:val="both"/>
        <w:rPr>
          <w:rFonts w:asciiTheme="majorHAnsi" w:hAnsiTheme="majorHAnsi" w:cstheme="majorHAnsi"/>
          <w:b w:val="0"/>
          <w:bCs w:val="0"/>
          <w:sz w:val="22"/>
          <w:szCs w:val="18"/>
        </w:rPr>
      </w:pPr>
      <w:r w:rsidRPr="00DF2B96">
        <w:rPr>
          <w:rFonts w:asciiTheme="majorHAnsi" w:hAnsiTheme="majorHAnsi" w:cstheme="majorHAnsi"/>
          <w:b w:val="0"/>
          <w:sz w:val="22"/>
          <w:szCs w:val="18"/>
        </w:rPr>
        <w:t>Leaders provide leadership and direction for a group of disciplines and ensure that they are managed and organised to complement the aims of the academy. You have responsibility securing high standards in learning and teaching in your curriculum areas as well as playing a major role in developing academy policy and practice. You are pivotal in supporting, guiding, motivating, improving the quality of educational provision and raising standards of achievement within the academy.</w:t>
      </w:r>
      <w:r w:rsidRPr="00DF2B96">
        <w:rPr>
          <w:rFonts w:asciiTheme="majorHAnsi" w:hAnsiTheme="majorHAnsi" w:cstheme="majorHAnsi"/>
          <w:sz w:val="22"/>
          <w:szCs w:val="18"/>
        </w:rPr>
        <w:t xml:space="preserve"> </w:t>
      </w:r>
      <w:r w:rsidRPr="00DF2B96">
        <w:rPr>
          <w:rFonts w:asciiTheme="majorHAnsi" w:hAnsiTheme="majorHAnsi" w:cstheme="majorHAnsi"/>
          <w:b w:val="0"/>
          <w:sz w:val="22"/>
          <w:szCs w:val="18"/>
        </w:rPr>
        <w:t>You will help to set a climate for learning and create an ethos in which every child matters and is helped to be successful. You will promote innovation, and ensure teaching methods optimise student performance. There is a close link between the quality of teaching and student achievement and between the quality of leadership and the quality of teaching. Your leadership lies at the heart of academy improvement and will have a significant role in contributing to raising achievement. Therefore the overall responsibility of the role is: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raise standards of student attainment and achievement within the whole curriculum area and to monitor and support student progress.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be accountable for student progress and development within the subject area.</w:t>
      </w:r>
    </w:p>
    <w:p w:rsidR="00EA00CD" w:rsidRPr="00DF2B96" w:rsidRDefault="00EA00CD" w:rsidP="00EA00CD">
      <w:pPr>
        <w:numPr>
          <w:ilvl w:val="0"/>
          <w:numId w:val="19"/>
        </w:numPr>
        <w:spacing w:before="120" w:after="0"/>
        <w:ind w:left="426" w:right="-477" w:hanging="425"/>
        <w:rPr>
          <w:rFonts w:asciiTheme="majorHAnsi" w:hAnsiTheme="majorHAnsi" w:cstheme="majorHAnsi"/>
          <w:szCs w:val="18"/>
        </w:rPr>
      </w:pPr>
      <w:r w:rsidRPr="00DF2B96">
        <w:rPr>
          <w:rFonts w:asciiTheme="majorHAnsi" w:hAnsiTheme="majorHAnsi" w:cstheme="majorHAnsi"/>
          <w:szCs w:val="18"/>
        </w:rPr>
        <w:t>To develop and enhance the teaching practice of others.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To ensure the provision of an appropriately broad, balanced, relevant and differentiated curriculum for students studying in the </w:t>
      </w:r>
      <w:r w:rsidR="00156CC5">
        <w:rPr>
          <w:rFonts w:asciiTheme="majorHAnsi" w:hAnsiTheme="majorHAnsi" w:cstheme="majorHAnsi"/>
          <w:noProof/>
          <w:szCs w:val="18"/>
        </w:rPr>
        <w:t>Science</w:t>
      </w:r>
      <w:r w:rsidRPr="00DF2B96">
        <w:rPr>
          <w:rFonts w:asciiTheme="majorHAnsi" w:hAnsiTheme="majorHAnsi" w:cstheme="majorHAnsi"/>
          <w:szCs w:val="18"/>
        </w:rPr>
        <w:t xml:space="preserve"> Faculty in accordance with the aims of the academy and the curricular policies determined by the Governing Body and Head Teacher of the academy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To be accountable for leading, managing and developing the curriculum disciplines. </w:t>
      </w:r>
    </w:p>
    <w:p w:rsidR="00EA00CD" w:rsidRPr="00DF2B96" w:rsidRDefault="00EA00CD" w:rsidP="00EA00CD">
      <w:pPr>
        <w:numPr>
          <w:ilvl w:val="0"/>
          <w:numId w:val="19"/>
        </w:numPr>
        <w:spacing w:before="120" w:after="0"/>
        <w:ind w:left="426" w:right="-477" w:hanging="425"/>
        <w:rPr>
          <w:rFonts w:asciiTheme="majorHAnsi" w:hAnsiTheme="majorHAnsi" w:cstheme="majorHAnsi"/>
          <w:szCs w:val="18"/>
        </w:rPr>
      </w:pPr>
      <w:r w:rsidRPr="00DF2B96">
        <w:rPr>
          <w:rFonts w:asciiTheme="majorHAnsi" w:hAnsiTheme="majorHAnsi" w:cstheme="majorHAnsi"/>
          <w:szCs w:val="18"/>
        </w:rPr>
        <w:t>To effectively manage and deploy teaching/support staff, financial and physical resources within the department to support the designated curriculum portfolio.</w:t>
      </w:r>
    </w:p>
    <w:p w:rsidR="00EA00CD" w:rsidRPr="00DF2B96" w:rsidRDefault="00EA00CD" w:rsidP="00EA00CD">
      <w:pPr>
        <w:numPr>
          <w:ilvl w:val="0"/>
          <w:numId w:val="19"/>
        </w:numPr>
        <w:spacing w:before="120" w:after="0"/>
        <w:ind w:left="426" w:right="-477" w:hanging="425"/>
        <w:rPr>
          <w:rFonts w:asciiTheme="majorHAnsi" w:hAnsiTheme="majorHAnsi" w:cstheme="majorHAnsi"/>
          <w:szCs w:val="18"/>
        </w:rPr>
      </w:pPr>
      <w:r w:rsidRPr="00DF2B96">
        <w:rPr>
          <w:rFonts w:asciiTheme="majorHAnsi" w:hAnsiTheme="majorHAnsi" w:cstheme="majorHAnsi"/>
          <w:szCs w:val="18"/>
        </w:rPr>
        <w:t>A commitment to innovation, whole academy change, foster ambition and the desire to learn from good practice elsewhere</w:t>
      </w:r>
    </w:p>
    <w:p w:rsidR="00EA00CD" w:rsidRPr="00DF2B96" w:rsidRDefault="00EA00CD" w:rsidP="00EA00CD">
      <w:pPr>
        <w:numPr>
          <w:ilvl w:val="0"/>
          <w:numId w:val="19"/>
        </w:numPr>
        <w:spacing w:before="120" w:after="0"/>
        <w:ind w:left="426" w:right="-477" w:hanging="426"/>
        <w:jc w:val="both"/>
        <w:rPr>
          <w:rFonts w:asciiTheme="majorHAnsi" w:hAnsiTheme="majorHAnsi" w:cstheme="majorHAnsi"/>
          <w:szCs w:val="18"/>
        </w:rPr>
      </w:pPr>
      <w:r w:rsidRPr="00DF2B96">
        <w:rPr>
          <w:rFonts w:asciiTheme="majorHAnsi" w:hAnsiTheme="majorHAnsi" w:cstheme="majorHAnsi"/>
          <w:szCs w:val="18"/>
        </w:rPr>
        <w:t>Promote inclusion to ensure the faculty provides successfully for those who find academy or learning difficult</w:t>
      </w:r>
    </w:p>
    <w:p w:rsidR="00EA00CD" w:rsidRPr="00DF2B96" w:rsidRDefault="00EA00CD" w:rsidP="00EA00CD">
      <w:pPr>
        <w:pStyle w:val="Heading3"/>
        <w:ind w:left="-426" w:right="-477"/>
        <w:jc w:val="both"/>
        <w:rPr>
          <w:rFonts w:cstheme="majorHAnsi"/>
          <w:color w:val="76923C" w:themeColor="accent3" w:themeShade="BF"/>
          <w:szCs w:val="18"/>
        </w:rPr>
      </w:pPr>
      <w:r w:rsidRPr="00DF2B96">
        <w:rPr>
          <w:rFonts w:cstheme="majorHAnsi"/>
          <w:color w:val="76923C" w:themeColor="accent3" w:themeShade="BF"/>
          <w:szCs w:val="18"/>
        </w:rPr>
        <w:t>Specific tasks Related to this Post</w:t>
      </w: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Leadership and Management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Articulate a vision for the faculty through the publication a Faculty Improvement Plan and update annually in line with the academy self-review programme. </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Ensure that the faculty team have a clear understanding of the vision, the strategic thinking and the plans for improvement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lastRenderedPageBreak/>
        <w:t>Implement systems which seek student views about how the faculty can better support their learning and progress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Monitor and evaluate the performance of the Faculty including progress against the Academy Improvement Plan</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Lead on self-evaluation and reviewing the quality of teaching and learning within the Faculty including student attendance and behaviour</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Carry out an annual analysis of examination results and set targets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Co-ordinate and lead regular Faculty/Department meetings to facilitate - within the context of the whole academy ethos of curriculum and pastoral provision – effective learning, challenge and progress throughout the subject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Manage personnel, curriculum and teaching resources (in performance management, induction, appointments and promotions)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Deploy personnel to ensure that leadership and management is sustained when a learning leader is not available </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Analyse statistics and evaluations as required conducting self-evaluation and contributing to the process of continuous</w:t>
      </w:r>
      <w:r w:rsidR="001D7EB9" w:rsidRPr="00DF2B96">
        <w:rPr>
          <w:rFonts w:asciiTheme="majorHAnsi" w:hAnsiTheme="majorHAnsi" w:cstheme="majorHAnsi"/>
          <w:szCs w:val="18"/>
        </w:rPr>
        <w:t xml:space="preserve"> improvement within the subject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Promote and develop a creative, innovative and team working approach to learning </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Carry out self-evaluation in accordance with the academy policy</w:t>
      </w: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Learning</w:t>
      </w:r>
    </w:p>
    <w:p w:rsidR="001D7EB9"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Plan and update schemes of work, examination a</w:t>
      </w:r>
      <w:r w:rsidR="001D7EB9" w:rsidRPr="00DF2B96">
        <w:rPr>
          <w:rFonts w:asciiTheme="majorHAnsi" w:hAnsiTheme="majorHAnsi" w:cstheme="majorHAnsi"/>
          <w:szCs w:val="18"/>
        </w:rPr>
        <w:t xml:space="preserve">nd academy policy requirements </w:t>
      </w:r>
    </w:p>
    <w:p w:rsidR="00EA00CD" w:rsidRPr="00DF2B96" w:rsidRDefault="001D7EB9"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I</w:t>
      </w:r>
      <w:r w:rsidR="00EA00CD" w:rsidRPr="00DF2B96">
        <w:rPr>
          <w:rFonts w:asciiTheme="majorHAnsi" w:hAnsiTheme="majorHAnsi" w:cstheme="majorHAnsi"/>
          <w:szCs w:val="18"/>
        </w:rPr>
        <w:t>dentify and promote key skills within the subject and link this with other curriculum areas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Develop the role of subject specific ICT throughout KS3, KS4 and Post 16</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Liaise with industrial and community groups as appropriate</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lead curriculum de</w:t>
      </w:r>
      <w:r w:rsidR="001D7EB9" w:rsidRPr="00DF2B96">
        <w:rPr>
          <w:rFonts w:asciiTheme="majorHAnsi" w:hAnsiTheme="majorHAnsi" w:cstheme="majorHAnsi"/>
          <w:szCs w:val="18"/>
        </w:rPr>
        <w:t>velopment for the whole faculty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keep up to date with national developments in the subject area and te</w:t>
      </w:r>
      <w:r w:rsidR="001D7EB9" w:rsidRPr="00DF2B96">
        <w:rPr>
          <w:rFonts w:asciiTheme="majorHAnsi" w:hAnsiTheme="majorHAnsi" w:cstheme="majorHAnsi"/>
          <w:szCs w:val="18"/>
        </w:rPr>
        <w:t>aching practice and methodology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actively monitor and respond to curriculum development and initiatives at national, regional and local levels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Promote inclusion to ensure the faculty provides successfully for those who find academy or learning difficult</w:t>
      </w:r>
    </w:p>
    <w:p w:rsidR="00EA00CD" w:rsidRPr="00DF2B96" w:rsidRDefault="00EA00CD" w:rsidP="001D7EB9">
      <w:pPr>
        <w:spacing w:before="120" w:after="0"/>
        <w:ind w:left="426" w:right="-477"/>
        <w:jc w:val="both"/>
        <w:rPr>
          <w:rFonts w:asciiTheme="majorHAnsi" w:hAnsiTheme="majorHAnsi" w:cstheme="majorHAnsi"/>
          <w:szCs w:val="18"/>
        </w:rPr>
      </w:pP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Assessment and Student Performance</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Determine and implement any appeals at A level. Ensure that staff are aware of key messages from the Examiner’s Report. Lead on the organisation of the course e.g. advising on suitability of coursework assignments, confidential reports, etc.</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Update, implement and monitor the policies for Assessment and Target Setting in line with whole academy requirements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Update and monitor policy and procedures for recording, rewarding and accrediting student learning and achievement in line with whole academy requirements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lastRenderedPageBreak/>
        <w:t>Organise and evaluate the reporting to parents in line with whole academy requirements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Lead and manage the policy of inclusive learning, ensuring that Individual Education Programmes and strategies are implemented in order to meet individual need. </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Ensure the academy and faculty policy on Assessment, Marking  and Target Setting is put into practice</w:t>
      </w:r>
    </w:p>
    <w:p w:rsidR="00EA00CD" w:rsidRPr="00DF2B96" w:rsidRDefault="00EA00CD" w:rsidP="001D7EB9">
      <w:pPr>
        <w:spacing w:before="120" w:after="0"/>
        <w:ind w:left="1" w:right="-477"/>
        <w:jc w:val="both"/>
        <w:rPr>
          <w:rFonts w:asciiTheme="majorHAnsi" w:hAnsiTheme="majorHAnsi" w:cstheme="majorHAnsi"/>
          <w:szCs w:val="18"/>
        </w:rPr>
      </w:pP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Staffing and Resources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Manage the use of support staff and liaise with Inclusive Learning to ensure that materials are available and used effectively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Monitor and implement the financial plan for the Faculty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Responsibility for the efficient use of delegated resources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To work with the </w:t>
      </w:r>
      <w:r w:rsidR="001D7EB9" w:rsidRPr="00DF2B96">
        <w:rPr>
          <w:rFonts w:asciiTheme="majorHAnsi" w:hAnsiTheme="majorHAnsi" w:cstheme="majorHAnsi"/>
          <w:szCs w:val="18"/>
        </w:rPr>
        <w:t>Deputy Head Achievement</w:t>
      </w:r>
      <w:r w:rsidRPr="00DF2B96">
        <w:rPr>
          <w:rFonts w:asciiTheme="majorHAnsi" w:hAnsiTheme="majorHAnsi" w:cstheme="majorHAnsi"/>
          <w:szCs w:val="18"/>
        </w:rPr>
        <w:t xml:space="preserve"> to ensure that staff development needs are identified and that appropriate programmes are designed to meet such needs.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be responsible for the efficient and effective deployment of the Department's technicians/support staff.</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undertake Performance Management Review(s) and to act as reviewer for a group of staff within the designated department.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To make appropriate arrangements for classes when staff are absent, ensuring appropriate cover within the department liaising with the Cover Supervisor/relevant staff to secure appropriate cover within the department. </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participate in the interview process for teaching posts when required and to ensure effective induction of new staff in line with academy procedures.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promote teamwork and to motivate staff to ensure effective working relations.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participate in the academy’s ITT programme.</w:t>
      </w:r>
    </w:p>
    <w:p w:rsidR="00EA00CD" w:rsidRPr="00DF2B96" w:rsidRDefault="00EA00CD" w:rsidP="001D7EB9">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be responsible for the day-to-day management of staff within the designated department and act as a positive role model.</w:t>
      </w: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Pastoral</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monitor and support the overall progress and development of students within the department.</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monitor student attendance together with students' progress and performance in relation to targets set for each individual; ensuring that follow-up procedures are adhered to and that appropriate action is taken where necessary.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act as a Form Tutor and/or contribute to a year team and to carry out the duties associated with that role as outlined in the generic job description.</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 xml:space="preserve">To contribute to </w:t>
      </w:r>
      <w:r w:rsidR="001D7EB9" w:rsidRPr="00DF2B96">
        <w:rPr>
          <w:rFonts w:asciiTheme="majorHAnsi" w:hAnsiTheme="majorHAnsi" w:cstheme="majorHAnsi"/>
          <w:szCs w:val="18"/>
        </w:rPr>
        <w:t>SMSC</w:t>
      </w:r>
      <w:r w:rsidRPr="00DF2B96">
        <w:rPr>
          <w:rFonts w:asciiTheme="majorHAnsi" w:hAnsiTheme="majorHAnsi" w:cstheme="majorHAnsi"/>
          <w:szCs w:val="18"/>
        </w:rPr>
        <w:t xml:space="preserve"> according to academy policy.</w:t>
      </w:r>
    </w:p>
    <w:p w:rsidR="00EA00CD" w:rsidRPr="00DF2B96" w:rsidRDefault="00E82084"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To ensure the Student Behaviour Management</w:t>
      </w:r>
      <w:r w:rsidR="00EA00CD" w:rsidRPr="00DF2B96">
        <w:rPr>
          <w:rFonts w:asciiTheme="majorHAnsi" w:hAnsiTheme="majorHAnsi" w:cstheme="majorHAnsi"/>
          <w:szCs w:val="18"/>
        </w:rPr>
        <w:t xml:space="preserve"> system is implemented in the department so that effective learning can take place.</w:t>
      </w:r>
    </w:p>
    <w:p w:rsidR="00EA00CD" w:rsidRPr="00DF2B96" w:rsidRDefault="00EA00CD" w:rsidP="00EA00CD">
      <w:pPr>
        <w:spacing w:before="120"/>
        <w:ind w:left="-426" w:right="-477"/>
        <w:jc w:val="both"/>
        <w:rPr>
          <w:rFonts w:asciiTheme="majorHAnsi" w:hAnsiTheme="majorHAnsi" w:cstheme="majorHAnsi"/>
          <w:b/>
          <w:bCs/>
          <w:i/>
        </w:rPr>
      </w:pPr>
      <w:r w:rsidRPr="00DF2B96">
        <w:rPr>
          <w:rFonts w:asciiTheme="majorHAnsi" w:hAnsiTheme="majorHAnsi" w:cstheme="majorHAnsi"/>
          <w:b/>
          <w:bCs/>
          <w:i/>
        </w:rPr>
        <w:t>Whole Academy</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lastRenderedPageBreak/>
        <w:t>Membership of Curriculum Leaders, participate in meetings and conferences to monitor, evaluate and develop whole academy issues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Contribute to the celebration of the subject area through assemblies, newsletters, etc.</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Liaise with the Coordinator for specialist status in order to promote partnerships, and enhance lifelong learning</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Organise the Faculty’s contribution to the Open Evening including writing entries for the prospectus</w:t>
      </w:r>
    </w:p>
    <w:p w:rsidR="00EA00CD" w:rsidRPr="00DF2B96" w:rsidRDefault="00EA00CD" w:rsidP="00EA00CD">
      <w:pPr>
        <w:numPr>
          <w:ilvl w:val="0"/>
          <w:numId w:val="19"/>
        </w:numPr>
        <w:spacing w:before="120" w:after="0"/>
        <w:ind w:left="426" w:right="-477" w:hanging="425"/>
        <w:jc w:val="both"/>
        <w:rPr>
          <w:rFonts w:asciiTheme="majorHAnsi" w:hAnsiTheme="majorHAnsi" w:cstheme="majorHAnsi"/>
          <w:szCs w:val="18"/>
        </w:rPr>
      </w:pPr>
      <w:r w:rsidRPr="00DF2B96">
        <w:rPr>
          <w:rFonts w:asciiTheme="majorHAnsi" w:hAnsiTheme="majorHAnsi" w:cstheme="majorHAnsi"/>
          <w:szCs w:val="18"/>
        </w:rPr>
        <w:t>Ensure a strong sense of partnership and good communication with parents</w:t>
      </w:r>
    </w:p>
    <w:p w:rsidR="00EA00CD" w:rsidRPr="00DF2B96" w:rsidRDefault="00EA00CD" w:rsidP="00EA00CD">
      <w:pPr>
        <w:pStyle w:val="BodyText"/>
        <w:ind w:left="-426" w:right="-477"/>
        <w:jc w:val="both"/>
        <w:rPr>
          <w:rFonts w:asciiTheme="majorHAnsi" w:hAnsiTheme="majorHAnsi" w:cstheme="majorHAnsi"/>
          <w:szCs w:val="18"/>
        </w:rPr>
      </w:pPr>
    </w:p>
    <w:p w:rsidR="00EA00CD" w:rsidRPr="00DF2B96" w:rsidRDefault="00EA00CD" w:rsidP="001D7EB9">
      <w:pPr>
        <w:ind w:left="-426" w:right="-477"/>
        <w:rPr>
          <w:rFonts w:asciiTheme="majorHAnsi" w:hAnsiTheme="majorHAnsi" w:cstheme="majorHAnsi"/>
          <w:szCs w:val="18"/>
        </w:rPr>
      </w:pPr>
      <w:r w:rsidRPr="00DF2B96">
        <w:rPr>
          <w:rFonts w:asciiTheme="majorHAnsi" w:hAnsiTheme="majorHAnsi" w:cstheme="majorHAnsi"/>
          <w:szCs w:val="18"/>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parent/carers and to provide a welcoming environment to visitors and telephone callers.</w:t>
      </w:r>
    </w:p>
    <w:p w:rsidR="00EA00CD" w:rsidRPr="00EA00CD" w:rsidRDefault="00EA00CD" w:rsidP="00EA00CD">
      <w:pPr>
        <w:pStyle w:val="BodyText"/>
        <w:ind w:left="-426" w:right="-477"/>
        <w:jc w:val="both"/>
        <w:rPr>
          <w:rFonts w:asciiTheme="majorHAnsi" w:hAnsiTheme="majorHAnsi" w:cstheme="majorHAnsi"/>
          <w:szCs w:val="18"/>
        </w:rPr>
      </w:pPr>
      <w:r w:rsidRPr="00DF2B96">
        <w:rPr>
          <w:rFonts w:asciiTheme="majorHAnsi" w:hAnsiTheme="majorHAnsi" w:cstheme="majorHAnsi"/>
          <w:szCs w:val="18"/>
        </w:rPr>
        <w:t>The duties may be varied to meet the changing demands of the academy at the reasonable discretion of the Head Teacher.</w:t>
      </w:r>
    </w:p>
    <w:p w:rsidR="00EA00CD" w:rsidRPr="00EA00CD" w:rsidRDefault="00EA00CD" w:rsidP="00EA00CD">
      <w:pPr>
        <w:pStyle w:val="BodyText"/>
        <w:ind w:left="-426" w:right="-477"/>
        <w:jc w:val="both"/>
        <w:rPr>
          <w:rFonts w:asciiTheme="majorHAnsi" w:hAnsiTheme="majorHAnsi" w:cstheme="majorHAnsi"/>
          <w:szCs w:val="18"/>
        </w:rPr>
      </w:pPr>
    </w:p>
    <w:p w:rsidR="00EA00CD" w:rsidRPr="00EA00CD" w:rsidRDefault="00EA00CD" w:rsidP="00EA00CD">
      <w:pPr>
        <w:pStyle w:val="BodyText"/>
        <w:ind w:left="-426" w:right="-477"/>
        <w:jc w:val="both"/>
        <w:rPr>
          <w:rFonts w:asciiTheme="majorHAnsi" w:hAnsiTheme="majorHAnsi" w:cstheme="majorHAnsi"/>
          <w:b/>
          <w:szCs w:val="18"/>
        </w:rPr>
      </w:pPr>
    </w:p>
    <w:p w:rsidR="004356B4" w:rsidRPr="0073798E" w:rsidRDefault="004356B4" w:rsidP="00014E0C">
      <w:pPr>
        <w:rPr>
          <w:rFonts w:asciiTheme="majorHAnsi" w:hAnsiTheme="majorHAnsi" w:cstheme="majorHAnsi"/>
          <w:b/>
          <w:bCs/>
          <w:sz w:val="24"/>
          <w:szCs w:val="20"/>
          <w:u w:val="single"/>
        </w:rPr>
      </w:pPr>
    </w:p>
    <w:sectPr w:rsidR="004356B4" w:rsidRPr="0073798E" w:rsidSect="00A625F7">
      <w:headerReference w:type="first" r:id="rId8"/>
      <w:footerReference w:type="first" r:id="rId9"/>
      <w:pgSz w:w="11900" w:h="16840"/>
      <w:pgMar w:top="2268" w:right="1418" w:bottom="1440" w:left="1418" w:header="709" w:footer="975"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EE5" w:rsidRDefault="00DA4EE5">
      <w:pPr>
        <w:spacing w:after="0"/>
      </w:pPr>
      <w:r>
        <w:separator/>
      </w:r>
    </w:p>
  </w:endnote>
  <w:endnote w:type="continuationSeparator" w:id="0">
    <w:p w:rsidR="00DA4EE5" w:rsidRDefault="00DA4E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Casual">
    <w:altName w:val="Arabic Typesetting"/>
    <w:charset w:val="00"/>
    <w:family w:val="script"/>
    <w:pitch w:val="variable"/>
    <w:sig w:usb0="00000001" w:usb1="00000000" w:usb2="00000000" w:usb3="00000000" w:csb0="00000013"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8D6" w:rsidRDefault="006048D6">
    <w:pPr>
      <w:pStyle w:val="Footer"/>
    </w:pPr>
    <w:r>
      <w:rPr>
        <w:noProof/>
        <w:lang w:eastAsia="en-GB"/>
      </w:rPr>
      <mc:AlternateContent>
        <mc:Choice Requires="wps">
          <w:drawing>
            <wp:anchor distT="0" distB="0" distL="114300" distR="114300" simplePos="0" relativeHeight="251661312" behindDoc="0" locked="0" layoutInCell="1" allowOverlap="1" wp14:anchorId="52534041" wp14:editId="5ED4DD08">
              <wp:simplePos x="0" y="0"/>
              <wp:positionH relativeFrom="column">
                <wp:posOffset>-215900</wp:posOffset>
              </wp:positionH>
              <wp:positionV relativeFrom="paragraph">
                <wp:posOffset>-319044</wp:posOffset>
              </wp:positionV>
              <wp:extent cx="5800114" cy="112649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0114" cy="1126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48D6" w:rsidRDefault="006048D6" w:rsidP="006779B0">
                          <w:pPr>
                            <w:jc w:val="center"/>
                            <w:rPr>
                              <w:color w:val="808080" w:themeColor="background1" w:themeShade="80"/>
                              <w:sz w:val="16"/>
                            </w:rPr>
                          </w:pPr>
                          <w:r w:rsidRPr="00B46CAD">
                            <w:rPr>
                              <w:b/>
                              <w:color w:val="808080" w:themeColor="background1" w:themeShade="80"/>
                              <w:sz w:val="16"/>
                            </w:rPr>
                            <w:t>Arnold Hill Academy  Gedling Road  Arnold  Nottingham  NG5 6NZ</w:t>
                          </w:r>
                          <w:r w:rsidRPr="00B46CAD">
                            <w:rPr>
                              <w:b/>
                              <w:color w:val="808080" w:themeColor="background1" w:themeShade="80"/>
                              <w:sz w:val="16"/>
                            </w:rPr>
                            <w:br/>
                          </w:r>
                          <w:r w:rsidRPr="00B46CAD">
                            <w:rPr>
                              <w:color w:val="808080" w:themeColor="background1" w:themeShade="80"/>
                              <w:sz w:val="16"/>
                            </w:rPr>
                            <w:t xml:space="preserve">0115 955 4804   schooloffice@arnoldhillacademy.co.uk   </w:t>
                          </w:r>
                          <w:hyperlink r:id="rId1" w:history="1">
                            <w:r w:rsidRPr="003F7892">
                              <w:rPr>
                                <w:color w:val="808080" w:themeColor="background1" w:themeShade="80"/>
                                <w:sz w:val="16"/>
                              </w:rPr>
                              <w:t>www.arnoldhillacademy.co.uk</w:t>
                            </w:r>
                          </w:hyperlink>
                        </w:p>
                        <w:p w:rsidR="006048D6" w:rsidRPr="00B46CAD" w:rsidRDefault="006048D6" w:rsidP="006779B0">
                          <w:pPr>
                            <w:jc w:val="center"/>
                            <w:rPr>
                              <w:color w:val="808080" w:themeColor="background1" w:themeShade="80"/>
                              <w:sz w:val="14"/>
                            </w:rPr>
                          </w:pPr>
                        </w:p>
                        <w:p w:rsidR="006048D6" w:rsidRPr="00AA31DC" w:rsidRDefault="006048D6" w:rsidP="006779B0">
                          <w:pPr>
                            <w:jc w:val="center"/>
                            <w:rPr>
                              <w:color w:val="808080" w:themeColor="background1" w:themeShade="80"/>
                              <w:sz w:val="2"/>
                            </w:rPr>
                          </w:pPr>
                        </w:p>
                        <w:p w:rsidR="006048D6" w:rsidRPr="00B46CAD" w:rsidRDefault="006048D6" w:rsidP="006779B0">
                          <w:pPr>
                            <w:jc w:val="center"/>
                            <w:rPr>
                              <w:color w:val="808080" w:themeColor="background1" w:themeShade="80"/>
                              <w:sz w:val="14"/>
                            </w:rPr>
                          </w:pPr>
                          <w:r w:rsidRPr="00B46CAD">
                            <w:rPr>
                              <w:color w:val="808080" w:themeColor="background1" w:themeShade="80"/>
                              <w:sz w:val="14"/>
                            </w:rPr>
                            <w:t>Arnold Hill Foundation Trust</w:t>
                          </w:r>
                          <w:r>
                            <w:rPr>
                              <w:color w:val="808080" w:themeColor="background1" w:themeShade="80"/>
                              <w:sz w:val="14"/>
                            </w:rPr>
                            <w:t xml:space="preserve"> registered in England &amp; </w:t>
                          </w:r>
                          <w:proofErr w:type="gramStart"/>
                          <w:r>
                            <w:rPr>
                              <w:color w:val="808080" w:themeColor="background1" w:themeShade="80"/>
                              <w:sz w:val="14"/>
                            </w:rPr>
                            <w:t>Wales  Registration</w:t>
                          </w:r>
                          <w:proofErr w:type="gramEnd"/>
                          <w:r>
                            <w:rPr>
                              <w:color w:val="808080" w:themeColor="background1" w:themeShade="80"/>
                              <w:sz w:val="14"/>
                            </w:rPr>
                            <w:t xml:space="preserve"> No. 07764405  Registered Office Gedling Road, Arnold, Nottingham, NG5 6NZ</w:t>
                          </w:r>
                        </w:p>
                        <w:p w:rsidR="006048D6" w:rsidRPr="006779B0" w:rsidRDefault="006048D6" w:rsidP="006779B0">
                          <w:pPr>
                            <w:jc w:val="center"/>
                            <w:rPr>
                              <w:b/>
                              <w:color w:val="808080" w:themeColor="background1"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34041" id="_x0000_t202" coordsize="21600,21600" o:spt="202" path="m,l,21600r21600,l21600,xe">
              <v:stroke joinstyle="miter"/>
              <v:path gradientshapeok="t" o:connecttype="rect"/>
            </v:shapetype>
            <v:shape id="Text Box 3" o:spid="_x0000_s1026" type="#_x0000_t202" style="position:absolute;margin-left:-17pt;margin-top:-25.1pt;width:456.7pt;height:8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HrrQIAAKQ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" filled="f" stroked="f">
              <v:textbox>
                <w:txbxContent>
                  <w:p w:rsidR="006048D6" w:rsidRDefault="006048D6" w:rsidP="006779B0">
                    <w:pPr>
                      <w:jc w:val="center"/>
                      <w:rPr>
                        <w:color w:val="808080" w:themeColor="background1" w:themeShade="80"/>
                        <w:sz w:val="16"/>
                      </w:rPr>
                    </w:pPr>
                    <w:r w:rsidRPr="00B46CAD">
                      <w:rPr>
                        <w:b/>
                        <w:color w:val="808080" w:themeColor="background1" w:themeShade="80"/>
                        <w:sz w:val="16"/>
                      </w:rPr>
                      <w:t>Arnold Hill Academy  Gedling Road  Arnold  Nottingham  NG5 6NZ</w:t>
                    </w:r>
                    <w:r w:rsidRPr="00B46CAD">
                      <w:rPr>
                        <w:b/>
                        <w:color w:val="808080" w:themeColor="background1" w:themeShade="80"/>
                        <w:sz w:val="16"/>
                      </w:rPr>
                      <w:br/>
                    </w:r>
                    <w:r w:rsidRPr="00B46CAD">
                      <w:rPr>
                        <w:color w:val="808080" w:themeColor="background1" w:themeShade="80"/>
                        <w:sz w:val="16"/>
                      </w:rPr>
                      <w:t xml:space="preserve">0115 955 4804   schooloffice@arnoldhillacademy.co.uk   </w:t>
                    </w:r>
                    <w:hyperlink r:id="rId2" w:history="1">
                      <w:r w:rsidRPr="003F7892">
                        <w:rPr>
                          <w:color w:val="808080" w:themeColor="background1" w:themeShade="80"/>
                          <w:sz w:val="16"/>
                        </w:rPr>
                        <w:t>www.arnoldhillacademy.co.uk</w:t>
                      </w:r>
                    </w:hyperlink>
                  </w:p>
                  <w:p w:rsidR="006048D6" w:rsidRPr="00B46CAD" w:rsidRDefault="006048D6" w:rsidP="006779B0">
                    <w:pPr>
                      <w:jc w:val="center"/>
                      <w:rPr>
                        <w:color w:val="808080" w:themeColor="background1" w:themeShade="80"/>
                        <w:sz w:val="14"/>
                      </w:rPr>
                    </w:pPr>
                  </w:p>
                  <w:p w:rsidR="006048D6" w:rsidRPr="00AA31DC" w:rsidRDefault="006048D6" w:rsidP="006779B0">
                    <w:pPr>
                      <w:jc w:val="center"/>
                      <w:rPr>
                        <w:color w:val="808080" w:themeColor="background1" w:themeShade="80"/>
                        <w:sz w:val="2"/>
                      </w:rPr>
                    </w:pPr>
                  </w:p>
                  <w:p w:rsidR="006048D6" w:rsidRPr="00B46CAD" w:rsidRDefault="006048D6" w:rsidP="006779B0">
                    <w:pPr>
                      <w:jc w:val="center"/>
                      <w:rPr>
                        <w:color w:val="808080" w:themeColor="background1" w:themeShade="80"/>
                        <w:sz w:val="14"/>
                      </w:rPr>
                    </w:pPr>
                    <w:r w:rsidRPr="00B46CAD">
                      <w:rPr>
                        <w:color w:val="808080" w:themeColor="background1" w:themeShade="80"/>
                        <w:sz w:val="14"/>
                      </w:rPr>
                      <w:t>Arnold Hill Foundation Trust</w:t>
                    </w:r>
                    <w:r>
                      <w:rPr>
                        <w:color w:val="808080" w:themeColor="background1" w:themeShade="80"/>
                        <w:sz w:val="14"/>
                      </w:rPr>
                      <w:t xml:space="preserve"> registered in England &amp; </w:t>
                    </w:r>
                    <w:proofErr w:type="gramStart"/>
                    <w:r>
                      <w:rPr>
                        <w:color w:val="808080" w:themeColor="background1" w:themeShade="80"/>
                        <w:sz w:val="14"/>
                      </w:rPr>
                      <w:t>Wales  Registration</w:t>
                    </w:r>
                    <w:proofErr w:type="gramEnd"/>
                    <w:r>
                      <w:rPr>
                        <w:color w:val="808080" w:themeColor="background1" w:themeShade="80"/>
                        <w:sz w:val="14"/>
                      </w:rPr>
                      <w:t xml:space="preserve"> No. 07764405  Registered Office Gedling Road, Arnold, Nottingham, NG5 6NZ</w:t>
                    </w:r>
                  </w:p>
                  <w:p w:rsidR="006048D6" w:rsidRPr="006779B0" w:rsidRDefault="006048D6" w:rsidP="006779B0">
                    <w:pPr>
                      <w:jc w:val="center"/>
                      <w:rPr>
                        <w:b/>
                        <w:color w:val="808080" w:themeColor="background1" w:themeShade="80"/>
                        <w:sz w:val="20"/>
                      </w:rPr>
                    </w:pPr>
                  </w:p>
                </w:txbxContent>
              </v:textbox>
            </v:shape>
          </w:pict>
        </mc:Fallback>
      </mc:AlternateContent>
    </w:r>
    <w:r>
      <w:rPr>
        <w:noProof/>
        <w:lang w:eastAsia="en-GB"/>
      </w:rPr>
      <w:drawing>
        <wp:anchor distT="0" distB="0" distL="114300" distR="114300" simplePos="0" relativeHeight="251660288" behindDoc="1" locked="0" layoutInCell="1" allowOverlap="1" wp14:anchorId="27307538" wp14:editId="090D9BBF">
          <wp:simplePos x="0" y="0"/>
          <wp:positionH relativeFrom="page">
            <wp:posOffset>346710</wp:posOffset>
          </wp:positionH>
          <wp:positionV relativeFrom="page">
            <wp:posOffset>9838055</wp:posOffset>
          </wp:positionV>
          <wp:extent cx="6701790" cy="516255"/>
          <wp:effectExtent l="0" t="0" r="3810" b="0"/>
          <wp:wrapNone/>
          <wp:docPr id="2" name="Picture 2" descr="letterhead-bas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se-v1.jpg"/>
                  <pic:cNvPicPr/>
                </pic:nvPicPr>
                <pic:blipFill rotWithShape="1">
                  <a:blip r:embed="rId3"/>
                  <a:srcRect t="89571" b="4982"/>
                  <a:stretch/>
                </pic:blipFill>
                <pic:spPr bwMode="auto">
                  <a:xfrm>
                    <a:off x="0" y="0"/>
                    <a:ext cx="6701790"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EE5" w:rsidRDefault="00DA4EE5">
      <w:pPr>
        <w:spacing w:after="0"/>
      </w:pPr>
      <w:r>
        <w:separator/>
      </w:r>
    </w:p>
  </w:footnote>
  <w:footnote w:type="continuationSeparator" w:id="0">
    <w:p w:rsidR="00DA4EE5" w:rsidRDefault="00DA4EE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8D6" w:rsidRDefault="006048D6">
    <w:pPr>
      <w:pStyle w:val="Header"/>
    </w:pPr>
    <w:r>
      <w:rPr>
        <w:noProof/>
        <w:lang w:eastAsia="en-GB"/>
      </w:rPr>
      <w:drawing>
        <wp:anchor distT="0" distB="0" distL="114300" distR="114300" simplePos="0" relativeHeight="251658240" behindDoc="1" locked="0" layoutInCell="1" allowOverlap="1" wp14:anchorId="01A833F4" wp14:editId="2CDDC174">
          <wp:simplePos x="0" y="0"/>
          <wp:positionH relativeFrom="page">
            <wp:posOffset>-7620</wp:posOffset>
          </wp:positionH>
          <wp:positionV relativeFrom="page">
            <wp:posOffset>9525</wp:posOffset>
          </wp:positionV>
          <wp:extent cx="7559040" cy="1653020"/>
          <wp:effectExtent l="0" t="0" r="10160" b="0"/>
          <wp:wrapNone/>
          <wp:docPr id="1" name="Picture 1" descr="letterhead-bas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se-v1.jpg"/>
                  <pic:cNvPicPr/>
                </pic:nvPicPr>
                <pic:blipFill rotWithShape="1">
                  <a:blip r:embed="rId1"/>
                  <a:srcRect b="84542"/>
                  <a:stretch/>
                </pic:blipFill>
                <pic:spPr bwMode="auto">
                  <a:xfrm>
                    <a:off x="0" y="0"/>
                    <a:ext cx="7559040" cy="1653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04E2"/>
    <w:multiLevelType w:val="hybridMultilevel"/>
    <w:tmpl w:val="09E28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B75268"/>
    <w:multiLevelType w:val="hybridMultilevel"/>
    <w:tmpl w:val="38521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04FFD"/>
    <w:multiLevelType w:val="hybridMultilevel"/>
    <w:tmpl w:val="C6483D2C"/>
    <w:lvl w:ilvl="0" w:tplc="5060F1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54535"/>
    <w:multiLevelType w:val="hybridMultilevel"/>
    <w:tmpl w:val="A9D8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C0E12"/>
    <w:multiLevelType w:val="hybridMultilevel"/>
    <w:tmpl w:val="67B4F162"/>
    <w:lvl w:ilvl="0" w:tplc="5060F1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F4818"/>
    <w:multiLevelType w:val="hybridMultilevel"/>
    <w:tmpl w:val="E466AB6A"/>
    <w:lvl w:ilvl="0" w:tplc="08090001">
      <w:start w:val="1"/>
      <w:numFmt w:val="bullet"/>
      <w:lvlText w:val=""/>
      <w:lvlJc w:val="left"/>
      <w:pPr>
        <w:tabs>
          <w:tab w:val="num" w:pos="2420"/>
        </w:tabs>
        <w:ind w:left="2420" w:hanging="360"/>
      </w:pPr>
      <w:rPr>
        <w:rFonts w:ascii="Symbol" w:hAnsi="Symbol" w:hint="default"/>
      </w:rPr>
    </w:lvl>
    <w:lvl w:ilvl="1" w:tplc="08090003" w:tentative="1">
      <w:start w:val="1"/>
      <w:numFmt w:val="bullet"/>
      <w:lvlText w:val="o"/>
      <w:lvlJc w:val="left"/>
      <w:pPr>
        <w:tabs>
          <w:tab w:val="num" w:pos="3140"/>
        </w:tabs>
        <w:ind w:left="3140" w:hanging="360"/>
      </w:pPr>
      <w:rPr>
        <w:rFonts w:ascii="Courier New" w:hAnsi="Courier New" w:cs="Courier New" w:hint="default"/>
      </w:rPr>
    </w:lvl>
    <w:lvl w:ilvl="2" w:tplc="08090005" w:tentative="1">
      <w:start w:val="1"/>
      <w:numFmt w:val="bullet"/>
      <w:lvlText w:val=""/>
      <w:lvlJc w:val="left"/>
      <w:pPr>
        <w:tabs>
          <w:tab w:val="num" w:pos="3860"/>
        </w:tabs>
        <w:ind w:left="3860" w:hanging="360"/>
      </w:pPr>
      <w:rPr>
        <w:rFonts w:ascii="Wingdings" w:hAnsi="Wingdings" w:hint="default"/>
      </w:rPr>
    </w:lvl>
    <w:lvl w:ilvl="3" w:tplc="08090001" w:tentative="1">
      <w:start w:val="1"/>
      <w:numFmt w:val="bullet"/>
      <w:lvlText w:val=""/>
      <w:lvlJc w:val="left"/>
      <w:pPr>
        <w:tabs>
          <w:tab w:val="num" w:pos="4580"/>
        </w:tabs>
        <w:ind w:left="4580" w:hanging="360"/>
      </w:pPr>
      <w:rPr>
        <w:rFonts w:ascii="Symbol" w:hAnsi="Symbol" w:hint="default"/>
      </w:rPr>
    </w:lvl>
    <w:lvl w:ilvl="4" w:tplc="08090003" w:tentative="1">
      <w:start w:val="1"/>
      <w:numFmt w:val="bullet"/>
      <w:lvlText w:val="o"/>
      <w:lvlJc w:val="left"/>
      <w:pPr>
        <w:tabs>
          <w:tab w:val="num" w:pos="5300"/>
        </w:tabs>
        <w:ind w:left="5300" w:hanging="360"/>
      </w:pPr>
      <w:rPr>
        <w:rFonts w:ascii="Courier New" w:hAnsi="Courier New" w:cs="Courier New" w:hint="default"/>
      </w:rPr>
    </w:lvl>
    <w:lvl w:ilvl="5" w:tplc="08090005" w:tentative="1">
      <w:start w:val="1"/>
      <w:numFmt w:val="bullet"/>
      <w:lvlText w:val=""/>
      <w:lvlJc w:val="left"/>
      <w:pPr>
        <w:tabs>
          <w:tab w:val="num" w:pos="6020"/>
        </w:tabs>
        <w:ind w:left="6020" w:hanging="360"/>
      </w:pPr>
      <w:rPr>
        <w:rFonts w:ascii="Wingdings" w:hAnsi="Wingdings" w:hint="default"/>
      </w:rPr>
    </w:lvl>
    <w:lvl w:ilvl="6" w:tplc="08090001" w:tentative="1">
      <w:start w:val="1"/>
      <w:numFmt w:val="bullet"/>
      <w:lvlText w:val=""/>
      <w:lvlJc w:val="left"/>
      <w:pPr>
        <w:tabs>
          <w:tab w:val="num" w:pos="6740"/>
        </w:tabs>
        <w:ind w:left="6740" w:hanging="360"/>
      </w:pPr>
      <w:rPr>
        <w:rFonts w:ascii="Symbol" w:hAnsi="Symbol" w:hint="default"/>
      </w:rPr>
    </w:lvl>
    <w:lvl w:ilvl="7" w:tplc="08090003" w:tentative="1">
      <w:start w:val="1"/>
      <w:numFmt w:val="bullet"/>
      <w:lvlText w:val="o"/>
      <w:lvlJc w:val="left"/>
      <w:pPr>
        <w:tabs>
          <w:tab w:val="num" w:pos="7460"/>
        </w:tabs>
        <w:ind w:left="7460" w:hanging="360"/>
      </w:pPr>
      <w:rPr>
        <w:rFonts w:ascii="Courier New" w:hAnsi="Courier New" w:cs="Courier New" w:hint="default"/>
      </w:rPr>
    </w:lvl>
    <w:lvl w:ilvl="8" w:tplc="08090005" w:tentative="1">
      <w:start w:val="1"/>
      <w:numFmt w:val="bullet"/>
      <w:lvlText w:val=""/>
      <w:lvlJc w:val="left"/>
      <w:pPr>
        <w:tabs>
          <w:tab w:val="num" w:pos="8180"/>
        </w:tabs>
        <w:ind w:left="8180" w:hanging="360"/>
      </w:pPr>
      <w:rPr>
        <w:rFonts w:ascii="Wingdings" w:hAnsi="Wingdings" w:hint="default"/>
      </w:rPr>
    </w:lvl>
  </w:abstractNum>
  <w:abstractNum w:abstractNumId="6" w15:restartNumberingAfterBreak="0">
    <w:nsid w:val="26D02959"/>
    <w:multiLevelType w:val="hybridMultilevel"/>
    <w:tmpl w:val="3154DE22"/>
    <w:lvl w:ilvl="0" w:tplc="0809000F">
      <w:start w:val="1"/>
      <w:numFmt w:val="decimal"/>
      <w:lvlText w:val="%1."/>
      <w:lvlJc w:val="left"/>
      <w:pPr>
        <w:ind w:left="360" w:hanging="360"/>
      </w:pPr>
    </w:lvl>
    <w:lvl w:ilvl="1" w:tplc="1424EF0C">
      <w:start w:val="1"/>
      <w:numFmt w:val="lowerLetter"/>
      <w:lvlText w:val="%2."/>
      <w:lvlJc w:val="left"/>
      <w:pPr>
        <w:ind w:left="1080" w:hanging="360"/>
      </w:pPr>
      <w:rPr>
        <w:rFonts w:hint="default"/>
      </w:rPr>
    </w:lvl>
    <w:lvl w:ilvl="2" w:tplc="603C3722">
      <w:start w:val="1"/>
      <w:numFmt w:val="bullet"/>
      <w:lvlText w:val=""/>
      <w:lvlJc w:val="left"/>
      <w:pPr>
        <w:ind w:left="2340" w:hanging="720"/>
      </w:pPr>
      <w:rPr>
        <w:rFonts w:ascii="Symbol" w:eastAsiaTheme="minorHAnsi" w:hAnsi="Symbol" w:cstheme="minorBid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59143C8"/>
    <w:multiLevelType w:val="hybridMultilevel"/>
    <w:tmpl w:val="2FA06F9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2220B0"/>
    <w:multiLevelType w:val="hybridMultilevel"/>
    <w:tmpl w:val="55529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6F1EDD"/>
    <w:multiLevelType w:val="hybridMultilevel"/>
    <w:tmpl w:val="790E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A0953"/>
    <w:multiLevelType w:val="hybridMultilevel"/>
    <w:tmpl w:val="D3BC60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D1496D"/>
    <w:multiLevelType w:val="hybridMultilevel"/>
    <w:tmpl w:val="2CFAF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669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BAC3C69"/>
    <w:multiLevelType w:val="hybridMultilevel"/>
    <w:tmpl w:val="8B68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30AA1"/>
    <w:multiLevelType w:val="hybridMultilevel"/>
    <w:tmpl w:val="DAEE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940A05"/>
    <w:multiLevelType w:val="hybridMultilevel"/>
    <w:tmpl w:val="23BAE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CA2B50"/>
    <w:multiLevelType w:val="hybridMultilevel"/>
    <w:tmpl w:val="B0CC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3"/>
  </w:num>
  <w:num w:numId="5">
    <w:abstractNumId w:val="0"/>
  </w:num>
  <w:num w:numId="6">
    <w:abstractNumId w:val="0"/>
  </w:num>
  <w:num w:numId="7">
    <w:abstractNumId w:val="13"/>
  </w:num>
  <w:num w:numId="8">
    <w:abstractNumId w:val="11"/>
  </w:num>
  <w:num w:numId="9">
    <w:abstractNumId w:val="1"/>
  </w:num>
  <w:num w:numId="10">
    <w:abstractNumId w:val="12"/>
  </w:num>
  <w:num w:numId="11">
    <w:abstractNumId w:val="10"/>
  </w:num>
  <w:num w:numId="12">
    <w:abstractNumId w:val="14"/>
  </w:num>
  <w:num w:numId="13">
    <w:abstractNumId w:val="14"/>
  </w:num>
  <w:num w:numId="14">
    <w:abstractNumId w:val="16"/>
  </w:num>
  <w:num w:numId="15">
    <w:abstractNumId w:val="4"/>
  </w:num>
  <w:num w:numId="16">
    <w:abstractNumId w:val="2"/>
  </w:num>
  <w:num w:numId="17">
    <w:abstractNumId w:val="15"/>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732"/>
    <w:rsid w:val="00014E0C"/>
    <w:rsid w:val="00044732"/>
    <w:rsid w:val="0005221B"/>
    <w:rsid w:val="000715FF"/>
    <w:rsid w:val="00086B63"/>
    <w:rsid w:val="00087F53"/>
    <w:rsid w:val="000B37D1"/>
    <w:rsid w:val="000C0C16"/>
    <w:rsid w:val="000C566D"/>
    <w:rsid w:val="00147483"/>
    <w:rsid w:val="00156CC5"/>
    <w:rsid w:val="00177167"/>
    <w:rsid w:val="00181A30"/>
    <w:rsid w:val="00194765"/>
    <w:rsid w:val="001B66BB"/>
    <w:rsid w:val="001D1EFC"/>
    <w:rsid w:val="001D7EB9"/>
    <w:rsid w:val="00241EC2"/>
    <w:rsid w:val="0025061A"/>
    <w:rsid w:val="00251DAD"/>
    <w:rsid w:val="0026370A"/>
    <w:rsid w:val="00284B66"/>
    <w:rsid w:val="002A0852"/>
    <w:rsid w:val="002D1843"/>
    <w:rsid w:val="002E66DF"/>
    <w:rsid w:val="00302A17"/>
    <w:rsid w:val="00317BA4"/>
    <w:rsid w:val="003210FB"/>
    <w:rsid w:val="0034648D"/>
    <w:rsid w:val="0035648F"/>
    <w:rsid w:val="00356B54"/>
    <w:rsid w:val="00371F1C"/>
    <w:rsid w:val="003F0415"/>
    <w:rsid w:val="003F7892"/>
    <w:rsid w:val="00427736"/>
    <w:rsid w:val="004356B4"/>
    <w:rsid w:val="00503555"/>
    <w:rsid w:val="005059C0"/>
    <w:rsid w:val="00516E61"/>
    <w:rsid w:val="0052583E"/>
    <w:rsid w:val="005D0CE5"/>
    <w:rsid w:val="006048D6"/>
    <w:rsid w:val="00637EF4"/>
    <w:rsid w:val="006661C4"/>
    <w:rsid w:val="006779B0"/>
    <w:rsid w:val="006850F9"/>
    <w:rsid w:val="00706D30"/>
    <w:rsid w:val="0073798E"/>
    <w:rsid w:val="00765991"/>
    <w:rsid w:val="00766593"/>
    <w:rsid w:val="0077126A"/>
    <w:rsid w:val="00776A7E"/>
    <w:rsid w:val="00787336"/>
    <w:rsid w:val="00787451"/>
    <w:rsid w:val="007A268A"/>
    <w:rsid w:val="007B15E4"/>
    <w:rsid w:val="007D0074"/>
    <w:rsid w:val="007F6F6F"/>
    <w:rsid w:val="00821559"/>
    <w:rsid w:val="008327A1"/>
    <w:rsid w:val="008C64E5"/>
    <w:rsid w:val="008D3D8F"/>
    <w:rsid w:val="00911B79"/>
    <w:rsid w:val="0092375C"/>
    <w:rsid w:val="009400DE"/>
    <w:rsid w:val="00963829"/>
    <w:rsid w:val="009B562B"/>
    <w:rsid w:val="009D321E"/>
    <w:rsid w:val="00A625F7"/>
    <w:rsid w:val="00A67CB7"/>
    <w:rsid w:val="00A9310E"/>
    <w:rsid w:val="00A955B8"/>
    <w:rsid w:val="00AA31DC"/>
    <w:rsid w:val="00B122A2"/>
    <w:rsid w:val="00B16CF2"/>
    <w:rsid w:val="00B22BA6"/>
    <w:rsid w:val="00B31BD6"/>
    <w:rsid w:val="00B46CAD"/>
    <w:rsid w:val="00B57BEF"/>
    <w:rsid w:val="00B75580"/>
    <w:rsid w:val="00BB28CA"/>
    <w:rsid w:val="00BD70C1"/>
    <w:rsid w:val="00BE7820"/>
    <w:rsid w:val="00BE7886"/>
    <w:rsid w:val="00BF7CA9"/>
    <w:rsid w:val="00C10EA6"/>
    <w:rsid w:val="00C11783"/>
    <w:rsid w:val="00C910AA"/>
    <w:rsid w:val="00CB6E47"/>
    <w:rsid w:val="00D06BD9"/>
    <w:rsid w:val="00D14196"/>
    <w:rsid w:val="00D70531"/>
    <w:rsid w:val="00D86BDF"/>
    <w:rsid w:val="00D87805"/>
    <w:rsid w:val="00DA4EE5"/>
    <w:rsid w:val="00DB3CBD"/>
    <w:rsid w:val="00DB745E"/>
    <w:rsid w:val="00DC240E"/>
    <w:rsid w:val="00DD7AD0"/>
    <w:rsid w:val="00DF2B96"/>
    <w:rsid w:val="00E3148C"/>
    <w:rsid w:val="00E457AC"/>
    <w:rsid w:val="00E76E08"/>
    <w:rsid w:val="00E82084"/>
    <w:rsid w:val="00EA00CD"/>
    <w:rsid w:val="00EB2408"/>
    <w:rsid w:val="00EC197C"/>
    <w:rsid w:val="00EF3679"/>
    <w:rsid w:val="00F54B55"/>
    <w:rsid w:val="00FD7A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741B373"/>
  <w15:docId w15:val="{04470C39-34CA-4497-85EE-E3FA2BD1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color w:val="000000" w:themeColor="text1"/>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2CF"/>
    <w:rPr>
      <w:lang w:val="en-GB"/>
    </w:rPr>
  </w:style>
  <w:style w:type="paragraph" w:styleId="Heading1">
    <w:name w:val="heading 1"/>
    <w:basedOn w:val="Normal"/>
    <w:next w:val="Normal"/>
    <w:link w:val="Heading1Char"/>
    <w:uiPriority w:val="9"/>
    <w:qFormat/>
    <w:rsid w:val="00EA00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6593"/>
    <w:pPr>
      <w:keepNext/>
      <w:spacing w:after="0"/>
      <w:jc w:val="center"/>
      <w:outlineLvl w:val="1"/>
    </w:pPr>
    <w:rPr>
      <w:rFonts w:ascii="Lucida Casual" w:eastAsia="Times New Roman" w:hAnsi="Lucida Casual" w:cs="Times New Roman"/>
      <w:b/>
      <w:bCs/>
      <w:color w:val="auto"/>
      <w:sz w:val="24"/>
      <w:szCs w:val="20"/>
    </w:rPr>
  </w:style>
  <w:style w:type="paragraph" w:styleId="Heading3">
    <w:name w:val="heading 3"/>
    <w:basedOn w:val="Normal"/>
    <w:next w:val="Normal"/>
    <w:link w:val="Heading3Char"/>
    <w:uiPriority w:val="9"/>
    <w:semiHidden/>
    <w:unhideWhenUsed/>
    <w:qFormat/>
    <w:rsid w:val="00BF7C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32"/>
    <w:pPr>
      <w:tabs>
        <w:tab w:val="center" w:pos="4320"/>
        <w:tab w:val="right" w:pos="8640"/>
      </w:tabs>
      <w:spacing w:after="0"/>
    </w:pPr>
  </w:style>
  <w:style w:type="character" w:customStyle="1" w:styleId="HeaderChar">
    <w:name w:val="Header Char"/>
    <w:basedOn w:val="DefaultParagraphFont"/>
    <w:link w:val="Header"/>
    <w:uiPriority w:val="99"/>
    <w:rsid w:val="00044732"/>
  </w:style>
  <w:style w:type="paragraph" w:styleId="Footer">
    <w:name w:val="footer"/>
    <w:basedOn w:val="Normal"/>
    <w:link w:val="FooterChar"/>
    <w:uiPriority w:val="99"/>
    <w:unhideWhenUsed/>
    <w:rsid w:val="00044732"/>
    <w:pPr>
      <w:tabs>
        <w:tab w:val="center" w:pos="4320"/>
        <w:tab w:val="right" w:pos="8640"/>
      </w:tabs>
      <w:spacing w:after="0"/>
    </w:pPr>
  </w:style>
  <w:style w:type="character" w:customStyle="1" w:styleId="FooterChar">
    <w:name w:val="Footer Char"/>
    <w:basedOn w:val="DefaultParagraphFont"/>
    <w:link w:val="Footer"/>
    <w:uiPriority w:val="99"/>
    <w:rsid w:val="00044732"/>
  </w:style>
  <w:style w:type="character" w:styleId="Hyperlink">
    <w:name w:val="Hyperlink"/>
    <w:basedOn w:val="DefaultParagraphFont"/>
    <w:uiPriority w:val="99"/>
    <w:unhideWhenUsed/>
    <w:rsid w:val="006779B0"/>
    <w:rPr>
      <w:color w:val="0000FF" w:themeColor="hyperlink"/>
      <w:u w:val="single"/>
    </w:rPr>
  </w:style>
  <w:style w:type="character" w:styleId="FollowedHyperlink">
    <w:name w:val="FollowedHyperlink"/>
    <w:basedOn w:val="DefaultParagraphFont"/>
    <w:uiPriority w:val="99"/>
    <w:semiHidden/>
    <w:unhideWhenUsed/>
    <w:rsid w:val="00B46CAD"/>
    <w:rPr>
      <w:color w:val="800080" w:themeColor="followedHyperlink"/>
      <w:u w:val="single"/>
    </w:rPr>
  </w:style>
  <w:style w:type="paragraph" w:styleId="ListParagraph">
    <w:name w:val="List Paragraph"/>
    <w:basedOn w:val="Normal"/>
    <w:uiPriority w:val="34"/>
    <w:qFormat/>
    <w:rsid w:val="00D14196"/>
    <w:pPr>
      <w:ind w:left="720"/>
      <w:contextualSpacing/>
    </w:pPr>
  </w:style>
  <w:style w:type="paragraph" w:styleId="BalloonText">
    <w:name w:val="Balloon Text"/>
    <w:basedOn w:val="Normal"/>
    <w:link w:val="BalloonTextChar"/>
    <w:uiPriority w:val="99"/>
    <w:semiHidden/>
    <w:unhideWhenUsed/>
    <w:rsid w:val="009D321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21E"/>
    <w:rPr>
      <w:rFonts w:ascii="Lucida Grande" w:hAnsi="Lucida Grande" w:cs="Lucida Grande"/>
      <w:sz w:val="18"/>
      <w:szCs w:val="18"/>
      <w:lang w:val="en-GB"/>
    </w:rPr>
  </w:style>
  <w:style w:type="character" w:customStyle="1" w:styleId="Heading2Char">
    <w:name w:val="Heading 2 Char"/>
    <w:basedOn w:val="DefaultParagraphFont"/>
    <w:link w:val="Heading2"/>
    <w:rsid w:val="00766593"/>
    <w:rPr>
      <w:rFonts w:ascii="Lucida Casual" w:eastAsia="Times New Roman" w:hAnsi="Lucida Casual" w:cs="Times New Roman"/>
      <w:b/>
      <w:bCs/>
      <w:color w:val="auto"/>
      <w:sz w:val="24"/>
      <w:szCs w:val="20"/>
      <w:lang w:val="en-GB"/>
    </w:rPr>
  </w:style>
  <w:style w:type="character" w:styleId="CommentReference">
    <w:name w:val="annotation reference"/>
    <w:basedOn w:val="DefaultParagraphFont"/>
    <w:unhideWhenUsed/>
    <w:rsid w:val="00766593"/>
    <w:rPr>
      <w:sz w:val="16"/>
      <w:szCs w:val="16"/>
    </w:rPr>
  </w:style>
  <w:style w:type="paragraph" w:styleId="CommentText">
    <w:name w:val="annotation text"/>
    <w:basedOn w:val="Normal"/>
    <w:link w:val="CommentTextChar"/>
    <w:uiPriority w:val="99"/>
    <w:semiHidden/>
    <w:unhideWhenUsed/>
    <w:rsid w:val="00766593"/>
    <w:pPr>
      <w:spacing w:after="0"/>
    </w:pPr>
    <w:rPr>
      <w:rFonts w:ascii="Palatino Linotype" w:eastAsia="Times New Roman" w:hAnsi="Palatino Linotype" w:cs="Times New Roman"/>
      <w:color w:val="auto"/>
      <w:sz w:val="20"/>
      <w:szCs w:val="20"/>
    </w:rPr>
  </w:style>
  <w:style w:type="character" w:customStyle="1" w:styleId="CommentTextChar">
    <w:name w:val="Comment Text Char"/>
    <w:basedOn w:val="DefaultParagraphFont"/>
    <w:link w:val="CommentText"/>
    <w:uiPriority w:val="99"/>
    <w:semiHidden/>
    <w:rsid w:val="00766593"/>
    <w:rPr>
      <w:rFonts w:ascii="Palatino Linotype" w:eastAsia="Times New Roman" w:hAnsi="Palatino Linotype" w:cs="Times New Roman"/>
      <w:color w:val="auto"/>
      <w:sz w:val="20"/>
      <w:szCs w:val="20"/>
      <w:lang w:val="en-GB"/>
    </w:rPr>
  </w:style>
  <w:style w:type="character" w:customStyle="1" w:styleId="Heading3Char">
    <w:name w:val="Heading 3 Char"/>
    <w:basedOn w:val="DefaultParagraphFont"/>
    <w:link w:val="Heading3"/>
    <w:uiPriority w:val="9"/>
    <w:semiHidden/>
    <w:rsid w:val="00BF7CA9"/>
    <w:rPr>
      <w:rFonts w:asciiTheme="majorHAnsi" w:eastAsiaTheme="majorEastAsia" w:hAnsiTheme="majorHAnsi" w:cstheme="majorBidi"/>
      <w:b/>
      <w:bCs/>
      <w:color w:val="4F81BD" w:themeColor="accent1"/>
      <w:lang w:val="en-GB"/>
    </w:rPr>
  </w:style>
  <w:style w:type="paragraph" w:styleId="BodyText">
    <w:name w:val="Body Text"/>
    <w:basedOn w:val="Normal"/>
    <w:link w:val="BodyTextChar"/>
    <w:rsid w:val="00BF7CA9"/>
    <w:pPr>
      <w:spacing w:after="0"/>
    </w:pPr>
    <w:rPr>
      <w:rFonts w:ascii="Arial" w:eastAsia="Times New Roman" w:hAnsi="Arial" w:cs="Times New Roman"/>
      <w:color w:val="auto"/>
      <w:szCs w:val="20"/>
      <w:lang w:eastAsia="en-GB"/>
    </w:rPr>
  </w:style>
  <w:style w:type="character" w:customStyle="1" w:styleId="BodyTextChar">
    <w:name w:val="Body Text Char"/>
    <w:basedOn w:val="DefaultParagraphFont"/>
    <w:link w:val="BodyText"/>
    <w:rsid w:val="00BF7CA9"/>
    <w:rPr>
      <w:rFonts w:ascii="Arial" w:eastAsia="Times New Roman" w:hAnsi="Arial" w:cs="Times New Roman"/>
      <w:color w:val="auto"/>
      <w:szCs w:val="20"/>
      <w:lang w:val="en-GB" w:eastAsia="en-GB"/>
    </w:rPr>
  </w:style>
  <w:style w:type="paragraph" w:styleId="BodyTextIndent">
    <w:name w:val="Body Text Indent"/>
    <w:basedOn w:val="Normal"/>
    <w:link w:val="BodyTextIndentChar"/>
    <w:rsid w:val="00BF7CA9"/>
    <w:pPr>
      <w:spacing w:after="0"/>
      <w:ind w:left="-426"/>
      <w:jc w:val="both"/>
    </w:pPr>
    <w:rPr>
      <w:rFonts w:ascii="Arial" w:eastAsia="Times New Roman" w:hAnsi="Arial" w:cs="Times New Roman"/>
      <w:color w:val="auto"/>
      <w:szCs w:val="20"/>
      <w:lang w:eastAsia="en-GB"/>
    </w:rPr>
  </w:style>
  <w:style w:type="character" w:customStyle="1" w:styleId="BodyTextIndentChar">
    <w:name w:val="Body Text Indent Char"/>
    <w:basedOn w:val="DefaultParagraphFont"/>
    <w:link w:val="BodyTextIndent"/>
    <w:rsid w:val="00BF7CA9"/>
    <w:rPr>
      <w:rFonts w:ascii="Arial" w:eastAsia="Times New Roman" w:hAnsi="Arial" w:cs="Times New Roman"/>
      <w:color w:val="auto"/>
      <w:szCs w:val="20"/>
      <w:lang w:val="en-GB" w:eastAsia="en-GB"/>
    </w:rPr>
  </w:style>
  <w:style w:type="table" w:styleId="TableGrid">
    <w:name w:val="Table Grid"/>
    <w:basedOn w:val="TableNormal"/>
    <w:uiPriority w:val="59"/>
    <w:rsid w:val="00251DAD"/>
    <w:pPr>
      <w:spacing w:after="0"/>
    </w:pPr>
    <w:rPr>
      <w:rFonts w:asciiTheme="minorHAnsi" w:hAnsiTheme="minorHAns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0CD"/>
    <w:rPr>
      <w:rFonts w:asciiTheme="majorHAnsi" w:eastAsiaTheme="majorEastAsia" w:hAnsiTheme="majorHAnsi" w:cstheme="majorBidi"/>
      <w:b/>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1418">
      <w:bodyDiv w:val="1"/>
      <w:marLeft w:val="0"/>
      <w:marRight w:val="0"/>
      <w:marTop w:val="0"/>
      <w:marBottom w:val="0"/>
      <w:divBdr>
        <w:top w:val="none" w:sz="0" w:space="0" w:color="auto"/>
        <w:left w:val="none" w:sz="0" w:space="0" w:color="auto"/>
        <w:bottom w:val="none" w:sz="0" w:space="0" w:color="auto"/>
        <w:right w:val="none" w:sz="0" w:space="0" w:color="auto"/>
      </w:divBdr>
    </w:div>
    <w:div w:id="937251812">
      <w:bodyDiv w:val="1"/>
      <w:marLeft w:val="0"/>
      <w:marRight w:val="0"/>
      <w:marTop w:val="0"/>
      <w:marBottom w:val="0"/>
      <w:divBdr>
        <w:top w:val="none" w:sz="0" w:space="0" w:color="auto"/>
        <w:left w:val="none" w:sz="0" w:space="0" w:color="auto"/>
        <w:bottom w:val="none" w:sz="0" w:space="0" w:color="auto"/>
        <w:right w:val="none" w:sz="0" w:space="0" w:color="auto"/>
      </w:divBdr>
    </w:div>
    <w:div w:id="1256089795">
      <w:bodyDiv w:val="1"/>
      <w:marLeft w:val="0"/>
      <w:marRight w:val="0"/>
      <w:marTop w:val="0"/>
      <w:marBottom w:val="0"/>
      <w:divBdr>
        <w:top w:val="none" w:sz="0" w:space="0" w:color="auto"/>
        <w:left w:val="none" w:sz="0" w:space="0" w:color="auto"/>
        <w:bottom w:val="none" w:sz="0" w:space="0" w:color="auto"/>
        <w:right w:val="none" w:sz="0" w:space="0" w:color="auto"/>
      </w:divBdr>
    </w:div>
    <w:div w:id="1373572742">
      <w:bodyDiv w:val="1"/>
      <w:marLeft w:val="0"/>
      <w:marRight w:val="0"/>
      <w:marTop w:val="0"/>
      <w:marBottom w:val="0"/>
      <w:divBdr>
        <w:top w:val="none" w:sz="0" w:space="0" w:color="auto"/>
        <w:left w:val="none" w:sz="0" w:space="0" w:color="auto"/>
        <w:bottom w:val="none" w:sz="0" w:space="0" w:color="auto"/>
        <w:right w:val="none" w:sz="0" w:space="0" w:color="auto"/>
      </w:divBdr>
    </w:div>
    <w:div w:id="1565287729">
      <w:bodyDiv w:val="1"/>
      <w:marLeft w:val="0"/>
      <w:marRight w:val="0"/>
      <w:marTop w:val="0"/>
      <w:marBottom w:val="0"/>
      <w:divBdr>
        <w:top w:val="none" w:sz="0" w:space="0" w:color="auto"/>
        <w:left w:val="none" w:sz="0" w:space="0" w:color="auto"/>
        <w:bottom w:val="none" w:sz="0" w:space="0" w:color="auto"/>
        <w:right w:val="none" w:sz="0" w:space="0" w:color="auto"/>
      </w:divBdr>
    </w:div>
    <w:div w:id="1586113552">
      <w:bodyDiv w:val="1"/>
      <w:marLeft w:val="0"/>
      <w:marRight w:val="0"/>
      <w:marTop w:val="0"/>
      <w:marBottom w:val="0"/>
      <w:divBdr>
        <w:top w:val="none" w:sz="0" w:space="0" w:color="auto"/>
        <w:left w:val="none" w:sz="0" w:space="0" w:color="auto"/>
        <w:bottom w:val="none" w:sz="0" w:space="0" w:color="auto"/>
        <w:right w:val="none" w:sz="0" w:space="0" w:color="auto"/>
      </w:divBdr>
    </w:div>
    <w:div w:id="1733581329">
      <w:bodyDiv w:val="1"/>
      <w:marLeft w:val="0"/>
      <w:marRight w:val="0"/>
      <w:marTop w:val="0"/>
      <w:marBottom w:val="0"/>
      <w:divBdr>
        <w:top w:val="none" w:sz="0" w:space="0" w:color="auto"/>
        <w:left w:val="none" w:sz="0" w:space="0" w:color="auto"/>
        <w:bottom w:val="none" w:sz="0" w:space="0" w:color="auto"/>
        <w:right w:val="none" w:sz="0" w:space="0" w:color="auto"/>
      </w:divBdr>
    </w:div>
    <w:div w:id="1738940147">
      <w:bodyDiv w:val="1"/>
      <w:marLeft w:val="0"/>
      <w:marRight w:val="0"/>
      <w:marTop w:val="0"/>
      <w:marBottom w:val="0"/>
      <w:divBdr>
        <w:top w:val="none" w:sz="0" w:space="0" w:color="auto"/>
        <w:left w:val="none" w:sz="0" w:space="0" w:color="auto"/>
        <w:bottom w:val="none" w:sz="0" w:space="0" w:color="auto"/>
        <w:right w:val="none" w:sz="0" w:space="0" w:color="auto"/>
      </w:divBdr>
    </w:div>
    <w:div w:id="1742436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arnoldhillacademy.co.uk" TargetMode="External"/><Relationship Id="rId1" Type="http://schemas.openxmlformats.org/officeDocument/2006/relationships/hyperlink" Target="http://www.arnoldhill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B9203-1475-4EA1-9804-B82B8C0A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7141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Gilmartin</dc:creator>
  <cp:lastModifiedBy>Emily Dalton</cp:lastModifiedBy>
  <cp:revision>2</cp:revision>
  <cp:lastPrinted>2014-07-17T10:44:00Z</cp:lastPrinted>
  <dcterms:created xsi:type="dcterms:W3CDTF">2018-05-14T12:28:00Z</dcterms:created>
  <dcterms:modified xsi:type="dcterms:W3CDTF">2018-05-14T12:28:00Z</dcterms:modified>
</cp:coreProperties>
</file>