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55" w:rsidRPr="00506655" w:rsidRDefault="00506655">
      <w:pPr>
        <w:rPr>
          <w:color w:val="00B050"/>
          <w:sz w:val="32"/>
          <w:szCs w:val="32"/>
        </w:rPr>
      </w:pPr>
      <w:r w:rsidRPr="00506655">
        <w:rPr>
          <w:color w:val="00B050"/>
          <w:sz w:val="32"/>
          <w:szCs w:val="32"/>
        </w:rPr>
        <w:t>Associate Head</w:t>
      </w:r>
    </w:p>
    <w:p w:rsidR="00506655" w:rsidRDefault="00506655">
      <w:r w:rsidRPr="00506655">
        <w:rPr>
          <w:color w:val="00B050"/>
          <w:sz w:val="32"/>
          <w:szCs w:val="32"/>
        </w:rPr>
        <w:t>Role description</w:t>
      </w:r>
    </w:p>
    <w:p w:rsidR="00506655" w:rsidRDefault="00506655">
      <w:r>
        <w:t>This job description is not a comprehensive definition of the post. Our approach is one of flexibility reflective of the schools needs and the post holders individual skills set and offer.</w:t>
      </w:r>
    </w:p>
    <w:p w:rsidR="00DC5918" w:rsidRDefault="00DC5918">
      <w:r>
        <w:t>Our recruitment envisages possible candidates from different but related professional spheres within special education. The starting JD will therefore reflect the successful candidate.</w:t>
      </w:r>
    </w:p>
    <w:p w:rsidR="00DC5918" w:rsidRDefault="00506655">
      <w:r>
        <w:t>Discussions will take place</w:t>
      </w:r>
      <w:r w:rsidR="00DC5918">
        <w:t xml:space="preserve"> on a regular basis thereafter</w:t>
      </w:r>
      <w:r>
        <w:t xml:space="preserve">, as </w:t>
      </w:r>
      <w:r w:rsidR="00DC5918">
        <w:t xml:space="preserve">to development and direction of </w:t>
      </w:r>
      <w:r>
        <w:t xml:space="preserve">individual </w:t>
      </w:r>
      <w:r w:rsidR="00DC5918">
        <w:t xml:space="preserve">specific lead </w:t>
      </w:r>
      <w:r>
        <w:t>responsibilities</w:t>
      </w:r>
      <w:r w:rsidR="0018653A">
        <w:t>. However our generic leadership</w:t>
      </w:r>
      <w:r w:rsidR="00DC5918">
        <w:t xml:space="preserve"> role </w:t>
      </w:r>
      <w:proofErr w:type="gramStart"/>
      <w:r w:rsidR="00DC5918">
        <w:t xml:space="preserve">framework </w:t>
      </w:r>
      <w:r w:rsidR="0018653A">
        <w:t xml:space="preserve"> </w:t>
      </w:r>
      <w:r w:rsidR="00DC5918">
        <w:t>incorporate</w:t>
      </w:r>
      <w:r w:rsidR="0018653A">
        <w:t>s</w:t>
      </w:r>
      <w:proofErr w:type="gramEnd"/>
    </w:p>
    <w:p w:rsidR="002C15C5" w:rsidRDefault="002C15C5"/>
    <w:p w:rsidR="006C44C9" w:rsidRPr="006C44C9" w:rsidRDefault="006C44C9" w:rsidP="006C44C9">
      <w:pPr>
        <w:pStyle w:val="Heading5"/>
        <w:rPr>
          <w:rFonts w:asciiTheme="minorHAnsi" w:hAnsiTheme="minorHAnsi" w:cstheme="minorHAnsi"/>
          <w:color w:val="00B050"/>
          <w:sz w:val="22"/>
        </w:rPr>
      </w:pPr>
      <w:r w:rsidRPr="006C44C9">
        <w:rPr>
          <w:rFonts w:asciiTheme="minorHAnsi" w:hAnsiTheme="minorHAnsi" w:cstheme="minorHAnsi"/>
          <w:color w:val="00B050"/>
          <w:szCs w:val="24"/>
        </w:rPr>
        <w:t>Working as a member of the Senior Leadership Team</w:t>
      </w:r>
      <w:r w:rsidR="002C15C5">
        <w:rPr>
          <w:rFonts w:asciiTheme="minorHAnsi" w:hAnsiTheme="minorHAnsi" w:cstheme="minorHAnsi"/>
          <w:color w:val="00B050"/>
          <w:szCs w:val="24"/>
        </w:rPr>
        <w:t xml:space="preserve"> </w:t>
      </w:r>
    </w:p>
    <w:p w:rsidR="006C44C9" w:rsidRPr="006C44C9" w:rsidRDefault="006C44C9" w:rsidP="006C44C9">
      <w:pPr>
        <w:rPr>
          <w:rFonts w:cstheme="minorHAnsi"/>
        </w:rPr>
      </w:pPr>
    </w:p>
    <w:p w:rsidR="006C44C9" w:rsidRPr="006C44C9" w:rsidRDefault="006C44C9" w:rsidP="006C44C9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6C44C9">
        <w:rPr>
          <w:rFonts w:cstheme="minorHAnsi"/>
        </w:rPr>
        <w:t>Lead the development of identified key whole school area/s.</w:t>
      </w:r>
    </w:p>
    <w:p w:rsidR="006C44C9" w:rsidRPr="006C44C9" w:rsidRDefault="00494522" w:rsidP="006C44C9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6C44C9" w:rsidRPr="006C44C9">
        <w:rPr>
          <w:rFonts w:cstheme="minorHAnsi"/>
        </w:rPr>
        <w:t>ommunicating vision and ethos for the future of the school.</w:t>
      </w:r>
    </w:p>
    <w:p w:rsidR="006C44C9" w:rsidRPr="006C44C9" w:rsidRDefault="006C44C9" w:rsidP="006C44C9">
      <w:pPr>
        <w:pStyle w:val="ListParagraph"/>
        <w:numPr>
          <w:ilvl w:val="0"/>
          <w:numId w:val="5"/>
        </w:numPr>
        <w:rPr>
          <w:rFonts w:cstheme="minorHAnsi"/>
        </w:rPr>
      </w:pPr>
      <w:r w:rsidRPr="006C44C9">
        <w:rPr>
          <w:rFonts w:cstheme="minorHAnsi"/>
        </w:rPr>
        <w:t>Assist in managing the school through strategic planning and the formulation of policy and delivery of the strategy, ensuring management decisions are implemented.</w:t>
      </w:r>
    </w:p>
    <w:p w:rsidR="006C44C9" w:rsidRPr="006C44C9" w:rsidRDefault="006C44C9" w:rsidP="006C44C9">
      <w:pPr>
        <w:pStyle w:val="ListParagraph"/>
        <w:numPr>
          <w:ilvl w:val="0"/>
          <w:numId w:val="4"/>
        </w:numPr>
        <w:rPr>
          <w:rFonts w:cstheme="minorHAnsi"/>
        </w:rPr>
      </w:pPr>
      <w:r w:rsidRPr="006C44C9">
        <w:rPr>
          <w:rFonts w:cstheme="minorHAnsi"/>
        </w:rPr>
        <w:t>Support the school improvement and school self-evaluation planning process, through agreed priorities.</w:t>
      </w:r>
    </w:p>
    <w:p w:rsidR="006C44C9" w:rsidRPr="006C44C9" w:rsidRDefault="00494522" w:rsidP="006C44C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Provide</w:t>
      </w:r>
      <w:r w:rsidR="006C44C9" w:rsidRPr="006C44C9">
        <w:rPr>
          <w:rFonts w:cstheme="minorHAnsi"/>
        </w:rPr>
        <w:t xml:space="preserve"> regular reviews of the school’s systems, organisations and procedures to ensure their efficiency and effectiveness and statutory requirements are being met.</w:t>
      </w:r>
    </w:p>
    <w:p w:rsidR="006C44C9" w:rsidRDefault="006C44C9" w:rsidP="006C44C9">
      <w:pPr>
        <w:pStyle w:val="ListParagraph"/>
        <w:numPr>
          <w:ilvl w:val="0"/>
          <w:numId w:val="4"/>
        </w:numPr>
        <w:rPr>
          <w:rFonts w:cstheme="minorHAnsi"/>
        </w:rPr>
      </w:pPr>
      <w:r w:rsidRPr="006C44C9">
        <w:rPr>
          <w:rFonts w:cstheme="minorHAnsi"/>
        </w:rPr>
        <w:t>Contribute to the development, implementation and monitoring of action</w:t>
      </w:r>
      <w:r w:rsidR="00494522">
        <w:rPr>
          <w:rFonts w:cstheme="minorHAnsi"/>
        </w:rPr>
        <w:t xml:space="preserve"> plans and policy</w:t>
      </w:r>
      <w:r w:rsidRPr="006C44C9">
        <w:rPr>
          <w:rFonts w:cstheme="minorHAnsi"/>
        </w:rPr>
        <w:t xml:space="preserve">. </w:t>
      </w:r>
    </w:p>
    <w:p w:rsidR="006C44C9" w:rsidRDefault="006C44C9" w:rsidP="006C44C9">
      <w:pPr>
        <w:pStyle w:val="ListParagraph"/>
        <w:numPr>
          <w:ilvl w:val="0"/>
          <w:numId w:val="4"/>
        </w:numPr>
        <w:rPr>
          <w:rFonts w:cstheme="minorHAnsi"/>
        </w:rPr>
      </w:pPr>
      <w:r w:rsidRPr="006C44C9">
        <w:rPr>
          <w:rFonts w:cstheme="minorHAnsi"/>
        </w:rPr>
        <w:t>Contribute to the day-to-day effective organisation and running of the school.</w:t>
      </w:r>
    </w:p>
    <w:p w:rsidR="002C15C5" w:rsidRDefault="002C15C5" w:rsidP="002C15C5">
      <w:pPr>
        <w:rPr>
          <w:rFonts w:cstheme="minorHAnsi"/>
        </w:rPr>
      </w:pPr>
    </w:p>
    <w:p w:rsidR="002C15C5" w:rsidRPr="006C44C9" w:rsidRDefault="002C15C5" w:rsidP="002C15C5">
      <w:pPr>
        <w:rPr>
          <w:b/>
          <w:color w:val="00B050"/>
          <w:sz w:val="24"/>
          <w:szCs w:val="24"/>
        </w:rPr>
      </w:pPr>
      <w:r w:rsidRPr="006C44C9">
        <w:rPr>
          <w:b/>
          <w:color w:val="00B050"/>
          <w:sz w:val="24"/>
          <w:szCs w:val="24"/>
        </w:rPr>
        <w:t>Developing understanding, practice and knowledge</w:t>
      </w:r>
    </w:p>
    <w:p w:rsidR="002C15C5" w:rsidRDefault="002C15C5" w:rsidP="002C15C5">
      <w:pPr>
        <w:pStyle w:val="ListParagraph"/>
        <w:numPr>
          <w:ilvl w:val="0"/>
          <w:numId w:val="6"/>
        </w:numPr>
      </w:pPr>
      <w:r>
        <w:t>D</w:t>
      </w:r>
      <w:r w:rsidR="0018653A">
        <w:t>evelop, implement and promote Autism research and development strategies</w:t>
      </w:r>
    </w:p>
    <w:p w:rsidR="002C15C5" w:rsidRDefault="002C15C5" w:rsidP="002C15C5">
      <w:pPr>
        <w:pStyle w:val="ListParagraph"/>
        <w:numPr>
          <w:ilvl w:val="0"/>
          <w:numId w:val="6"/>
        </w:numPr>
      </w:pPr>
      <w:r>
        <w:t xml:space="preserve">Share knowledge and latest research  </w:t>
      </w:r>
    </w:p>
    <w:p w:rsidR="002C15C5" w:rsidRDefault="002C15C5" w:rsidP="002C15C5">
      <w:pPr>
        <w:pStyle w:val="ListParagraph"/>
        <w:numPr>
          <w:ilvl w:val="0"/>
          <w:numId w:val="6"/>
        </w:numPr>
      </w:pPr>
      <w:r>
        <w:t>Develop new projects</w:t>
      </w:r>
    </w:p>
    <w:p w:rsidR="002C15C5" w:rsidRDefault="002C15C5" w:rsidP="002C15C5">
      <w:pPr>
        <w:pStyle w:val="ListParagraph"/>
        <w:numPr>
          <w:ilvl w:val="0"/>
          <w:numId w:val="6"/>
        </w:numPr>
      </w:pPr>
      <w:r>
        <w:t>Develop professional contacts, funding sources and networks</w:t>
      </w:r>
    </w:p>
    <w:p w:rsidR="002C15C5" w:rsidRDefault="002C15C5" w:rsidP="002C15C5">
      <w:pPr>
        <w:pStyle w:val="ListParagraph"/>
        <w:numPr>
          <w:ilvl w:val="0"/>
          <w:numId w:val="6"/>
        </w:numPr>
      </w:pPr>
      <w:r>
        <w:t xml:space="preserve">Maintain and develop effective learning approaches  </w:t>
      </w:r>
    </w:p>
    <w:p w:rsidR="002C15C5" w:rsidRDefault="002C15C5" w:rsidP="002C15C5">
      <w:pPr>
        <w:pStyle w:val="ListParagraph"/>
        <w:numPr>
          <w:ilvl w:val="0"/>
          <w:numId w:val="6"/>
        </w:numPr>
      </w:pPr>
      <w:r>
        <w:t xml:space="preserve">Implement and use thorough monitoring evaluation  </w:t>
      </w:r>
    </w:p>
    <w:p w:rsidR="002C15C5" w:rsidRDefault="002C15C5" w:rsidP="002C15C5">
      <w:pPr>
        <w:pStyle w:val="ListParagraph"/>
        <w:numPr>
          <w:ilvl w:val="0"/>
          <w:numId w:val="6"/>
        </w:numPr>
      </w:pPr>
      <w:r>
        <w:t xml:space="preserve">Represent the school at internal and external events. </w:t>
      </w:r>
    </w:p>
    <w:p w:rsidR="002C15C5" w:rsidRDefault="002C15C5" w:rsidP="002C15C5">
      <w:pPr>
        <w:pStyle w:val="ListParagraph"/>
        <w:numPr>
          <w:ilvl w:val="0"/>
          <w:numId w:val="6"/>
        </w:numPr>
      </w:pPr>
      <w:r>
        <w:t xml:space="preserve">Produce written outputs supporting learning and behaviour methodology.  </w:t>
      </w:r>
    </w:p>
    <w:p w:rsidR="002C15C5" w:rsidRPr="002C15C5" w:rsidRDefault="002C15C5" w:rsidP="002C15C5">
      <w:pPr>
        <w:pStyle w:val="ListParagraph"/>
        <w:numPr>
          <w:ilvl w:val="0"/>
          <w:numId w:val="6"/>
        </w:numPr>
        <w:rPr>
          <w:rFonts w:cstheme="minorHAnsi"/>
        </w:rPr>
      </w:pPr>
      <w:r>
        <w:t>Managing researchers, volunteers and placements.</w:t>
      </w:r>
    </w:p>
    <w:p w:rsidR="006C44C9" w:rsidRPr="006C44C9" w:rsidRDefault="006C44C9" w:rsidP="006C44C9">
      <w:pPr>
        <w:pStyle w:val="ListParagraph"/>
        <w:ind w:left="360"/>
        <w:rPr>
          <w:rFonts w:cstheme="minorHAnsi"/>
          <w:b/>
        </w:rPr>
      </w:pPr>
      <w:r w:rsidRPr="006C44C9">
        <w:rPr>
          <w:rFonts w:cstheme="minorHAnsi"/>
        </w:rPr>
        <w:t xml:space="preserve"> </w:t>
      </w:r>
    </w:p>
    <w:p w:rsidR="002C15C5" w:rsidRDefault="002C15C5" w:rsidP="006C44C9">
      <w:pPr>
        <w:rPr>
          <w:rFonts w:cstheme="minorHAnsi"/>
          <w:b/>
          <w:color w:val="00B050"/>
          <w:sz w:val="24"/>
          <w:szCs w:val="24"/>
        </w:rPr>
      </w:pPr>
    </w:p>
    <w:p w:rsidR="002C15C5" w:rsidRDefault="002C15C5" w:rsidP="006C44C9">
      <w:pPr>
        <w:rPr>
          <w:rFonts w:cstheme="minorHAnsi"/>
          <w:b/>
          <w:color w:val="00B050"/>
          <w:sz w:val="24"/>
          <w:szCs w:val="24"/>
        </w:rPr>
      </w:pPr>
    </w:p>
    <w:p w:rsidR="006C44C9" w:rsidRPr="006C44C9" w:rsidRDefault="006C44C9" w:rsidP="006C44C9">
      <w:pPr>
        <w:rPr>
          <w:rFonts w:cstheme="minorHAnsi"/>
          <w:b/>
          <w:color w:val="00B050"/>
          <w:sz w:val="24"/>
          <w:szCs w:val="24"/>
        </w:rPr>
      </w:pPr>
      <w:r w:rsidRPr="006C44C9">
        <w:rPr>
          <w:rFonts w:cstheme="minorHAnsi"/>
          <w:b/>
          <w:color w:val="00B050"/>
          <w:sz w:val="24"/>
          <w:szCs w:val="24"/>
        </w:rPr>
        <w:lastRenderedPageBreak/>
        <w:t>Leadership of staff and pupils</w:t>
      </w:r>
    </w:p>
    <w:p w:rsidR="006C44C9" w:rsidRDefault="006C44C9" w:rsidP="006C44C9">
      <w:pPr>
        <w:pStyle w:val="ListParagraph"/>
        <w:numPr>
          <w:ilvl w:val="0"/>
          <w:numId w:val="4"/>
        </w:numPr>
        <w:rPr>
          <w:rFonts w:cstheme="minorHAnsi"/>
        </w:rPr>
      </w:pPr>
      <w:r w:rsidRPr="006C44C9">
        <w:rPr>
          <w:rFonts w:cstheme="minorHAnsi"/>
        </w:rPr>
        <w:t>Ensure the effective dissemination of informati</w:t>
      </w:r>
      <w:r w:rsidR="00494522">
        <w:rPr>
          <w:rFonts w:cstheme="minorHAnsi"/>
        </w:rPr>
        <w:t xml:space="preserve">on and the maintenance of </w:t>
      </w:r>
      <w:bookmarkStart w:id="0" w:name="_GoBack"/>
      <w:bookmarkEnd w:id="0"/>
      <w:r w:rsidRPr="006C44C9">
        <w:rPr>
          <w:rFonts w:cstheme="minorHAnsi"/>
        </w:rPr>
        <w:t>systems for internal communication.</w:t>
      </w:r>
    </w:p>
    <w:p w:rsidR="006C44C9" w:rsidRPr="006C44C9" w:rsidRDefault="006C44C9" w:rsidP="006C44C9">
      <w:pPr>
        <w:pStyle w:val="ListParagraph"/>
        <w:numPr>
          <w:ilvl w:val="0"/>
          <w:numId w:val="4"/>
        </w:numPr>
        <w:rPr>
          <w:rFonts w:cstheme="minorHAnsi"/>
        </w:rPr>
      </w:pPr>
      <w:r w:rsidRPr="006C44C9">
        <w:rPr>
          <w:rFonts w:cstheme="minorHAnsi"/>
        </w:rPr>
        <w:t>Help secure excellent teaching through an analytical understanding of how pupils learn and of the core features of successful classroom practice and curriculum design.</w:t>
      </w:r>
    </w:p>
    <w:p w:rsidR="006C44C9" w:rsidRPr="006C44C9" w:rsidRDefault="006C44C9" w:rsidP="006C44C9">
      <w:pPr>
        <w:pStyle w:val="ListParagraph"/>
        <w:numPr>
          <w:ilvl w:val="0"/>
          <w:numId w:val="4"/>
        </w:numPr>
        <w:rPr>
          <w:rFonts w:cstheme="minorHAnsi"/>
        </w:rPr>
      </w:pPr>
      <w:r w:rsidRPr="006C44C9">
        <w:rPr>
          <w:rFonts w:cstheme="minorHAnsi"/>
        </w:rPr>
        <w:t>Support with the processes involved in monitoring and evaluating the quality of teaching and learning</w:t>
      </w:r>
      <w:r w:rsidR="00494522">
        <w:rPr>
          <w:rFonts w:cstheme="minorHAnsi"/>
        </w:rPr>
        <w:t>.</w:t>
      </w:r>
      <w:r w:rsidRPr="006C44C9">
        <w:rPr>
          <w:rFonts w:cstheme="minorHAnsi"/>
        </w:rPr>
        <w:t xml:space="preserve"> </w:t>
      </w:r>
      <w:r w:rsidR="00494522">
        <w:rPr>
          <w:rFonts w:cstheme="minorHAnsi"/>
        </w:rPr>
        <w:t xml:space="preserve"> </w:t>
      </w:r>
    </w:p>
    <w:p w:rsidR="006C44C9" w:rsidRPr="006C44C9" w:rsidRDefault="006C44C9" w:rsidP="006C44C9">
      <w:pPr>
        <w:pStyle w:val="ListParagraph"/>
        <w:numPr>
          <w:ilvl w:val="0"/>
          <w:numId w:val="4"/>
        </w:numPr>
        <w:rPr>
          <w:rFonts w:cstheme="minorHAnsi"/>
        </w:rPr>
      </w:pPr>
      <w:r w:rsidRPr="006C44C9">
        <w:rPr>
          <w:rFonts w:cstheme="minorHAnsi"/>
        </w:rPr>
        <w:t>Contribute to providing a safe, well-ordered environment for all pupils and staff ensuring a consistent approach to the management of behaviour is implemented.</w:t>
      </w:r>
    </w:p>
    <w:p w:rsidR="006C44C9" w:rsidRPr="006C44C9" w:rsidRDefault="006C44C9" w:rsidP="006C44C9">
      <w:pPr>
        <w:pStyle w:val="ListParagraph"/>
        <w:numPr>
          <w:ilvl w:val="0"/>
          <w:numId w:val="4"/>
        </w:numPr>
        <w:rPr>
          <w:rFonts w:cstheme="minorHAnsi"/>
        </w:rPr>
      </w:pPr>
      <w:r w:rsidRPr="006C44C9">
        <w:rPr>
          <w:rFonts w:cstheme="minorHAnsi"/>
        </w:rPr>
        <w:t>Play a role in the robust evaluation of school performance, progress data and actions to secure improvements comparable to appropriate national standards.</w:t>
      </w:r>
    </w:p>
    <w:p w:rsidR="006C44C9" w:rsidRPr="006C44C9" w:rsidRDefault="006C44C9" w:rsidP="006C44C9">
      <w:pPr>
        <w:pStyle w:val="ListParagraph"/>
        <w:numPr>
          <w:ilvl w:val="0"/>
          <w:numId w:val="2"/>
        </w:numPr>
        <w:rPr>
          <w:rFonts w:cstheme="minorHAnsi"/>
        </w:rPr>
      </w:pPr>
      <w:r w:rsidRPr="006C44C9">
        <w:rPr>
          <w:rFonts w:cstheme="minorHAnsi"/>
        </w:rPr>
        <w:t>Sustain wide, current knowledge and understanding of education and school systems locally, nationally and globally, and pursue continuous professional development.</w:t>
      </w:r>
    </w:p>
    <w:p w:rsidR="00494522" w:rsidRDefault="00494522" w:rsidP="006C44C9">
      <w:pPr>
        <w:pStyle w:val="Heading3"/>
        <w:rPr>
          <w:rFonts w:asciiTheme="minorHAnsi" w:hAnsiTheme="minorHAnsi" w:cstheme="minorHAnsi"/>
          <w:color w:val="00B050"/>
          <w:sz w:val="24"/>
          <w:szCs w:val="24"/>
        </w:rPr>
      </w:pPr>
    </w:p>
    <w:p w:rsidR="006C44C9" w:rsidRDefault="006C44C9" w:rsidP="006C44C9">
      <w:pPr>
        <w:pStyle w:val="Heading3"/>
        <w:rPr>
          <w:rFonts w:asciiTheme="minorHAnsi" w:hAnsiTheme="minorHAnsi" w:cstheme="minorHAnsi"/>
          <w:color w:val="00B050"/>
          <w:sz w:val="24"/>
          <w:szCs w:val="24"/>
        </w:rPr>
      </w:pPr>
      <w:r w:rsidRPr="006C44C9">
        <w:rPr>
          <w:rFonts w:asciiTheme="minorHAnsi" w:hAnsiTheme="minorHAnsi" w:cstheme="minorHAnsi"/>
          <w:color w:val="00B050"/>
          <w:sz w:val="24"/>
          <w:szCs w:val="24"/>
        </w:rPr>
        <w:t>Working with stakeholders</w:t>
      </w:r>
    </w:p>
    <w:p w:rsidR="002C15C5" w:rsidRPr="002C15C5" w:rsidRDefault="002C15C5" w:rsidP="002C15C5"/>
    <w:p w:rsidR="006C44C9" w:rsidRPr="006C44C9" w:rsidRDefault="006C44C9" w:rsidP="006C44C9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C44C9">
        <w:rPr>
          <w:rFonts w:cstheme="minorHAnsi"/>
        </w:rPr>
        <w:t>Assist in developing policies and practice which promote inclusion and equality</w:t>
      </w:r>
    </w:p>
    <w:p w:rsidR="006C44C9" w:rsidRPr="006C44C9" w:rsidRDefault="006C44C9" w:rsidP="006C44C9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C44C9">
        <w:rPr>
          <w:rFonts w:cstheme="minorHAnsi"/>
        </w:rPr>
        <w:t>Promote effective multi-disciplinary working with all specialist support services including liaising with professionals and joint planning as appropriate</w:t>
      </w:r>
    </w:p>
    <w:p w:rsidR="006C44C9" w:rsidRPr="006C44C9" w:rsidRDefault="006C44C9" w:rsidP="006C44C9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C44C9">
        <w:rPr>
          <w:rFonts w:cstheme="minorHAnsi"/>
        </w:rPr>
        <w:t>Organise and conduct meetings where appropriate with parents and carers to ensure positive outcomes for all parties</w:t>
      </w:r>
    </w:p>
    <w:p w:rsidR="006C44C9" w:rsidRPr="006C44C9" w:rsidRDefault="006C44C9" w:rsidP="006C44C9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C44C9">
        <w:rPr>
          <w:rFonts w:cstheme="minorHAnsi"/>
        </w:rPr>
        <w:t>Strengthen partnership and community working</w:t>
      </w:r>
    </w:p>
    <w:p w:rsidR="006C44C9" w:rsidRPr="006C44C9" w:rsidRDefault="006C44C9" w:rsidP="006C44C9">
      <w:pPr>
        <w:ind w:left="360"/>
        <w:rPr>
          <w:rFonts w:cstheme="minorHAnsi"/>
        </w:rPr>
      </w:pPr>
      <w:r w:rsidRPr="006C44C9">
        <w:rPr>
          <w:rFonts w:cstheme="minorHAnsi"/>
        </w:rPr>
        <w:t xml:space="preserve"> </w:t>
      </w:r>
    </w:p>
    <w:p w:rsidR="006C44C9" w:rsidRDefault="006C44C9" w:rsidP="002C15C5">
      <w:pPr>
        <w:pStyle w:val="ListParagraph"/>
      </w:pPr>
    </w:p>
    <w:p w:rsidR="002C15C5" w:rsidRDefault="00494522" w:rsidP="00506655">
      <w:r>
        <w:t xml:space="preserve"> </w:t>
      </w:r>
    </w:p>
    <w:p w:rsidR="00506655" w:rsidRPr="002C15C5" w:rsidRDefault="002C15C5" w:rsidP="00506655">
      <w:pPr>
        <w:rPr>
          <w:b/>
        </w:rPr>
      </w:pPr>
      <w:r w:rsidRPr="002C15C5">
        <w:rPr>
          <w:b/>
        </w:rPr>
        <w:t xml:space="preserve">Terms and conditions will reflect the background of the job holder. Teachers will be employed under the Leadership provisions of the </w:t>
      </w:r>
      <w:r w:rsidR="00506655" w:rsidRPr="002C15C5">
        <w:rPr>
          <w:b/>
        </w:rPr>
        <w:t xml:space="preserve">School Teachers Pay and Conditions Document. </w:t>
      </w:r>
      <w:r w:rsidRPr="002C15C5">
        <w:rPr>
          <w:b/>
        </w:rPr>
        <w:t>Non teachers who may be appointed will have a specific terms and conditions equivalent to this.</w:t>
      </w:r>
    </w:p>
    <w:p w:rsidR="00DC5918" w:rsidRPr="002C15C5" w:rsidRDefault="002C15C5">
      <w:pPr>
        <w:rPr>
          <w:b/>
        </w:rPr>
      </w:pPr>
      <w:r w:rsidRPr="002C15C5">
        <w:rPr>
          <w:b/>
        </w:rPr>
        <w:t xml:space="preserve"> </w:t>
      </w:r>
    </w:p>
    <w:p w:rsidR="002C15C5" w:rsidRPr="002C15C5" w:rsidRDefault="002C15C5" w:rsidP="002C15C5">
      <w:pPr>
        <w:rPr>
          <w:b/>
        </w:rPr>
      </w:pPr>
      <w:r w:rsidRPr="002C15C5">
        <w:rPr>
          <w:b/>
        </w:rPr>
        <w:t>Salary will be negotiable with the successful candidate</w:t>
      </w:r>
    </w:p>
    <w:p w:rsidR="0014250B" w:rsidRPr="002C15C5" w:rsidRDefault="002C15C5" w:rsidP="002C15C5">
      <w:pPr>
        <w:rPr>
          <w:b/>
        </w:rPr>
      </w:pPr>
      <w:r w:rsidRPr="002C15C5">
        <w:rPr>
          <w:b/>
        </w:rPr>
        <w:t xml:space="preserve">The school pursues active CPD and promotes a staff Wellbeing programme </w:t>
      </w:r>
    </w:p>
    <w:p w:rsidR="0014250B" w:rsidRDefault="0014250B" w:rsidP="0014250B"/>
    <w:p w:rsidR="0014250B" w:rsidRDefault="0014250B" w:rsidP="0014250B"/>
    <w:p w:rsidR="0014250B" w:rsidRDefault="0014250B" w:rsidP="0014250B"/>
    <w:p w:rsidR="0014250B" w:rsidRDefault="0014250B" w:rsidP="0014250B"/>
    <w:sectPr w:rsidR="00142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038B"/>
    <w:multiLevelType w:val="hybridMultilevel"/>
    <w:tmpl w:val="1554A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361AA"/>
    <w:multiLevelType w:val="hybridMultilevel"/>
    <w:tmpl w:val="1AE87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787510"/>
    <w:multiLevelType w:val="hybridMultilevel"/>
    <w:tmpl w:val="4B520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9551A7"/>
    <w:multiLevelType w:val="hybridMultilevel"/>
    <w:tmpl w:val="7B3040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8D151D"/>
    <w:multiLevelType w:val="hybridMultilevel"/>
    <w:tmpl w:val="6880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D2092"/>
    <w:multiLevelType w:val="hybridMultilevel"/>
    <w:tmpl w:val="BB2AF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55"/>
    <w:rsid w:val="0014250B"/>
    <w:rsid w:val="0018653A"/>
    <w:rsid w:val="002C15C5"/>
    <w:rsid w:val="00457F63"/>
    <w:rsid w:val="00494522"/>
    <w:rsid w:val="00506655"/>
    <w:rsid w:val="006C44C9"/>
    <w:rsid w:val="00DC5918"/>
    <w:rsid w:val="00F14228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09719-B044-412A-BA5B-5B2A3008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4250B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4250B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5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4250B"/>
    <w:rPr>
      <w:rFonts w:ascii="Comic Sans MS" w:eastAsia="Times New Roman" w:hAnsi="Comic Sans MS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4250B"/>
    <w:rPr>
      <w:rFonts w:ascii="Arial" w:eastAsia="Times New Roman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Jarrett-Potts</dc:creator>
  <cp:lastModifiedBy>mike jarrett-potts</cp:lastModifiedBy>
  <cp:revision>3</cp:revision>
  <dcterms:created xsi:type="dcterms:W3CDTF">2018-01-22T16:25:00Z</dcterms:created>
  <dcterms:modified xsi:type="dcterms:W3CDTF">2018-01-23T09:39:00Z</dcterms:modified>
</cp:coreProperties>
</file>