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D8" w:rsidRDefault="009E42D8" w:rsidP="009E42D8">
      <w:pPr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E2760C">
        <w:rPr>
          <w:rFonts w:ascii="Arial" w:hAnsi="Arial" w:cs="Arial"/>
          <w:b/>
          <w:sz w:val="20"/>
          <w:szCs w:val="20"/>
        </w:rPr>
        <w:t xml:space="preserve">Person Specification: </w:t>
      </w:r>
      <w:r w:rsidRPr="00E276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Teacher of Mathematics</w:t>
      </w:r>
    </w:p>
    <w:p w:rsidR="009E42D8" w:rsidRPr="00E2760C" w:rsidRDefault="009E42D8" w:rsidP="009E42D8">
      <w:pPr>
        <w:rPr>
          <w:rFonts w:ascii="Arial" w:hAnsi="Arial" w:cs="Arial"/>
          <w:b/>
          <w:sz w:val="20"/>
          <w:szCs w:val="20"/>
        </w:rPr>
      </w:pPr>
    </w:p>
    <w:p w:rsidR="009E42D8" w:rsidRPr="001132C1" w:rsidRDefault="009E42D8" w:rsidP="009E42D8">
      <w:r w:rsidRPr="001132C1">
        <w:rPr>
          <w:rFonts w:ascii="Arial" w:hAnsi="Arial" w:cs="Arial"/>
          <w:sz w:val="20"/>
          <w:szCs w:val="20"/>
        </w:rPr>
        <w:t>You should demonstrate that you meet the following criteria</w:t>
      </w:r>
      <w:r w:rsidRPr="001132C1">
        <w:t>:</w:t>
      </w:r>
    </w:p>
    <w:p w:rsidR="009E42D8" w:rsidRPr="001132C1" w:rsidRDefault="009E42D8" w:rsidP="009E42D8"/>
    <w:p w:rsidR="009E42D8" w:rsidRPr="001132C1" w:rsidRDefault="009E42D8" w:rsidP="009E42D8">
      <w:pPr>
        <w:tabs>
          <w:tab w:val="left" w:pos="705"/>
        </w:tabs>
        <w:ind w:right="-227"/>
        <w:jc w:val="both"/>
        <w:rPr>
          <w:rFonts w:ascii="Arial" w:hAnsi="Arial" w:cs="Arial"/>
          <w:b/>
          <w:sz w:val="20"/>
          <w:szCs w:val="20"/>
        </w:rPr>
      </w:pPr>
      <w:r w:rsidRPr="001132C1">
        <w:rPr>
          <w:rFonts w:ascii="Arial" w:hAnsi="Arial" w:cs="Arial"/>
          <w:b/>
          <w:sz w:val="20"/>
          <w:szCs w:val="20"/>
        </w:rPr>
        <w:t>1</w:t>
      </w:r>
      <w:r w:rsidRPr="001132C1">
        <w:rPr>
          <w:rFonts w:ascii="Arial" w:hAnsi="Arial" w:cs="Arial"/>
          <w:b/>
          <w:sz w:val="20"/>
          <w:szCs w:val="20"/>
        </w:rPr>
        <w:tab/>
        <w:t>Education, training and qualifications</w:t>
      </w:r>
    </w:p>
    <w:p w:rsidR="009E42D8" w:rsidRPr="001132C1" w:rsidRDefault="009E42D8" w:rsidP="009E42D8">
      <w:pPr>
        <w:ind w:right="-227"/>
        <w:contextualSpacing/>
        <w:rPr>
          <w:rFonts w:ascii="Arial" w:hAnsi="Arial" w:cs="Arial"/>
          <w:b/>
          <w:sz w:val="20"/>
          <w:szCs w:val="20"/>
        </w:rPr>
      </w:pPr>
    </w:p>
    <w:p w:rsidR="009E42D8" w:rsidRPr="001132C1" w:rsidRDefault="009E42D8" w:rsidP="009E42D8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1.1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Graduate or equivalent</w:t>
      </w:r>
    </w:p>
    <w:p w:rsidR="009E42D8" w:rsidRPr="001132C1" w:rsidRDefault="009E42D8" w:rsidP="009E42D8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1.2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Evidence of relevant continuing professional development, specifically in relation to the secondary curriculum and pedagogy.</w:t>
      </w:r>
    </w:p>
    <w:p w:rsidR="009E42D8" w:rsidRDefault="009E42D8" w:rsidP="009E42D8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 xml:space="preserve">1.3 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English and Mathematics at GCSE/’O’ Level or equivalent and/or sound literacy and numeracy skills (ITT QTS accreditation test level or European Computer Driving License (ECDL)).</w:t>
      </w:r>
    </w:p>
    <w:p w:rsidR="009E42D8" w:rsidRPr="001132C1" w:rsidRDefault="009E42D8" w:rsidP="009E42D8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9E42D8" w:rsidRPr="001132C1" w:rsidRDefault="009E42D8" w:rsidP="009E42D8">
      <w:pPr>
        <w:tabs>
          <w:tab w:val="left" w:pos="705"/>
        </w:tabs>
        <w:ind w:right="-22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132C1">
        <w:rPr>
          <w:rFonts w:ascii="Arial" w:hAnsi="Arial" w:cs="Arial"/>
          <w:b/>
          <w:sz w:val="20"/>
          <w:szCs w:val="20"/>
        </w:rPr>
        <w:t>2</w:t>
      </w:r>
      <w:r w:rsidRPr="001132C1">
        <w:rPr>
          <w:rFonts w:ascii="Arial" w:hAnsi="Arial" w:cs="Arial"/>
          <w:b/>
          <w:sz w:val="20"/>
          <w:szCs w:val="20"/>
        </w:rPr>
        <w:tab/>
        <w:t>Knowledge and experience</w:t>
      </w:r>
    </w:p>
    <w:p w:rsidR="009E42D8" w:rsidRPr="001132C1" w:rsidRDefault="009E42D8" w:rsidP="009E42D8">
      <w:pPr>
        <w:ind w:right="-227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9E42D8" w:rsidRPr="001132C1" w:rsidRDefault="009E42D8" w:rsidP="009E42D8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2.1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 xml:space="preserve">Proven record of improving standards of teaching and learning within the subject 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domain.</w:t>
      </w:r>
    </w:p>
    <w:p w:rsidR="009E42D8" w:rsidRDefault="009E42D8" w:rsidP="009E42D8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2.2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Evidenc</w:t>
      </w:r>
      <w:r>
        <w:rPr>
          <w:rFonts w:ascii="Arial" w:hAnsi="Arial" w:cs="Arial"/>
          <w:noProof/>
          <w:sz w:val="20"/>
          <w:szCs w:val="20"/>
          <w:lang w:eastAsia="en-US"/>
        </w:rPr>
        <w:t>e of good/outstanding classroom practice.</w:t>
      </w:r>
    </w:p>
    <w:p w:rsidR="009E42D8" w:rsidRPr="001132C1" w:rsidRDefault="009E42D8" w:rsidP="009E42D8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2.3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Have a working knowledge of models and theories of learning, and how these can be applied to the Academy curriculum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and pedagogy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>.</w:t>
      </w:r>
    </w:p>
    <w:p w:rsidR="009E42D8" w:rsidRPr="001132C1" w:rsidRDefault="009E42D8" w:rsidP="009E42D8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2.4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</w:r>
      <w:r>
        <w:rPr>
          <w:rFonts w:ascii="Arial" w:hAnsi="Arial" w:cs="Arial"/>
          <w:noProof/>
          <w:sz w:val="20"/>
          <w:szCs w:val="20"/>
          <w:lang w:eastAsia="en-US"/>
        </w:rPr>
        <w:t>An understanding of student data systems to inform planning, target setting and interventions, in order to achieve above national average levels of student progress and attainment.</w:t>
      </w:r>
    </w:p>
    <w:p w:rsidR="009E42D8" w:rsidRPr="001132C1" w:rsidRDefault="009E42D8" w:rsidP="009E42D8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2.5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</w:r>
      <w:r>
        <w:rPr>
          <w:rFonts w:ascii="Arial" w:hAnsi="Arial" w:cs="Arial"/>
          <w:noProof/>
          <w:sz w:val="20"/>
          <w:szCs w:val="20"/>
          <w:lang w:eastAsia="en-US"/>
        </w:rPr>
        <w:t>Good knowledge and experience of the use of IT for lesson delivery and planning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>.</w:t>
      </w:r>
    </w:p>
    <w:p w:rsidR="009E42D8" w:rsidRPr="001132C1" w:rsidRDefault="009E42D8" w:rsidP="009E42D8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2.6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 xml:space="preserve">Evidence of implementing excellent behaviour management </w:t>
      </w:r>
      <w:r>
        <w:rPr>
          <w:rFonts w:ascii="Arial" w:hAnsi="Arial" w:cs="Arial"/>
          <w:noProof/>
          <w:sz w:val="20"/>
          <w:szCs w:val="20"/>
          <w:lang w:eastAsia="en-US"/>
        </w:rPr>
        <w:t>strategies.</w:t>
      </w:r>
    </w:p>
    <w:p w:rsidR="009E42D8" w:rsidRDefault="009E42D8" w:rsidP="009E42D8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2.7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 xml:space="preserve">A strong understanding and commitment to the Academy </w:t>
      </w:r>
      <w:r>
        <w:rPr>
          <w:rFonts w:ascii="Arial" w:hAnsi="Arial" w:cs="Arial"/>
          <w:noProof/>
          <w:sz w:val="20"/>
          <w:szCs w:val="20"/>
          <w:lang w:eastAsia="en-US"/>
        </w:rPr>
        <w:t>Vision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>.</w:t>
      </w:r>
    </w:p>
    <w:p w:rsidR="009E42D8" w:rsidRDefault="009E42D8" w:rsidP="009E42D8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>2.8</w:t>
      </w:r>
      <w:r>
        <w:rPr>
          <w:rFonts w:ascii="Arial" w:hAnsi="Arial" w:cs="Arial"/>
          <w:noProof/>
          <w:sz w:val="20"/>
          <w:szCs w:val="20"/>
          <w:lang w:eastAsia="en-US"/>
        </w:rPr>
        <w:tab/>
        <w:t>Evidence of an understanding and commitment to child protection and safeguarding matters.</w:t>
      </w:r>
    </w:p>
    <w:p w:rsidR="009E42D8" w:rsidRPr="001132C1" w:rsidRDefault="009E42D8" w:rsidP="009E42D8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9E42D8" w:rsidRPr="001132C1" w:rsidRDefault="009E42D8" w:rsidP="009E42D8">
      <w:pPr>
        <w:ind w:right="-22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132C1">
        <w:rPr>
          <w:rFonts w:ascii="Arial" w:hAnsi="Arial" w:cs="Arial"/>
          <w:b/>
          <w:sz w:val="20"/>
          <w:szCs w:val="20"/>
        </w:rPr>
        <w:t>3</w:t>
      </w:r>
      <w:r w:rsidRPr="001132C1">
        <w:rPr>
          <w:rFonts w:ascii="Arial" w:hAnsi="Arial" w:cs="Arial"/>
          <w:b/>
          <w:sz w:val="20"/>
          <w:szCs w:val="20"/>
        </w:rPr>
        <w:tab/>
        <w:t>Essential skills and abilities</w:t>
      </w:r>
    </w:p>
    <w:p w:rsidR="009E42D8" w:rsidRPr="001132C1" w:rsidRDefault="009E42D8" w:rsidP="009E42D8">
      <w:pPr>
        <w:ind w:right="-227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9E42D8" w:rsidRPr="001132C1" w:rsidRDefault="009E42D8" w:rsidP="009E42D8">
      <w:pPr>
        <w:spacing w:after="200" w:line="276" w:lineRule="auto"/>
        <w:ind w:left="720" w:hanging="720"/>
        <w:jc w:val="both"/>
        <w:rPr>
          <w:rFonts w:ascii="Arial" w:hAnsi="Arial" w:cs="Arial"/>
          <w:b/>
          <w:noProof/>
          <w:color w:val="000000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>3.1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Well developed planning, organisational and interpersonal skills.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</w:r>
    </w:p>
    <w:p w:rsidR="009E42D8" w:rsidRPr="001132C1" w:rsidRDefault="009E42D8" w:rsidP="009E42D8">
      <w:pPr>
        <w:spacing w:after="200" w:line="276" w:lineRule="auto"/>
        <w:ind w:left="720" w:hanging="720"/>
        <w:jc w:val="both"/>
        <w:rPr>
          <w:rFonts w:ascii="Arial" w:hAnsi="Arial" w:cs="Arial"/>
          <w:b/>
          <w:noProof/>
          <w:color w:val="000000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>3.2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Excellent written and verbal communication skills.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</w:r>
    </w:p>
    <w:p w:rsidR="009E42D8" w:rsidRDefault="009E42D8" w:rsidP="009E42D8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>3.3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Analytical, flexible and innovative thinker.</w:t>
      </w:r>
    </w:p>
    <w:p w:rsidR="009E42D8" w:rsidRDefault="009E42D8" w:rsidP="009E42D8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9E42D8" w:rsidRPr="001132C1" w:rsidRDefault="009E42D8" w:rsidP="009E42D8">
      <w:pPr>
        <w:ind w:right="-227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132C1">
        <w:rPr>
          <w:rFonts w:ascii="Arial" w:hAnsi="Arial" w:cs="Arial"/>
          <w:b/>
          <w:sz w:val="20"/>
          <w:szCs w:val="20"/>
        </w:rPr>
        <w:t>4</w:t>
      </w:r>
      <w:r w:rsidRPr="001132C1">
        <w:rPr>
          <w:rFonts w:ascii="Arial" w:hAnsi="Arial" w:cs="Arial"/>
          <w:b/>
          <w:sz w:val="20"/>
          <w:szCs w:val="20"/>
        </w:rPr>
        <w:tab/>
        <w:t>Personal qualities</w:t>
      </w:r>
    </w:p>
    <w:p w:rsidR="009E42D8" w:rsidRPr="001132C1" w:rsidRDefault="009E42D8" w:rsidP="009E42D8">
      <w:pPr>
        <w:ind w:right="-227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9E42D8" w:rsidRPr="001132C1" w:rsidRDefault="009E42D8" w:rsidP="009E42D8">
      <w:pPr>
        <w:spacing w:after="200" w:line="276" w:lineRule="auto"/>
        <w:ind w:left="720" w:hanging="720"/>
        <w:jc w:val="both"/>
        <w:rPr>
          <w:rFonts w:ascii="Arial" w:hAnsi="Arial" w:cs="Arial"/>
          <w:b/>
          <w:noProof/>
          <w:color w:val="000000"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4.1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Commitment to high educational, professional and personal standards.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</w:r>
    </w:p>
    <w:p w:rsidR="009E42D8" w:rsidRPr="001132C1" w:rsidRDefault="009E42D8" w:rsidP="009E42D8">
      <w:pPr>
        <w:spacing w:after="200" w:line="276" w:lineRule="auto"/>
        <w:ind w:left="720" w:hanging="720"/>
        <w:jc w:val="both"/>
        <w:rPr>
          <w:rFonts w:ascii="Arial" w:hAnsi="Arial" w:cs="Arial"/>
          <w:b/>
          <w:noProof/>
          <w:color w:val="000000"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4.2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Understanding of the importance of maintaining confidentiality.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</w:r>
    </w:p>
    <w:p w:rsidR="009E42D8" w:rsidRPr="001132C1" w:rsidRDefault="009E42D8" w:rsidP="009E42D8">
      <w:pPr>
        <w:spacing w:after="200" w:line="276" w:lineRule="auto"/>
        <w:ind w:left="720" w:hanging="720"/>
        <w:jc w:val="both"/>
        <w:rPr>
          <w:rFonts w:ascii="Arial" w:hAnsi="Arial" w:cs="Arial"/>
          <w:b/>
          <w:noProof/>
          <w:color w:val="000000"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4.3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A flexible approach to work, including a sense of humour.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</w:r>
    </w:p>
    <w:p w:rsidR="009E42D8" w:rsidRDefault="009E42D8" w:rsidP="009E42D8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4.4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Commitment to equal opportunities and valuing diversity.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</w:r>
    </w:p>
    <w:p w:rsidR="002C362C" w:rsidRDefault="002C362C"/>
    <w:sectPr w:rsidR="002C3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8"/>
    <w:rsid w:val="002C362C"/>
    <w:rsid w:val="009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B71411"/>
  <w15:chartTrackingRefBased/>
  <w15:docId w15:val="{B657FBE5-7F49-4D56-92DF-A495FEA7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42D8"/>
    <w:pPr>
      <w:ind w:left="720"/>
    </w:pPr>
  </w:style>
  <w:style w:type="paragraph" w:customStyle="1" w:styleId="SKA">
    <w:name w:val="SKA"/>
    <w:basedOn w:val="Normal"/>
    <w:rsid w:val="009E42D8"/>
    <w:pPr>
      <w:spacing w:after="200" w:line="276" w:lineRule="auto"/>
      <w:ind w:left="720" w:hanging="720"/>
      <w:jc w:val="both"/>
    </w:pPr>
    <w:rPr>
      <w:rFonts w:ascii="Arial" w:hAnsi="Arial" w:cs="Arial"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CEB1C7A2.dotm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Skinners' Kent Academy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Barden</dc:creator>
  <cp:keywords/>
  <dc:description/>
  <cp:lastModifiedBy>Lorraine Barden</cp:lastModifiedBy>
  <cp:revision>1</cp:revision>
  <dcterms:created xsi:type="dcterms:W3CDTF">2018-02-21T12:50:00Z</dcterms:created>
  <dcterms:modified xsi:type="dcterms:W3CDTF">2018-02-21T12:50:00Z</dcterms:modified>
</cp:coreProperties>
</file>