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suppressAutoHyphens/>
        <w:jc w:val="center"/>
        <w:rPr>
          <w:rFonts w:asciiTheme="minorHAnsi" w:hAnsiTheme="minorHAnsi" w:cs="Tahoma"/>
          <w:b/>
          <w:spacing w:val="-3"/>
          <w:sz w:val="22"/>
          <w:szCs w:val="20"/>
          <w:u w:val="single"/>
          <w:lang w:val="en-GB" w:eastAsia="en-GB"/>
        </w:rPr>
      </w:pPr>
      <w:bookmarkStart w:id="0" w:name="_GoBack"/>
      <w:bookmarkEnd w:id="0"/>
    </w:p>
    <w:p>
      <w:pPr>
        <w:widowControl w:val="0"/>
        <w:suppressAutoHyphens/>
        <w:jc w:val="center"/>
        <w:rPr>
          <w:rFonts w:asciiTheme="minorHAnsi" w:hAnsiTheme="minorHAnsi" w:cs="Tahoma"/>
          <w:b/>
          <w:spacing w:val="-3"/>
          <w:sz w:val="22"/>
          <w:szCs w:val="20"/>
          <w:u w:val="single"/>
          <w:lang w:val="en-GB" w:eastAsia="en-GB"/>
        </w:rPr>
      </w:pPr>
      <w:r>
        <w:rPr>
          <w:rFonts w:asciiTheme="minorHAnsi" w:hAnsiTheme="minorHAnsi" w:cs="Tahoma"/>
          <w:b/>
          <w:spacing w:val="-3"/>
          <w:sz w:val="22"/>
          <w:szCs w:val="20"/>
          <w:u w:val="single"/>
          <w:lang w:val="en-GB" w:eastAsia="en-GB"/>
        </w:rPr>
        <w:t>TEACHER of ENGLISH (MPS)</w:t>
      </w:r>
    </w:p>
    <w:p>
      <w:pPr>
        <w:widowControl w:val="0"/>
        <w:suppressAutoHyphens/>
        <w:jc w:val="center"/>
        <w:rPr>
          <w:rFonts w:asciiTheme="minorHAnsi" w:hAnsiTheme="minorHAnsi" w:cs="Tahoma"/>
          <w:spacing w:val="-3"/>
          <w:sz w:val="22"/>
          <w:szCs w:val="20"/>
          <w:lang w:val="en-GB" w:eastAsia="en-GB"/>
        </w:rPr>
      </w:pPr>
    </w:p>
    <w:p>
      <w:pPr>
        <w:widowControl w:val="0"/>
        <w:suppressAutoHyphens/>
        <w:jc w:val="center"/>
        <w:rPr>
          <w:rFonts w:asciiTheme="minorHAnsi" w:hAnsiTheme="minorHAnsi" w:cs="Tahoma"/>
          <w:spacing w:val="-3"/>
          <w:sz w:val="22"/>
          <w:szCs w:val="20"/>
          <w:lang w:val="en-GB" w:eastAsia="en-GB"/>
        </w:rPr>
      </w:pPr>
    </w:p>
    <w:p>
      <w:pPr>
        <w:widowControl w:val="0"/>
        <w:suppressAutoHyphens/>
        <w:jc w:val="center"/>
        <w:rPr>
          <w:rFonts w:asciiTheme="minorHAnsi" w:hAnsiTheme="minorHAnsi" w:cs="Tahoma"/>
          <w:spacing w:val="-3"/>
          <w:sz w:val="22"/>
          <w:szCs w:val="20"/>
          <w:lang w:val="en-GB" w:eastAsia="en-GB"/>
        </w:rPr>
      </w:pPr>
      <w:r>
        <w:rPr>
          <w:rFonts w:asciiTheme="minorHAnsi" w:hAnsiTheme="minorHAnsi" w:cs="Tahoma"/>
          <w:b/>
          <w:spacing w:val="-3"/>
          <w:sz w:val="22"/>
          <w:szCs w:val="20"/>
          <w:u w:val="single"/>
          <w:lang w:val="en-GB" w:eastAsia="en-GB"/>
        </w:rPr>
        <w:t>PERSON SPECIFICATION</w:t>
      </w:r>
    </w:p>
    <w:p>
      <w:pPr>
        <w:widowControl w:val="0"/>
        <w:suppressAutoHyphens/>
        <w:jc w:val="both"/>
        <w:rPr>
          <w:rFonts w:asciiTheme="minorHAnsi" w:hAnsiTheme="minorHAnsi" w:cs="Tahoma"/>
          <w:spacing w:val="-3"/>
          <w:sz w:val="22"/>
          <w:szCs w:val="20"/>
          <w:lang w:val="en-GB" w:eastAsia="en-GB"/>
        </w:rPr>
      </w:pPr>
    </w:p>
    <w:p>
      <w:pPr>
        <w:widowControl w:val="0"/>
        <w:suppressAutoHyphens/>
        <w:jc w:val="both"/>
        <w:rPr>
          <w:rFonts w:asciiTheme="minorHAnsi" w:hAnsiTheme="minorHAnsi" w:cs="Tahoma"/>
          <w:spacing w:val="-3"/>
          <w:sz w:val="22"/>
          <w:szCs w:val="20"/>
          <w:lang w:val="en-GB" w:eastAsia="en-GB"/>
        </w:rPr>
      </w:pPr>
    </w:p>
    <w:p>
      <w:pPr>
        <w:widowControl w:val="0"/>
        <w:suppressAutoHyphens/>
        <w:jc w:val="both"/>
        <w:rPr>
          <w:rFonts w:asciiTheme="minorHAnsi" w:hAnsiTheme="minorHAnsi" w:cs="Tahoma"/>
          <w:b/>
          <w:spacing w:val="-3"/>
          <w:sz w:val="22"/>
          <w:szCs w:val="20"/>
          <w:lang w:val="en-GB" w:eastAsia="en-GB"/>
        </w:rPr>
      </w:pPr>
      <w:r>
        <w:rPr>
          <w:rFonts w:asciiTheme="minorHAnsi" w:hAnsiTheme="minorHAnsi" w:cs="Tahoma"/>
          <w:b/>
          <w:spacing w:val="-3"/>
          <w:sz w:val="22"/>
          <w:szCs w:val="20"/>
          <w:u w:val="single"/>
          <w:lang w:val="en-GB" w:eastAsia="en-GB"/>
        </w:rPr>
        <w:t>Essential Requirements</w:t>
      </w:r>
    </w:p>
    <w:p>
      <w:pPr>
        <w:widowControl w:val="0"/>
        <w:suppressAutoHyphens/>
        <w:jc w:val="both"/>
        <w:rPr>
          <w:rFonts w:asciiTheme="minorHAnsi" w:hAnsiTheme="minorHAnsi" w:cs="Tahoma"/>
          <w:spacing w:val="-3"/>
          <w:sz w:val="22"/>
          <w:szCs w:val="20"/>
          <w:lang w:val="en-GB" w:eastAsia="en-GB"/>
        </w:rPr>
      </w:pPr>
    </w:p>
    <w:p>
      <w:pPr>
        <w:widowControl w:val="0"/>
        <w:numPr>
          <w:ilvl w:val="0"/>
          <w:numId w:val="3"/>
        </w:numPr>
        <w:suppressAutoHyphens/>
        <w:ind w:left="709" w:hanging="709"/>
        <w:jc w:val="both"/>
        <w:rPr>
          <w:rFonts w:asciiTheme="minorHAnsi" w:hAnsiTheme="minorHAnsi" w:cs="Tahoma"/>
          <w:spacing w:val="-3"/>
          <w:sz w:val="22"/>
          <w:szCs w:val="20"/>
          <w:lang w:val="en-GB" w:eastAsia="en-GB"/>
        </w:rPr>
      </w:pPr>
      <w:r>
        <w:rPr>
          <w:rFonts w:asciiTheme="minorHAnsi" w:hAnsiTheme="minorHAnsi" w:cs="Tahoma"/>
          <w:spacing w:val="-3"/>
          <w:sz w:val="22"/>
          <w:szCs w:val="20"/>
          <w:lang w:val="en-GB" w:eastAsia="en-GB"/>
        </w:rPr>
        <w:tab/>
        <w:t xml:space="preserve">a commitment </w:t>
      </w:r>
      <w:r>
        <w:rPr>
          <w:rFonts w:asciiTheme="minorHAnsi" w:hAnsiTheme="minorHAnsi" w:cs="Tahoma"/>
          <w:sz w:val="22"/>
          <w:szCs w:val="20"/>
          <w:lang w:val="en-GB" w:eastAsia="en-GB"/>
        </w:rPr>
        <w:t>to safeguarding and promoting the welfare of children and young people</w:t>
      </w:r>
    </w:p>
    <w:p>
      <w:pPr>
        <w:widowControl w:val="0"/>
        <w:numPr>
          <w:ilvl w:val="0"/>
          <w:numId w:val="3"/>
        </w:numPr>
        <w:suppressAutoHyphens/>
        <w:ind w:left="709" w:hanging="709"/>
        <w:jc w:val="both"/>
        <w:rPr>
          <w:rFonts w:asciiTheme="minorHAnsi" w:hAnsiTheme="minorHAnsi" w:cs="Tahoma"/>
          <w:spacing w:val="-3"/>
          <w:sz w:val="22"/>
          <w:szCs w:val="20"/>
          <w:lang w:val="en-GB" w:eastAsia="en-GB"/>
        </w:rPr>
      </w:pPr>
      <w:r>
        <w:rPr>
          <w:rFonts w:asciiTheme="minorHAnsi" w:hAnsiTheme="minorHAnsi" w:cs="Tahoma"/>
          <w:spacing w:val="-3"/>
          <w:sz w:val="22"/>
          <w:szCs w:val="20"/>
          <w:lang w:val="en-GB" w:eastAsia="en-GB"/>
        </w:rPr>
        <w:t>appropriately qualified as a teacher of English</w:t>
      </w:r>
    </w:p>
    <w:p>
      <w:pPr>
        <w:widowControl w:val="0"/>
        <w:numPr>
          <w:ilvl w:val="0"/>
          <w:numId w:val="3"/>
        </w:numPr>
        <w:suppressAutoHyphens/>
        <w:ind w:left="709" w:hanging="709"/>
        <w:jc w:val="both"/>
        <w:rPr>
          <w:rFonts w:asciiTheme="minorHAnsi" w:hAnsiTheme="minorHAnsi" w:cs="Tahoma"/>
          <w:spacing w:val="-3"/>
          <w:sz w:val="22"/>
          <w:szCs w:val="20"/>
          <w:lang w:val="en-GB" w:eastAsia="en-GB"/>
        </w:rPr>
      </w:pPr>
      <w:r>
        <w:rPr>
          <w:rFonts w:ascii="Arial" w:hAnsi="Arial" w:cs="Arial"/>
          <w:sz w:val="19"/>
          <w:szCs w:val="19"/>
          <w:lang w:val="en"/>
        </w:rPr>
        <w:t>ability to teach English at Key Stages 3, 4 and 5</w:t>
      </w:r>
    </w:p>
    <w:p>
      <w:pPr>
        <w:widowControl w:val="0"/>
        <w:numPr>
          <w:ilvl w:val="0"/>
          <w:numId w:val="3"/>
        </w:numPr>
        <w:suppressAutoHyphens/>
        <w:ind w:left="709" w:hanging="709"/>
        <w:jc w:val="both"/>
        <w:rPr>
          <w:rFonts w:asciiTheme="minorHAnsi" w:hAnsiTheme="minorHAnsi" w:cs="Tahoma"/>
          <w:spacing w:val="-3"/>
          <w:sz w:val="22"/>
          <w:szCs w:val="20"/>
          <w:lang w:val="en-GB" w:eastAsia="en-GB"/>
        </w:rPr>
      </w:pPr>
      <w:r>
        <w:rPr>
          <w:rFonts w:asciiTheme="minorHAnsi" w:hAnsiTheme="minorHAnsi" w:cs="Tahoma"/>
          <w:spacing w:val="-3"/>
          <w:sz w:val="22"/>
          <w:szCs w:val="20"/>
          <w:lang w:val="en-GB" w:eastAsia="en-GB"/>
        </w:rPr>
        <w:t>good teaching skills</w:t>
      </w:r>
    </w:p>
    <w:p>
      <w:pPr>
        <w:widowControl w:val="0"/>
        <w:numPr>
          <w:ilvl w:val="0"/>
          <w:numId w:val="3"/>
        </w:numPr>
        <w:suppressAutoHyphens/>
        <w:ind w:left="709" w:hanging="709"/>
        <w:jc w:val="both"/>
        <w:rPr>
          <w:rFonts w:asciiTheme="minorHAnsi" w:hAnsiTheme="minorHAnsi" w:cs="Tahoma"/>
          <w:spacing w:val="-3"/>
          <w:sz w:val="22"/>
          <w:szCs w:val="20"/>
          <w:lang w:val="en-GB" w:eastAsia="en-GB"/>
        </w:rPr>
      </w:pPr>
      <w:r>
        <w:rPr>
          <w:rFonts w:ascii="Calibri" w:hAnsi="Calibri" w:cs="Tahoma"/>
          <w:spacing w:val="-3"/>
          <w:sz w:val="22"/>
          <w:szCs w:val="20"/>
          <w:lang w:val="en-GB" w:eastAsia="en-GB"/>
        </w:rPr>
        <w:t>a passion for your subject/s</w:t>
      </w:r>
    </w:p>
    <w:p>
      <w:pPr>
        <w:widowControl w:val="0"/>
        <w:numPr>
          <w:ilvl w:val="0"/>
          <w:numId w:val="4"/>
        </w:numPr>
        <w:suppressAutoHyphens/>
        <w:jc w:val="both"/>
        <w:rPr>
          <w:rFonts w:asciiTheme="minorHAnsi" w:hAnsiTheme="minorHAnsi" w:cs="Tahoma"/>
          <w:spacing w:val="-3"/>
          <w:sz w:val="22"/>
          <w:szCs w:val="20"/>
          <w:lang w:val="en-GB" w:eastAsia="en-GB"/>
        </w:rPr>
      </w:pPr>
      <w:r>
        <w:rPr>
          <w:rFonts w:asciiTheme="minorHAnsi" w:hAnsiTheme="minorHAnsi" w:cs="Tahoma"/>
          <w:spacing w:val="-3"/>
          <w:sz w:val="22"/>
          <w:szCs w:val="20"/>
          <w:lang w:val="en-GB" w:eastAsia="en-GB"/>
        </w:rPr>
        <w:t xml:space="preserve">         a commitment to pastoral care</w:t>
      </w:r>
    </w:p>
    <w:p>
      <w:pPr>
        <w:widowControl w:val="0"/>
        <w:numPr>
          <w:ilvl w:val="0"/>
          <w:numId w:val="4"/>
        </w:numPr>
        <w:suppressAutoHyphens/>
        <w:jc w:val="both"/>
        <w:rPr>
          <w:rFonts w:asciiTheme="minorHAnsi" w:hAnsiTheme="minorHAnsi" w:cs="Tahoma"/>
          <w:spacing w:val="-3"/>
          <w:sz w:val="22"/>
          <w:szCs w:val="20"/>
          <w:lang w:val="en-GB" w:eastAsia="en-GB"/>
        </w:rPr>
      </w:pPr>
      <w:r>
        <w:rPr>
          <w:rFonts w:asciiTheme="minorHAnsi" w:hAnsiTheme="minorHAnsi" w:cs="Tahoma"/>
          <w:spacing w:val="-3"/>
          <w:sz w:val="22"/>
          <w:szCs w:val="20"/>
          <w:lang w:val="en-GB" w:eastAsia="en-GB"/>
        </w:rPr>
        <w:t xml:space="preserve"> </w:t>
      </w:r>
      <w:r>
        <w:rPr>
          <w:rFonts w:asciiTheme="minorHAnsi" w:hAnsiTheme="minorHAnsi" w:cs="Tahoma"/>
          <w:spacing w:val="-3"/>
          <w:sz w:val="22"/>
          <w:szCs w:val="20"/>
          <w:lang w:val="en-GB" w:eastAsia="en-GB"/>
        </w:rPr>
        <w:tab/>
        <w:t>a commitment to comprehensive education</w:t>
      </w:r>
    </w:p>
    <w:p>
      <w:pPr>
        <w:widowControl w:val="0"/>
        <w:numPr>
          <w:ilvl w:val="0"/>
          <w:numId w:val="4"/>
        </w:numPr>
        <w:suppressAutoHyphens/>
        <w:jc w:val="both"/>
        <w:rPr>
          <w:rFonts w:asciiTheme="minorHAnsi" w:hAnsiTheme="minorHAnsi" w:cs="Tahoma"/>
          <w:spacing w:val="-3"/>
          <w:sz w:val="22"/>
          <w:szCs w:val="20"/>
          <w:lang w:val="en-GB" w:eastAsia="en-GB"/>
        </w:rPr>
      </w:pPr>
      <w:r>
        <w:rPr>
          <w:rFonts w:asciiTheme="minorHAnsi" w:hAnsiTheme="minorHAnsi" w:cs="Tahoma"/>
          <w:spacing w:val="-3"/>
          <w:sz w:val="22"/>
          <w:szCs w:val="20"/>
          <w:lang w:val="en-GB" w:eastAsia="en-GB"/>
        </w:rPr>
        <w:t xml:space="preserve"> </w:t>
      </w:r>
      <w:r>
        <w:rPr>
          <w:rFonts w:asciiTheme="minorHAnsi" w:hAnsiTheme="minorHAnsi" w:cs="Tahoma"/>
          <w:spacing w:val="-3"/>
          <w:sz w:val="22"/>
          <w:szCs w:val="20"/>
          <w:lang w:val="en-GB" w:eastAsia="en-GB"/>
        </w:rPr>
        <w:tab/>
      </w:r>
      <w:r>
        <w:rPr>
          <w:rFonts w:ascii="Calibri" w:hAnsi="Calibri" w:cs="Tahoma"/>
          <w:spacing w:val="-3"/>
          <w:sz w:val="22"/>
          <w:szCs w:val="20"/>
          <w:lang w:val="en-GB" w:eastAsia="en-GB"/>
        </w:rPr>
        <w:t>a proactive approach and</w:t>
      </w:r>
      <w:r>
        <w:rPr>
          <w:rFonts w:asciiTheme="minorHAnsi" w:hAnsiTheme="minorHAnsi" w:cs="Tahoma"/>
          <w:spacing w:val="-3"/>
          <w:sz w:val="22"/>
          <w:szCs w:val="20"/>
          <w:lang w:val="en-GB" w:eastAsia="en-GB"/>
        </w:rPr>
        <w:t xml:space="preserve"> commitment to Continuous Professional Development </w:t>
      </w:r>
    </w:p>
    <w:p>
      <w:pPr>
        <w:widowControl w:val="0"/>
        <w:numPr>
          <w:ilvl w:val="0"/>
          <w:numId w:val="5"/>
        </w:numPr>
        <w:suppressAutoHyphens/>
        <w:jc w:val="both"/>
        <w:rPr>
          <w:rFonts w:asciiTheme="minorHAnsi" w:hAnsiTheme="minorHAnsi" w:cs="Tahoma"/>
          <w:spacing w:val="-3"/>
          <w:sz w:val="22"/>
          <w:szCs w:val="20"/>
          <w:lang w:val="en-GB" w:eastAsia="en-GB"/>
        </w:rPr>
      </w:pPr>
      <w:r>
        <w:rPr>
          <w:rFonts w:asciiTheme="minorHAnsi" w:hAnsiTheme="minorHAnsi" w:cs="Tahoma"/>
          <w:spacing w:val="-3"/>
          <w:sz w:val="22"/>
          <w:szCs w:val="20"/>
          <w:lang w:val="en-GB" w:eastAsia="en-GB"/>
        </w:rPr>
        <w:t xml:space="preserve"> </w:t>
      </w:r>
      <w:r>
        <w:rPr>
          <w:rFonts w:asciiTheme="minorHAnsi" w:hAnsiTheme="minorHAnsi" w:cs="Tahoma"/>
          <w:spacing w:val="-3"/>
          <w:sz w:val="22"/>
          <w:szCs w:val="20"/>
          <w:lang w:val="en-GB" w:eastAsia="en-GB"/>
        </w:rPr>
        <w:tab/>
        <w:t>ability to develop good working relationships with students and staff</w:t>
      </w:r>
    </w:p>
    <w:p>
      <w:pPr>
        <w:widowControl w:val="0"/>
        <w:numPr>
          <w:ilvl w:val="0"/>
          <w:numId w:val="6"/>
        </w:numPr>
        <w:suppressAutoHyphens/>
        <w:jc w:val="both"/>
        <w:rPr>
          <w:rFonts w:asciiTheme="minorHAnsi" w:hAnsiTheme="minorHAnsi" w:cs="Tahoma"/>
          <w:spacing w:val="-3"/>
          <w:sz w:val="22"/>
          <w:szCs w:val="20"/>
          <w:lang w:val="en-GB" w:eastAsia="en-GB"/>
        </w:rPr>
      </w:pPr>
      <w:r>
        <w:rPr>
          <w:rFonts w:asciiTheme="minorHAnsi" w:hAnsiTheme="minorHAnsi" w:cs="Tahoma"/>
          <w:spacing w:val="-3"/>
          <w:sz w:val="22"/>
          <w:szCs w:val="20"/>
          <w:lang w:val="en-GB" w:eastAsia="en-GB"/>
        </w:rPr>
        <w:t xml:space="preserve"> </w:t>
      </w:r>
      <w:r>
        <w:rPr>
          <w:rFonts w:asciiTheme="minorHAnsi" w:hAnsiTheme="minorHAnsi" w:cs="Tahoma"/>
          <w:spacing w:val="-3"/>
          <w:sz w:val="22"/>
          <w:szCs w:val="20"/>
          <w:lang w:val="en-GB" w:eastAsia="en-GB"/>
        </w:rPr>
        <w:tab/>
        <w:t>skills in communicating and good interpersonal skills</w:t>
      </w:r>
    </w:p>
    <w:p>
      <w:pPr>
        <w:widowControl w:val="0"/>
        <w:numPr>
          <w:ilvl w:val="0"/>
          <w:numId w:val="6"/>
        </w:numPr>
        <w:suppressAutoHyphens/>
        <w:jc w:val="both"/>
        <w:rPr>
          <w:rFonts w:asciiTheme="minorHAnsi" w:hAnsiTheme="minorHAnsi" w:cs="Tahoma"/>
          <w:spacing w:val="-3"/>
          <w:sz w:val="22"/>
          <w:szCs w:val="20"/>
          <w:lang w:val="en-GB" w:eastAsia="en-GB"/>
        </w:rPr>
      </w:pPr>
      <w:r>
        <w:rPr>
          <w:rFonts w:asciiTheme="minorHAnsi" w:hAnsiTheme="minorHAnsi" w:cs="Tahoma"/>
          <w:spacing w:val="-3"/>
          <w:sz w:val="22"/>
          <w:szCs w:val="20"/>
          <w:lang w:val="en-GB" w:eastAsia="en-GB"/>
        </w:rPr>
        <w:t xml:space="preserve"> </w:t>
      </w:r>
      <w:r>
        <w:rPr>
          <w:rFonts w:asciiTheme="minorHAnsi" w:hAnsiTheme="minorHAnsi" w:cs="Tahoma"/>
          <w:spacing w:val="-3"/>
          <w:sz w:val="22"/>
          <w:szCs w:val="20"/>
          <w:lang w:val="en-GB" w:eastAsia="en-GB"/>
        </w:rPr>
        <w:tab/>
        <w:t>enthusiastic about working with young people</w:t>
      </w:r>
    </w:p>
    <w:p>
      <w:pPr>
        <w:widowControl w:val="0"/>
        <w:numPr>
          <w:ilvl w:val="0"/>
          <w:numId w:val="7"/>
        </w:numPr>
        <w:suppressAutoHyphens/>
        <w:jc w:val="both"/>
        <w:rPr>
          <w:rFonts w:asciiTheme="minorHAnsi" w:hAnsiTheme="minorHAnsi" w:cs="Tahoma"/>
          <w:spacing w:val="-3"/>
          <w:sz w:val="22"/>
          <w:szCs w:val="20"/>
          <w:lang w:val="en-GB" w:eastAsia="en-GB"/>
        </w:rPr>
      </w:pPr>
      <w:r>
        <w:rPr>
          <w:rFonts w:asciiTheme="minorHAnsi" w:hAnsiTheme="minorHAnsi" w:cs="Tahoma"/>
          <w:spacing w:val="-3"/>
          <w:sz w:val="22"/>
          <w:szCs w:val="20"/>
          <w:lang w:val="en-GB" w:eastAsia="en-GB"/>
        </w:rPr>
        <w:t xml:space="preserve"> </w:t>
      </w:r>
      <w:r>
        <w:rPr>
          <w:rFonts w:asciiTheme="minorHAnsi" w:hAnsiTheme="minorHAnsi" w:cs="Tahoma"/>
          <w:spacing w:val="-3"/>
          <w:sz w:val="22"/>
          <w:szCs w:val="20"/>
          <w:lang w:val="en-GB" w:eastAsia="en-GB"/>
        </w:rPr>
        <w:tab/>
        <w:t>good organisational and personal management skills</w:t>
      </w:r>
    </w:p>
    <w:p>
      <w:pPr>
        <w:widowControl w:val="0"/>
        <w:numPr>
          <w:ilvl w:val="0"/>
          <w:numId w:val="8"/>
        </w:numPr>
        <w:tabs>
          <w:tab w:val="left" w:pos="-720"/>
          <w:tab w:val="left" w:pos="0"/>
          <w:tab w:val="left" w:pos="720"/>
        </w:tabs>
        <w:suppressAutoHyphens/>
        <w:jc w:val="both"/>
        <w:rPr>
          <w:rFonts w:asciiTheme="minorHAnsi" w:hAnsiTheme="minorHAnsi" w:cs="Tahoma"/>
          <w:spacing w:val="-3"/>
          <w:sz w:val="22"/>
          <w:szCs w:val="20"/>
          <w:lang w:val="en-GB" w:eastAsia="en-GB"/>
        </w:rPr>
      </w:pPr>
      <w:r>
        <w:rPr>
          <w:rFonts w:asciiTheme="minorHAnsi" w:hAnsiTheme="minorHAnsi" w:cs="Tahoma"/>
          <w:spacing w:val="-3"/>
          <w:sz w:val="22"/>
          <w:szCs w:val="20"/>
          <w:lang w:val="en-GB" w:eastAsia="en-GB"/>
        </w:rPr>
        <w:t xml:space="preserve"> </w:t>
      </w:r>
      <w:r>
        <w:rPr>
          <w:rFonts w:asciiTheme="minorHAnsi" w:hAnsiTheme="minorHAnsi" w:cs="Tahoma"/>
          <w:spacing w:val="-3"/>
          <w:sz w:val="22"/>
          <w:szCs w:val="20"/>
          <w:lang w:val="en-GB" w:eastAsia="en-GB"/>
        </w:rPr>
        <w:tab/>
        <w:t>high expectations of all students</w:t>
      </w:r>
    </w:p>
    <w:p>
      <w:pPr>
        <w:widowControl w:val="0"/>
        <w:numPr>
          <w:ilvl w:val="0"/>
          <w:numId w:val="9"/>
        </w:numPr>
        <w:tabs>
          <w:tab w:val="left" w:pos="-720"/>
          <w:tab w:val="left" w:pos="0"/>
          <w:tab w:val="left" w:pos="720"/>
        </w:tabs>
        <w:suppressAutoHyphens/>
        <w:jc w:val="both"/>
        <w:rPr>
          <w:rFonts w:asciiTheme="minorHAnsi" w:hAnsiTheme="minorHAnsi" w:cs="Tahoma"/>
          <w:spacing w:val="-3"/>
          <w:sz w:val="22"/>
          <w:szCs w:val="20"/>
          <w:lang w:val="en-GB" w:eastAsia="en-GB"/>
        </w:rPr>
      </w:pPr>
      <w:r>
        <w:rPr>
          <w:rFonts w:asciiTheme="minorHAnsi" w:hAnsiTheme="minorHAnsi" w:cs="Tahoma"/>
          <w:spacing w:val="-3"/>
          <w:sz w:val="22"/>
          <w:szCs w:val="20"/>
          <w:lang w:val="en-GB" w:eastAsia="en-GB"/>
        </w:rPr>
        <w:t xml:space="preserve"> </w:t>
      </w:r>
      <w:r>
        <w:rPr>
          <w:rFonts w:asciiTheme="minorHAnsi" w:hAnsiTheme="minorHAnsi" w:cs="Tahoma"/>
          <w:spacing w:val="-3"/>
          <w:sz w:val="22"/>
          <w:szCs w:val="20"/>
          <w:lang w:val="en-GB" w:eastAsia="en-GB"/>
        </w:rPr>
        <w:tab/>
        <w:t>ability to operate independently and as part of a team</w:t>
      </w:r>
    </w:p>
    <w:p>
      <w:pPr>
        <w:widowControl w:val="0"/>
        <w:numPr>
          <w:ilvl w:val="0"/>
          <w:numId w:val="10"/>
        </w:numPr>
        <w:tabs>
          <w:tab w:val="left" w:pos="-720"/>
          <w:tab w:val="left" w:pos="0"/>
        </w:tabs>
        <w:suppressAutoHyphens/>
        <w:jc w:val="both"/>
        <w:rPr>
          <w:rFonts w:asciiTheme="minorHAnsi" w:hAnsiTheme="minorHAnsi" w:cs="Tahoma"/>
          <w:spacing w:val="-3"/>
          <w:sz w:val="22"/>
          <w:szCs w:val="20"/>
          <w:lang w:val="en-GB" w:eastAsia="en-GB"/>
        </w:rPr>
      </w:pPr>
      <w:r>
        <w:rPr>
          <w:rFonts w:asciiTheme="minorHAnsi" w:hAnsiTheme="minorHAnsi" w:cs="Tahoma"/>
          <w:spacing w:val="-3"/>
          <w:sz w:val="22"/>
          <w:szCs w:val="20"/>
          <w:lang w:val="en-GB" w:eastAsia="en-GB"/>
        </w:rPr>
        <w:t xml:space="preserve"> </w:t>
      </w:r>
      <w:r>
        <w:rPr>
          <w:rFonts w:asciiTheme="minorHAnsi" w:hAnsiTheme="minorHAnsi" w:cs="Tahoma"/>
          <w:spacing w:val="-3"/>
          <w:sz w:val="22"/>
          <w:szCs w:val="20"/>
          <w:lang w:val="en-GB" w:eastAsia="en-GB"/>
        </w:rPr>
        <w:tab/>
        <w:t>self-reliant</w:t>
      </w:r>
    </w:p>
    <w:p>
      <w:pPr>
        <w:widowControl w:val="0"/>
        <w:numPr>
          <w:ilvl w:val="0"/>
          <w:numId w:val="10"/>
        </w:numPr>
        <w:tabs>
          <w:tab w:val="left" w:pos="-720"/>
          <w:tab w:val="left" w:pos="0"/>
        </w:tabs>
        <w:suppressAutoHyphens/>
        <w:jc w:val="both"/>
        <w:rPr>
          <w:rFonts w:asciiTheme="minorHAnsi" w:hAnsiTheme="minorHAnsi" w:cs="Tahoma"/>
          <w:spacing w:val="-3"/>
          <w:sz w:val="22"/>
          <w:szCs w:val="20"/>
          <w:lang w:val="en-GB" w:eastAsia="en-GB"/>
        </w:rPr>
      </w:pPr>
      <w:r>
        <w:rPr>
          <w:rFonts w:asciiTheme="minorHAnsi" w:hAnsiTheme="minorHAnsi" w:cs="Tahoma"/>
          <w:spacing w:val="-3"/>
          <w:sz w:val="22"/>
          <w:szCs w:val="20"/>
          <w:lang w:val="en-GB" w:eastAsia="en-GB"/>
        </w:rPr>
        <w:t xml:space="preserve"> </w:t>
      </w:r>
      <w:r>
        <w:rPr>
          <w:rFonts w:asciiTheme="minorHAnsi" w:hAnsiTheme="minorHAnsi" w:cs="Tahoma"/>
          <w:spacing w:val="-3"/>
          <w:sz w:val="22"/>
          <w:szCs w:val="20"/>
          <w:lang w:val="en-GB" w:eastAsia="en-GB"/>
        </w:rPr>
        <w:tab/>
        <w:t>ability to anticipate and follow through curriculum development</w:t>
      </w:r>
    </w:p>
    <w:p>
      <w:pPr>
        <w:widowControl w:val="0"/>
        <w:numPr>
          <w:ilvl w:val="0"/>
          <w:numId w:val="10"/>
        </w:numPr>
        <w:tabs>
          <w:tab w:val="left" w:pos="-720"/>
          <w:tab w:val="left" w:pos="0"/>
        </w:tabs>
        <w:suppressAutoHyphens/>
        <w:jc w:val="both"/>
        <w:rPr>
          <w:rFonts w:asciiTheme="minorHAnsi" w:hAnsiTheme="minorHAnsi" w:cs="Tahoma"/>
          <w:spacing w:val="-3"/>
          <w:sz w:val="22"/>
          <w:szCs w:val="20"/>
          <w:lang w:val="en-GB" w:eastAsia="en-GB"/>
        </w:rPr>
      </w:pPr>
      <w:r>
        <w:rPr>
          <w:rFonts w:asciiTheme="minorHAnsi" w:hAnsiTheme="minorHAnsi" w:cs="Tahoma"/>
          <w:spacing w:val="-3"/>
          <w:sz w:val="22"/>
          <w:szCs w:val="20"/>
          <w:lang w:val="en-GB" w:eastAsia="en-GB"/>
        </w:rPr>
        <w:t xml:space="preserve"> </w:t>
      </w:r>
      <w:r>
        <w:rPr>
          <w:rFonts w:asciiTheme="minorHAnsi" w:hAnsiTheme="minorHAnsi" w:cs="Tahoma"/>
          <w:spacing w:val="-3"/>
          <w:sz w:val="22"/>
          <w:szCs w:val="20"/>
          <w:lang w:val="en-GB" w:eastAsia="en-GB"/>
        </w:rPr>
        <w:tab/>
        <w:t>awareness of current issues affecting English education</w:t>
      </w:r>
    </w:p>
    <w:p>
      <w:pPr>
        <w:widowControl w:val="0"/>
        <w:numPr>
          <w:ilvl w:val="0"/>
          <w:numId w:val="10"/>
        </w:numPr>
        <w:tabs>
          <w:tab w:val="left" w:pos="-720"/>
          <w:tab w:val="left" w:pos="0"/>
        </w:tabs>
        <w:suppressAutoHyphens/>
        <w:jc w:val="both"/>
        <w:rPr>
          <w:rFonts w:asciiTheme="minorHAnsi" w:hAnsiTheme="minorHAnsi" w:cs="Tahoma"/>
          <w:spacing w:val="-3"/>
          <w:sz w:val="22"/>
          <w:szCs w:val="20"/>
          <w:lang w:val="en-GB" w:eastAsia="en-GB"/>
        </w:rPr>
      </w:pPr>
      <w:r>
        <w:rPr>
          <w:rFonts w:asciiTheme="minorHAnsi" w:hAnsiTheme="minorHAnsi" w:cs="Tahoma"/>
          <w:spacing w:val="-3"/>
          <w:sz w:val="22"/>
          <w:szCs w:val="20"/>
          <w:lang w:val="en-GB" w:eastAsia="en-GB"/>
        </w:rPr>
        <w:t xml:space="preserve"> </w:t>
      </w:r>
      <w:r>
        <w:rPr>
          <w:rFonts w:asciiTheme="minorHAnsi" w:hAnsiTheme="minorHAnsi" w:cs="Tahoma"/>
          <w:spacing w:val="-3"/>
          <w:sz w:val="22"/>
          <w:szCs w:val="20"/>
          <w:lang w:val="en-GB" w:eastAsia="en-GB"/>
        </w:rPr>
        <w:tab/>
        <w:t>good ICT skills</w:t>
      </w:r>
    </w:p>
    <w:p>
      <w:pPr>
        <w:widowControl w:val="0"/>
        <w:numPr>
          <w:ilvl w:val="0"/>
          <w:numId w:val="10"/>
        </w:numPr>
        <w:tabs>
          <w:tab w:val="left" w:pos="-720"/>
          <w:tab w:val="left" w:pos="0"/>
        </w:tabs>
        <w:suppressAutoHyphens/>
        <w:jc w:val="both"/>
        <w:rPr>
          <w:rFonts w:asciiTheme="minorHAnsi" w:hAnsiTheme="minorHAnsi" w:cs="Tahoma"/>
          <w:spacing w:val="-3"/>
          <w:sz w:val="22"/>
          <w:szCs w:val="20"/>
          <w:lang w:val="en-GB" w:eastAsia="en-GB"/>
        </w:rPr>
      </w:pPr>
      <w:r>
        <w:rPr>
          <w:rFonts w:ascii="Calibri" w:hAnsi="Calibri" w:cs="Tahoma"/>
          <w:spacing w:val="-3"/>
          <w:sz w:val="22"/>
          <w:szCs w:val="20"/>
          <w:lang w:val="en-GB" w:eastAsia="en-GB"/>
        </w:rPr>
        <w:t xml:space="preserve">         good time management and the ability to deliver on time</w:t>
      </w:r>
    </w:p>
    <w:p>
      <w:pPr>
        <w:widowControl w:val="0"/>
        <w:tabs>
          <w:tab w:val="left" w:pos="-720"/>
          <w:tab w:val="left" w:pos="0"/>
        </w:tabs>
        <w:suppressAutoHyphens/>
        <w:ind w:left="283"/>
        <w:jc w:val="both"/>
        <w:rPr>
          <w:rFonts w:asciiTheme="minorHAnsi" w:hAnsiTheme="minorHAnsi" w:cs="Tahoma"/>
          <w:spacing w:val="-3"/>
          <w:sz w:val="22"/>
          <w:szCs w:val="20"/>
          <w:lang w:val="en-GB" w:eastAsia="en-GB"/>
        </w:rPr>
      </w:pPr>
    </w:p>
    <w:p>
      <w:pPr>
        <w:widowControl w:val="0"/>
        <w:tabs>
          <w:tab w:val="left" w:pos="-720"/>
        </w:tabs>
        <w:suppressAutoHyphens/>
        <w:jc w:val="both"/>
        <w:rPr>
          <w:rFonts w:asciiTheme="minorHAnsi" w:hAnsiTheme="minorHAnsi" w:cs="Tahoma"/>
          <w:spacing w:val="-3"/>
          <w:sz w:val="22"/>
          <w:szCs w:val="20"/>
          <w:lang w:val="en-GB" w:eastAsia="en-GB"/>
        </w:rPr>
      </w:pPr>
    </w:p>
    <w:p>
      <w:pPr>
        <w:widowControl w:val="0"/>
        <w:tabs>
          <w:tab w:val="left" w:pos="-720"/>
        </w:tabs>
        <w:suppressAutoHyphens/>
        <w:jc w:val="both"/>
        <w:rPr>
          <w:rFonts w:asciiTheme="minorHAnsi" w:hAnsiTheme="minorHAnsi" w:cs="Tahoma"/>
          <w:b/>
          <w:spacing w:val="-3"/>
          <w:sz w:val="22"/>
          <w:szCs w:val="20"/>
          <w:lang w:val="en-GB" w:eastAsia="en-GB"/>
        </w:rPr>
      </w:pPr>
      <w:r>
        <w:rPr>
          <w:rFonts w:asciiTheme="minorHAnsi" w:hAnsiTheme="minorHAnsi" w:cs="Tahoma"/>
          <w:b/>
          <w:spacing w:val="-3"/>
          <w:sz w:val="22"/>
          <w:szCs w:val="20"/>
          <w:u w:val="single"/>
          <w:lang w:val="en-GB" w:eastAsia="en-GB"/>
        </w:rPr>
        <w:t>Useful Attributes</w:t>
      </w:r>
    </w:p>
    <w:p>
      <w:pPr>
        <w:widowControl w:val="0"/>
        <w:tabs>
          <w:tab w:val="left" w:pos="-720"/>
        </w:tabs>
        <w:suppressAutoHyphens/>
        <w:jc w:val="both"/>
        <w:rPr>
          <w:rFonts w:asciiTheme="minorHAnsi" w:hAnsiTheme="minorHAnsi" w:cs="Tahoma"/>
          <w:spacing w:val="-3"/>
          <w:sz w:val="22"/>
          <w:szCs w:val="20"/>
          <w:lang w:val="en-GB" w:eastAsia="en-GB"/>
        </w:rPr>
      </w:pPr>
    </w:p>
    <w:p>
      <w:pPr>
        <w:widowControl w:val="0"/>
        <w:numPr>
          <w:ilvl w:val="0"/>
          <w:numId w:val="11"/>
        </w:numPr>
        <w:tabs>
          <w:tab w:val="left" w:pos="-720"/>
        </w:tabs>
        <w:suppressAutoHyphens/>
        <w:jc w:val="both"/>
        <w:rPr>
          <w:rFonts w:asciiTheme="minorHAnsi" w:hAnsiTheme="minorHAnsi" w:cs="Tahoma"/>
          <w:spacing w:val="-3"/>
          <w:sz w:val="22"/>
          <w:szCs w:val="20"/>
          <w:lang w:val="en-GB" w:eastAsia="en-GB"/>
        </w:rPr>
      </w:pPr>
      <w:r>
        <w:rPr>
          <w:rFonts w:asciiTheme="minorHAnsi" w:hAnsiTheme="minorHAnsi" w:cs="Tahoma"/>
          <w:spacing w:val="-3"/>
          <w:sz w:val="22"/>
          <w:szCs w:val="20"/>
          <w:lang w:val="en-GB" w:eastAsia="en-GB"/>
        </w:rPr>
        <w:t xml:space="preserve"> </w:t>
      </w:r>
      <w:r>
        <w:rPr>
          <w:rFonts w:asciiTheme="minorHAnsi" w:hAnsiTheme="minorHAnsi" w:cs="Tahoma"/>
          <w:spacing w:val="-3"/>
          <w:sz w:val="22"/>
          <w:szCs w:val="20"/>
          <w:lang w:val="en-GB" w:eastAsia="en-GB"/>
        </w:rPr>
        <w:tab/>
        <w:t>an awareness of whole school issues, e.g. reporting to parents, National Curriculum assessment</w:t>
      </w:r>
    </w:p>
    <w:p>
      <w:pPr>
        <w:widowControl w:val="0"/>
        <w:numPr>
          <w:ilvl w:val="0"/>
          <w:numId w:val="12"/>
        </w:numPr>
        <w:tabs>
          <w:tab w:val="left" w:pos="-720"/>
        </w:tabs>
        <w:suppressAutoHyphens/>
        <w:jc w:val="both"/>
        <w:rPr>
          <w:rFonts w:asciiTheme="minorHAnsi" w:hAnsiTheme="minorHAnsi" w:cs="Tahoma"/>
          <w:spacing w:val="-3"/>
          <w:sz w:val="22"/>
          <w:szCs w:val="20"/>
          <w:lang w:val="en-GB" w:eastAsia="en-GB"/>
        </w:rPr>
      </w:pPr>
      <w:r>
        <w:rPr>
          <w:rFonts w:asciiTheme="minorHAnsi" w:hAnsiTheme="minorHAnsi" w:cs="Tahoma"/>
          <w:spacing w:val="-3"/>
          <w:sz w:val="22"/>
          <w:szCs w:val="20"/>
          <w:lang w:val="en-GB" w:eastAsia="en-GB"/>
        </w:rPr>
        <w:t xml:space="preserve"> </w:t>
      </w:r>
      <w:r>
        <w:rPr>
          <w:rFonts w:asciiTheme="minorHAnsi" w:hAnsiTheme="minorHAnsi" w:cs="Tahoma"/>
          <w:spacing w:val="-3"/>
          <w:sz w:val="22"/>
          <w:szCs w:val="20"/>
          <w:lang w:val="en-GB" w:eastAsia="en-GB"/>
        </w:rPr>
        <w:tab/>
        <w:t>an ability to teach more than one subject area</w:t>
      </w:r>
    </w:p>
    <w:p>
      <w:pPr>
        <w:widowControl w:val="0"/>
        <w:tabs>
          <w:tab w:val="left" w:pos="-720"/>
        </w:tabs>
        <w:suppressAutoHyphens/>
        <w:jc w:val="both"/>
        <w:rPr>
          <w:rFonts w:asciiTheme="minorHAnsi" w:hAnsiTheme="minorHAnsi" w:cs="Tahoma"/>
          <w:spacing w:val="-3"/>
          <w:sz w:val="22"/>
          <w:szCs w:val="20"/>
          <w:lang w:val="en-GB" w:eastAsia="en-GB"/>
        </w:rPr>
      </w:pPr>
    </w:p>
    <w:p>
      <w:pPr>
        <w:widowControl w:val="0"/>
        <w:tabs>
          <w:tab w:val="left" w:pos="-720"/>
        </w:tabs>
        <w:suppressAutoHyphens/>
        <w:jc w:val="both"/>
        <w:rPr>
          <w:rFonts w:asciiTheme="minorHAnsi" w:hAnsiTheme="minorHAnsi" w:cs="Tahoma"/>
          <w:spacing w:val="-3"/>
          <w:sz w:val="22"/>
          <w:szCs w:val="20"/>
          <w:lang w:val="en-GB" w:eastAsia="en-GB"/>
        </w:rPr>
      </w:pPr>
      <w:r>
        <w:rPr>
          <w:rFonts w:asciiTheme="minorHAnsi" w:hAnsiTheme="minorHAnsi" w:cs="Tahoma"/>
          <w:spacing w:val="-3"/>
          <w:sz w:val="22"/>
          <w:szCs w:val="20"/>
          <w:lang w:val="en-GB" w:eastAsia="en-GB"/>
        </w:rPr>
        <w:t>January 2016</w:t>
      </w:r>
    </w:p>
    <w:p>
      <w:pPr>
        <w:widowControl w:val="0"/>
        <w:tabs>
          <w:tab w:val="left" w:pos="-720"/>
        </w:tabs>
        <w:suppressAutoHyphens/>
        <w:jc w:val="both"/>
        <w:rPr>
          <w:rFonts w:asciiTheme="minorHAnsi" w:hAnsiTheme="minorHAnsi" w:cs="Tahoma"/>
          <w:spacing w:val="-3"/>
          <w:sz w:val="22"/>
          <w:szCs w:val="20"/>
          <w:lang w:val="en-GB" w:eastAsia="en-GB"/>
        </w:rPr>
      </w:pPr>
    </w:p>
    <w:p/>
    <w:sectPr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5" w:h="16837" w:code="9"/>
      <w:pgMar w:top="3119" w:right="1123" w:bottom="249" w:left="1123" w:header="720" w:footer="793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widowControl w:val="0"/>
      <w:autoSpaceDE w:val="0"/>
      <w:autoSpaceDN w:val="0"/>
      <w:adjustRightInd w:val="0"/>
      <w:ind w:right="679"/>
      <w:jc w:val="center"/>
      <w:rPr>
        <w:rFonts w:ascii="Calibri" w:hAnsi="Calibri" w:cs="Arial"/>
        <w:color w:val="000000"/>
        <w:spacing w:val="-10"/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-27304</wp:posOffset>
          </wp:positionH>
          <wp:positionV relativeFrom="paragraph">
            <wp:posOffset>40005</wp:posOffset>
          </wp:positionV>
          <wp:extent cx="563880" cy="732936"/>
          <wp:effectExtent l="0" t="0" r="7620" b="0"/>
          <wp:wrapNone/>
          <wp:docPr id="5" name="Picture 5" descr="C:\Users\rmacquaide\AppData\Local\Microsoft\Windows\Temporary Internet Files\Content.Outlook\Y8G394F0\final athelstan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rmacquaide\AppData\Local\Microsoft\Windows\Temporary Internet Files\Content.Outlook\Y8G394F0\final athelstan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473" t="31711" r="28130" b="30237"/>
                  <a:stretch>
                    <a:fillRect/>
                  </a:stretch>
                </pic:blipFill>
                <pic:spPr bwMode="auto">
                  <a:xfrm>
                    <a:off x="0" y="0"/>
                    <a:ext cx="564296" cy="7334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>
    <w:pPr>
      <w:widowControl w:val="0"/>
      <w:autoSpaceDE w:val="0"/>
      <w:autoSpaceDN w:val="0"/>
      <w:adjustRightInd w:val="0"/>
      <w:ind w:right="679"/>
      <w:rPr>
        <w:rFonts w:ascii="Calibri" w:hAnsi="Calibri" w:cs="Arial"/>
        <w:color w:val="000000"/>
        <w:spacing w:val="-10"/>
        <w:sz w:val="20"/>
        <w:szCs w:val="20"/>
      </w:rPr>
    </w:pPr>
  </w:p>
  <w:p>
    <w:pPr>
      <w:widowControl w:val="0"/>
      <w:autoSpaceDE w:val="0"/>
      <w:autoSpaceDN w:val="0"/>
      <w:adjustRightInd w:val="0"/>
      <w:ind w:left="735" w:right="679"/>
      <w:jc w:val="center"/>
      <w:rPr>
        <w:rFonts w:ascii="Calibri" w:hAnsi="Calibri" w:cs="Arial"/>
        <w:color w:val="000000"/>
        <w:sz w:val="18"/>
      </w:rPr>
    </w:pPr>
    <w:r>
      <w:rPr>
        <w:rFonts w:ascii="Calibri" w:hAnsi="Calibri" w:cs="Arial"/>
        <w:color w:val="000000"/>
        <w:sz w:val="18"/>
      </w:rPr>
      <w:t>A charitable company limited by guarantee, registered in England &amp; Wales, as The Athelstan Trust,</w:t>
    </w:r>
  </w:p>
  <w:p>
    <w:pPr>
      <w:widowControl w:val="0"/>
      <w:autoSpaceDE w:val="0"/>
      <w:autoSpaceDN w:val="0"/>
      <w:adjustRightInd w:val="0"/>
      <w:ind w:left="735" w:right="679"/>
      <w:jc w:val="center"/>
      <w:rPr>
        <w:rFonts w:ascii="Calibri" w:hAnsi="Calibri" w:cs="Arial"/>
        <w:color w:val="000000"/>
        <w:sz w:val="18"/>
      </w:rPr>
    </w:pPr>
    <w:r>
      <w:rPr>
        <w:rFonts w:ascii="Calibri" w:hAnsi="Calibri" w:cs="Arial"/>
        <w:color w:val="000000"/>
        <w:sz w:val="18"/>
      </w:rPr>
      <w:t>Company No: 7699625</w:t>
    </w:r>
  </w:p>
  <w:p>
    <w:pPr>
      <w:widowControl w:val="0"/>
      <w:autoSpaceDE w:val="0"/>
      <w:autoSpaceDN w:val="0"/>
      <w:adjustRightInd w:val="0"/>
      <w:ind w:right="679"/>
      <w:rPr>
        <w:rFonts w:ascii="Calibri" w:hAnsi="Calibri" w:cs="Arial"/>
        <w:color w:val="000000"/>
        <w:spacing w:val="-10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widowControl w:val="0"/>
      <w:autoSpaceDE w:val="0"/>
      <w:autoSpaceDN w:val="0"/>
      <w:adjustRightInd w:val="0"/>
      <w:ind w:left="735" w:right="679"/>
      <w:jc w:val="center"/>
      <w:rPr>
        <w:rFonts w:ascii="Calibri" w:hAnsi="Calibri" w:cs="Arial"/>
        <w:color w:val="000000"/>
        <w:spacing w:val="-10"/>
        <w:sz w:val="20"/>
      </w:rPr>
    </w:pPr>
    <w:r>
      <w:rPr>
        <w:noProof/>
        <w:lang w:val="en-GB" w:eastAsia="en-GB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-14605</wp:posOffset>
          </wp:positionH>
          <wp:positionV relativeFrom="paragraph">
            <wp:posOffset>8890</wp:posOffset>
          </wp:positionV>
          <wp:extent cx="563880" cy="732790"/>
          <wp:effectExtent l="0" t="0" r="7620" b="0"/>
          <wp:wrapNone/>
          <wp:docPr id="8" name="Picture 8" descr="C:\Users\rmacquaide\AppData\Local\Microsoft\Windows\Temporary Internet Files\Content.Outlook\Y8G394F0\final athelstan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rmacquaide\AppData\Local\Microsoft\Windows\Temporary Internet Files\Content.Outlook\Y8G394F0\final athelstan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473" t="31711" r="28130" b="30237"/>
                  <a:stretch>
                    <a:fillRect/>
                  </a:stretch>
                </pic:blipFill>
                <pic:spPr bwMode="auto">
                  <a:xfrm>
                    <a:off x="0" y="0"/>
                    <a:ext cx="56388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>
    <w:pPr>
      <w:widowControl w:val="0"/>
      <w:autoSpaceDE w:val="0"/>
      <w:autoSpaceDN w:val="0"/>
      <w:adjustRightInd w:val="0"/>
      <w:ind w:left="735" w:right="679"/>
      <w:jc w:val="center"/>
      <w:rPr>
        <w:rFonts w:ascii="Calibri" w:hAnsi="Calibri" w:cs="Arial"/>
        <w:color w:val="000000"/>
        <w:sz w:val="18"/>
      </w:rPr>
    </w:pPr>
    <w:r>
      <w:rPr>
        <w:rFonts w:ascii="Calibri" w:hAnsi="Calibri" w:cs="Arial"/>
        <w:color w:val="000000"/>
        <w:sz w:val="18"/>
      </w:rPr>
      <w:t>A charitable company limited by guarantee, registered in England &amp; Wales, as The Athelstan Trust,</w:t>
    </w:r>
  </w:p>
  <w:p>
    <w:pPr>
      <w:widowControl w:val="0"/>
      <w:autoSpaceDE w:val="0"/>
      <w:autoSpaceDN w:val="0"/>
      <w:adjustRightInd w:val="0"/>
      <w:ind w:left="735" w:right="679"/>
      <w:jc w:val="center"/>
      <w:rPr>
        <w:rFonts w:ascii="Calibri" w:hAnsi="Calibri" w:cs="Arial"/>
        <w:color w:val="000000"/>
        <w:sz w:val="18"/>
      </w:rPr>
    </w:pPr>
    <w:r>
      <w:rPr>
        <w:rFonts w:ascii="Calibri" w:hAnsi="Calibri" w:cs="Arial"/>
        <w:color w:val="000000"/>
        <w:sz w:val="18"/>
      </w:rPr>
      <w:t>Company No: 7699625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widowControl w:val="0"/>
      <w:autoSpaceDE w:val="0"/>
      <w:autoSpaceDN w:val="0"/>
      <w:adjustRightInd w:val="0"/>
      <w:spacing w:line="408" w:lineRule="exact"/>
      <w:ind w:left="1208"/>
      <w:rPr>
        <w:rFonts w:ascii="Arial" w:hAnsi="Arial" w:cs="Arial"/>
        <w:b/>
        <w:bCs/>
        <w:color w:val="000000"/>
        <w:spacing w:val="-31"/>
        <w:sz w:val="32"/>
        <w:szCs w:val="32"/>
      </w:rPr>
    </w:pPr>
  </w:p>
  <w:p>
    <w:pPr>
      <w:widowControl w:val="0"/>
      <w:autoSpaceDE w:val="0"/>
      <w:autoSpaceDN w:val="0"/>
      <w:adjustRightInd w:val="0"/>
      <w:spacing w:line="408" w:lineRule="exact"/>
      <w:ind w:left="1208"/>
      <w:rPr>
        <w:rFonts w:asciiTheme="minorHAnsi" w:hAnsiTheme="minorHAnsi" w:cs="Arial"/>
        <w:b/>
        <w:bCs/>
        <w:color w:val="000000"/>
        <w:sz w:val="36"/>
        <w:szCs w:val="32"/>
        <w:lang w:val="en-GB"/>
      </w:rPr>
    </w:pPr>
    <w:r>
      <w:rPr>
        <w:rFonts w:ascii="Arial" w:hAnsi="Arial" w:cs="Arial"/>
        <w:b/>
        <w:bCs/>
        <w:noProof/>
        <w:color w:val="000000"/>
        <w:spacing w:val="-31"/>
        <w:sz w:val="36"/>
        <w:szCs w:val="32"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-15875</wp:posOffset>
          </wp:positionH>
          <wp:positionV relativeFrom="paragraph">
            <wp:posOffset>-247650</wp:posOffset>
          </wp:positionV>
          <wp:extent cx="629920" cy="864235"/>
          <wp:effectExtent l="0" t="0" r="0" b="0"/>
          <wp:wrapTight wrapText="bothSides">
            <wp:wrapPolygon edited="0">
              <wp:start x="0" y="0"/>
              <wp:lineTo x="0" y="20949"/>
              <wp:lineTo x="20903" y="20949"/>
              <wp:lineTo x="20903" y="0"/>
              <wp:lineTo x="0" y="0"/>
            </wp:wrapPolygon>
          </wp:wrapTight>
          <wp:docPr id="4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864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color w:val="000000"/>
        <w:spacing w:val="-31"/>
        <w:sz w:val="36"/>
        <w:szCs w:val="32"/>
      </w:rPr>
      <w:t xml:space="preserve">  </w:t>
    </w:r>
    <w:r>
      <w:rPr>
        <w:rFonts w:asciiTheme="minorHAnsi" w:hAnsiTheme="minorHAnsi" w:cs="Arial"/>
        <w:b/>
        <w:bCs/>
        <w:color w:val="000000"/>
        <w:sz w:val="44"/>
        <w:szCs w:val="32"/>
        <w:lang w:val="en-GB"/>
      </w:rPr>
      <w:t>Malmesbury School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  <w:ind w:firstLine="1440"/>
    </w:pPr>
    <w:r>
      <w:rPr>
        <w:rFonts w:ascii="Arial" w:hAnsi="Arial" w:cs="Arial"/>
        <w:b/>
        <w:bCs/>
        <w:noProof/>
        <w:color w:val="000000"/>
        <w:spacing w:val="-31"/>
        <w:sz w:val="36"/>
        <w:szCs w:val="32"/>
        <w:lang w:val="en-GB" w:eastAsia="en-GB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0</wp:posOffset>
          </wp:positionV>
          <wp:extent cx="629920" cy="864235"/>
          <wp:effectExtent l="0" t="0" r="0" b="0"/>
          <wp:wrapTight wrapText="bothSides">
            <wp:wrapPolygon edited="0">
              <wp:start x="0" y="0"/>
              <wp:lineTo x="0" y="20949"/>
              <wp:lineTo x="20903" y="20949"/>
              <wp:lineTo x="2090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864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="Arial"/>
        <w:b/>
        <w:bCs/>
        <w:color w:val="000000"/>
        <w:sz w:val="44"/>
        <w:szCs w:val="32"/>
        <w:lang w:val="en-GB"/>
      </w:rPr>
      <w:t>Malmesbury School</w:t>
    </w:r>
    <w:r>
      <w:rPr>
        <w:rFonts w:ascii="Arial" w:hAnsi="Arial" w:cs="Arial"/>
        <w:b/>
        <w:bCs/>
        <w:noProof/>
        <w:color w:val="000000"/>
        <w:spacing w:val="-31"/>
        <w:sz w:val="36"/>
        <w:szCs w:val="32"/>
        <w:lang w:val="en-GB"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653FD"/>
    <w:multiLevelType w:val="singleLevel"/>
    <w:tmpl w:val="7B1ED51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21D35A51"/>
    <w:multiLevelType w:val="hybridMultilevel"/>
    <w:tmpl w:val="228230D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E4473A"/>
    <w:multiLevelType w:val="singleLevel"/>
    <w:tmpl w:val="7B1ED51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62896D69"/>
    <w:multiLevelType w:val="hybridMultilevel"/>
    <w:tmpl w:val="CF6C07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56C7697"/>
    <w:multiLevelType w:val="hybridMultilevel"/>
    <w:tmpl w:val="7B3ABC50"/>
    <w:lvl w:ilvl="0" w:tplc="39AABE2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2"/>
  </w:num>
  <w:num w:numId="1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lang w:val="en-GB" w:eastAsia="en-GB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lang w:val="en-GB" w:eastAsia="en-GB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9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Z26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MacQuaide</dc:creator>
  <cp:lastModifiedBy>Jan Hainsworth</cp:lastModifiedBy>
  <cp:revision>2</cp:revision>
  <cp:lastPrinted>2015-11-24T15:29:00Z</cp:lastPrinted>
  <dcterms:created xsi:type="dcterms:W3CDTF">2016-05-12T11:15:00Z</dcterms:created>
  <dcterms:modified xsi:type="dcterms:W3CDTF">2016-05-12T11:15:00Z</dcterms:modified>
</cp:coreProperties>
</file>