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2534"/>
        <w:gridCol w:w="7388"/>
      </w:tblGrid>
      <w:tr w:rsidR="00092DA4" w:rsidRPr="00F701D3" w14:paraId="7EBEF1EE" w14:textId="77777777" w:rsidTr="00092DA4">
        <w:trPr>
          <w:jc w:val="center"/>
        </w:trPr>
        <w:tc>
          <w:tcPr>
            <w:tcW w:w="1277" w:type="pct"/>
          </w:tcPr>
          <w:p w14:paraId="7EBEF1E9" w14:textId="77777777" w:rsidR="00092DA4" w:rsidRPr="00F701D3" w:rsidRDefault="00816285" w:rsidP="00092DA4">
            <w:pPr>
              <w:ind w:right="-766"/>
              <w:rPr>
                <w:rFonts w:ascii="Arial" w:hAnsi="Arial" w:cs="Arial"/>
                <w:b/>
                <w:szCs w:val="24"/>
              </w:rPr>
            </w:pPr>
            <w:r>
              <w:rPr>
                <w:rFonts w:ascii="Arial" w:hAnsi="Arial" w:cs="Arial"/>
                <w:b/>
                <w:noProof/>
                <w:szCs w:val="24"/>
                <w:lang w:eastAsia="en-GB"/>
              </w:rPr>
              <w:drawing>
                <wp:inline distT="0" distB="0" distL="0" distR="0" wp14:anchorId="7EBEF224" wp14:editId="7EBEF225">
                  <wp:extent cx="1400175" cy="819150"/>
                  <wp:effectExtent l="0" t="0" r="9525" b="0"/>
                  <wp:docPr id="1" name="Picture 1" descr="Description: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819150"/>
                          </a:xfrm>
                          <a:prstGeom prst="rect">
                            <a:avLst/>
                          </a:prstGeom>
                          <a:noFill/>
                          <a:ln>
                            <a:noFill/>
                          </a:ln>
                        </pic:spPr>
                      </pic:pic>
                    </a:graphicData>
                  </a:graphic>
                </wp:inline>
              </w:drawing>
            </w:r>
          </w:p>
        </w:tc>
        <w:tc>
          <w:tcPr>
            <w:tcW w:w="3723" w:type="pct"/>
          </w:tcPr>
          <w:p w14:paraId="7EBEF1EA" w14:textId="77777777" w:rsidR="00092DA4" w:rsidRPr="00F701D3" w:rsidRDefault="00092DA4" w:rsidP="00092DA4">
            <w:pPr>
              <w:ind w:right="-766"/>
              <w:rPr>
                <w:rFonts w:ascii="Arial" w:hAnsi="Arial" w:cs="Arial"/>
                <w:b/>
                <w:szCs w:val="24"/>
              </w:rPr>
            </w:pPr>
          </w:p>
          <w:p w14:paraId="7EBEF1EB" w14:textId="77777777" w:rsidR="00092DA4" w:rsidRPr="00F701D3" w:rsidRDefault="00092DA4" w:rsidP="00092DA4">
            <w:pPr>
              <w:ind w:right="-766"/>
              <w:rPr>
                <w:rFonts w:ascii="Arial" w:hAnsi="Arial" w:cs="Arial"/>
                <w:b/>
                <w:szCs w:val="24"/>
              </w:rPr>
            </w:pPr>
          </w:p>
          <w:p w14:paraId="7EBEF1EC" w14:textId="77777777" w:rsidR="00092DA4" w:rsidRPr="00F701D3" w:rsidRDefault="00092DA4" w:rsidP="00792CD5">
            <w:pPr>
              <w:ind w:right="-766"/>
              <w:jc w:val="center"/>
              <w:rPr>
                <w:rFonts w:ascii="Arial" w:hAnsi="Arial" w:cs="Arial"/>
                <w:b/>
                <w:szCs w:val="24"/>
              </w:rPr>
            </w:pPr>
            <w:r w:rsidRPr="00F701D3">
              <w:rPr>
                <w:rFonts w:ascii="Arial" w:hAnsi="Arial" w:cs="Arial"/>
                <w:b/>
                <w:szCs w:val="24"/>
              </w:rPr>
              <w:t>JOB DESCRIPTION</w:t>
            </w:r>
          </w:p>
          <w:p w14:paraId="7EBEF1ED" w14:textId="77777777" w:rsidR="00092DA4" w:rsidRPr="00F701D3" w:rsidRDefault="00092DA4" w:rsidP="00092DA4">
            <w:pPr>
              <w:ind w:right="-766"/>
              <w:rPr>
                <w:rFonts w:ascii="Arial" w:hAnsi="Arial" w:cs="Arial"/>
                <w:b/>
                <w:szCs w:val="24"/>
              </w:rPr>
            </w:pPr>
          </w:p>
        </w:tc>
      </w:tr>
    </w:tbl>
    <w:p w14:paraId="7EBEF1EF" w14:textId="77777777" w:rsidR="00092DA4" w:rsidRPr="00F701D3" w:rsidRDefault="00092DA4">
      <w:pPr>
        <w:rPr>
          <w:rFonts w:ascii="Arial" w:hAnsi="Arial" w:cs="Arial"/>
        </w:rPr>
      </w:pPr>
    </w:p>
    <w:tbl>
      <w:tblPr>
        <w:tblW w:w="5000" w:type="pct"/>
        <w:jc w:val="center"/>
        <w:tblLook w:val="0000" w:firstRow="0" w:lastRow="0" w:firstColumn="0" w:lastColumn="0" w:noHBand="0" w:noVBand="0"/>
      </w:tblPr>
      <w:tblGrid>
        <w:gridCol w:w="2534"/>
        <w:gridCol w:w="7388"/>
      </w:tblGrid>
      <w:tr w:rsidR="00F10FA3" w:rsidRPr="00F701D3" w14:paraId="7EBEF1F2" w14:textId="77777777" w:rsidTr="00D9608A">
        <w:trPr>
          <w:jc w:val="center"/>
        </w:trPr>
        <w:tc>
          <w:tcPr>
            <w:tcW w:w="1277" w:type="pct"/>
          </w:tcPr>
          <w:p w14:paraId="7EBEF1F0" w14:textId="77777777" w:rsidR="00F10FA3" w:rsidRPr="00F701D3" w:rsidRDefault="00F10FA3" w:rsidP="00D9608A">
            <w:pPr>
              <w:ind w:right="-766"/>
              <w:rPr>
                <w:rFonts w:ascii="Arial" w:hAnsi="Arial" w:cs="Arial"/>
                <w:b/>
                <w:szCs w:val="24"/>
              </w:rPr>
            </w:pPr>
            <w:r w:rsidRPr="00F701D3">
              <w:rPr>
                <w:rFonts w:ascii="Arial" w:hAnsi="Arial" w:cs="Arial"/>
                <w:b/>
                <w:szCs w:val="24"/>
              </w:rPr>
              <w:t>JOB TITLE:</w:t>
            </w:r>
            <w:r w:rsidR="00D9608A">
              <w:rPr>
                <w:rFonts w:ascii="Arial" w:hAnsi="Arial" w:cs="Arial"/>
                <w:b/>
                <w:szCs w:val="24"/>
              </w:rPr>
              <w:t xml:space="preserve"> </w:t>
            </w:r>
          </w:p>
        </w:tc>
        <w:tc>
          <w:tcPr>
            <w:tcW w:w="3723" w:type="pct"/>
          </w:tcPr>
          <w:p w14:paraId="7EBEF1F1" w14:textId="2F7844B0" w:rsidR="00F10FA3" w:rsidRPr="00F701D3" w:rsidRDefault="001A7E65" w:rsidP="003917B5">
            <w:pPr>
              <w:ind w:right="-766"/>
              <w:rPr>
                <w:rFonts w:ascii="Arial" w:hAnsi="Arial" w:cs="Arial"/>
                <w:b/>
                <w:szCs w:val="24"/>
              </w:rPr>
            </w:pPr>
            <w:r>
              <w:rPr>
                <w:rFonts w:ascii="Arial" w:hAnsi="Arial" w:cs="Arial"/>
                <w:b/>
                <w:szCs w:val="24"/>
              </w:rPr>
              <w:t>Assistant SENCo</w:t>
            </w:r>
          </w:p>
        </w:tc>
      </w:tr>
      <w:tr w:rsidR="00F10FA3" w:rsidRPr="00F701D3" w14:paraId="7EBEF1F5" w14:textId="77777777" w:rsidTr="00D9608A">
        <w:trPr>
          <w:trHeight w:val="296"/>
          <w:jc w:val="center"/>
        </w:trPr>
        <w:tc>
          <w:tcPr>
            <w:tcW w:w="1277" w:type="pct"/>
          </w:tcPr>
          <w:p w14:paraId="7EBEF1F3" w14:textId="77777777" w:rsidR="00F10FA3" w:rsidRPr="00F701D3" w:rsidRDefault="00F10FA3">
            <w:pPr>
              <w:ind w:right="-766"/>
              <w:rPr>
                <w:rFonts w:ascii="Arial" w:hAnsi="Arial" w:cs="Arial"/>
                <w:b/>
                <w:szCs w:val="24"/>
              </w:rPr>
            </w:pPr>
          </w:p>
        </w:tc>
        <w:tc>
          <w:tcPr>
            <w:tcW w:w="3723" w:type="pct"/>
          </w:tcPr>
          <w:p w14:paraId="7EBEF1F4" w14:textId="77777777" w:rsidR="00F10FA3" w:rsidRPr="00F701D3" w:rsidRDefault="00F10FA3">
            <w:pPr>
              <w:ind w:right="-766"/>
              <w:rPr>
                <w:rFonts w:ascii="Arial" w:hAnsi="Arial" w:cs="Arial"/>
                <w:b/>
                <w:szCs w:val="24"/>
              </w:rPr>
            </w:pPr>
          </w:p>
        </w:tc>
      </w:tr>
      <w:tr w:rsidR="00F10FA3" w:rsidRPr="00F701D3" w14:paraId="7EBEF1F8" w14:textId="77777777" w:rsidTr="00D9608A">
        <w:trPr>
          <w:jc w:val="center"/>
        </w:trPr>
        <w:tc>
          <w:tcPr>
            <w:tcW w:w="1277" w:type="pct"/>
          </w:tcPr>
          <w:p w14:paraId="7EBEF1F6" w14:textId="77777777" w:rsidR="00F10FA3" w:rsidRPr="00F701D3" w:rsidRDefault="00F10FA3">
            <w:pPr>
              <w:ind w:right="-766"/>
              <w:rPr>
                <w:rFonts w:ascii="Arial" w:hAnsi="Arial" w:cs="Arial"/>
                <w:b/>
                <w:szCs w:val="24"/>
              </w:rPr>
            </w:pPr>
            <w:r w:rsidRPr="00F701D3">
              <w:rPr>
                <w:rFonts w:ascii="Arial" w:hAnsi="Arial" w:cs="Arial"/>
                <w:b/>
                <w:szCs w:val="24"/>
              </w:rPr>
              <w:t>REPORTS TO:</w:t>
            </w:r>
          </w:p>
        </w:tc>
        <w:tc>
          <w:tcPr>
            <w:tcW w:w="3723" w:type="pct"/>
          </w:tcPr>
          <w:p w14:paraId="7EBEF1F7" w14:textId="72695E79" w:rsidR="00F10FA3" w:rsidRPr="00D9608A" w:rsidRDefault="00DD18A2" w:rsidP="00E048E9">
            <w:pPr>
              <w:ind w:right="-766"/>
              <w:rPr>
                <w:rFonts w:ascii="Arial" w:hAnsi="Arial" w:cs="Arial"/>
                <w:b/>
                <w:color w:val="000000" w:themeColor="text1"/>
                <w:szCs w:val="24"/>
              </w:rPr>
            </w:pPr>
            <w:r>
              <w:rPr>
                <w:rFonts w:ascii="Arial" w:hAnsi="Arial" w:cs="Arial"/>
                <w:b/>
                <w:color w:val="000000" w:themeColor="text1"/>
                <w:sz w:val="23"/>
                <w:szCs w:val="23"/>
              </w:rPr>
              <w:t>SLT Line Manager (Asst. Head/SENCo)</w:t>
            </w:r>
          </w:p>
        </w:tc>
      </w:tr>
      <w:tr w:rsidR="00F10FA3" w:rsidRPr="00F701D3" w14:paraId="7EBEF1FB" w14:textId="77777777" w:rsidTr="00D9608A">
        <w:trPr>
          <w:jc w:val="center"/>
        </w:trPr>
        <w:tc>
          <w:tcPr>
            <w:tcW w:w="1277" w:type="pct"/>
          </w:tcPr>
          <w:p w14:paraId="7EBEF1F9" w14:textId="77777777" w:rsidR="00F10FA3" w:rsidRPr="00F701D3" w:rsidRDefault="00F10FA3">
            <w:pPr>
              <w:ind w:right="-766"/>
              <w:rPr>
                <w:rFonts w:ascii="Arial" w:hAnsi="Arial" w:cs="Arial"/>
                <w:b/>
                <w:szCs w:val="24"/>
              </w:rPr>
            </w:pPr>
          </w:p>
        </w:tc>
        <w:tc>
          <w:tcPr>
            <w:tcW w:w="3723" w:type="pct"/>
          </w:tcPr>
          <w:p w14:paraId="7EBEF1FA" w14:textId="77777777" w:rsidR="00F10FA3" w:rsidRPr="00F701D3" w:rsidRDefault="00F10FA3">
            <w:pPr>
              <w:ind w:right="-766"/>
              <w:rPr>
                <w:rFonts w:ascii="Arial" w:hAnsi="Arial" w:cs="Arial"/>
                <w:b/>
                <w:szCs w:val="24"/>
              </w:rPr>
            </w:pPr>
          </w:p>
        </w:tc>
      </w:tr>
      <w:tr w:rsidR="00F10FA3" w:rsidRPr="00F701D3" w14:paraId="7EBEF1FE" w14:textId="77777777" w:rsidTr="00D9608A">
        <w:trPr>
          <w:jc w:val="center"/>
        </w:trPr>
        <w:tc>
          <w:tcPr>
            <w:tcW w:w="1277" w:type="pct"/>
          </w:tcPr>
          <w:p w14:paraId="7EBEF1FC" w14:textId="77777777" w:rsidR="00F10FA3" w:rsidRPr="00F701D3" w:rsidRDefault="00F10FA3">
            <w:pPr>
              <w:ind w:right="-766"/>
              <w:rPr>
                <w:rFonts w:ascii="Arial" w:hAnsi="Arial" w:cs="Arial"/>
                <w:b/>
                <w:szCs w:val="24"/>
              </w:rPr>
            </w:pPr>
            <w:r w:rsidRPr="00F701D3">
              <w:rPr>
                <w:rFonts w:ascii="Arial" w:hAnsi="Arial" w:cs="Arial"/>
                <w:b/>
                <w:szCs w:val="24"/>
              </w:rPr>
              <w:t>DEPARTMENT:</w:t>
            </w:r>
          </w:p>
        </w:tc>
        <w:tc>
          <w:tcPr>
            <w:tcW w:w="3723" w:type="pct"/>
          </w:tcPr>
          <w:p w14:paraId="7EBEF1FD" w14:textId="77777777" w:rsidR="00F10FA3" w:rsidRPr="00D9608A" w:rsidRDefault="00D9608A">
            <w:pPr>
              <w:ind w:right="-766"/>
              <w:rPr>
                <w:rFonts w:ascii="Arial" w:hAnsi="Arial" w:cs="Arial"/>
                <w:b/>
                <w:color w:val="000000" w:themeColor="text1"/>
                <w:szCs w:val="24"/>
              </w:rPr>
            </w:pPr>
            <w:r w:rsidRPr="00D9608A">
              <w:rPr>
                <w:rFonts w:ascii="Arial" w:hAnsi="Arial" w:cs="Arial"/>
                <w:b/>
                <w:color w:val="000000" w:themeColor="text1"/>
                <w:szCs w:val="24"/>
              </w:rPr>
              <w:t>Support Department</w:t>
            </w:r>
          </w:p>
        </w:tc>
      </w:tr>
      <w:tr w:rsidR="00F10FA3" w:rsidRPr="00F701D3" w14:paraId="7EBEF201" w14:textId="77777777" w:rsidTr="00D9608A">
        <w:trPr>
          <w:jc w:val="center"/>
        </w:trPr>
        <w:tc>
          <w:tcPr>
            <w:tcW w:w="1277" w:type="pct"/>
          </w:tcPr>
          <w:p w14:paraId="7EBEF1FF" w14:textId="77777777" w:rsidR="00F10FA3" w:rsidRPr="00F701D3" w:rsidRDefault="00F10FA3">
            <w:pPr>
              <w:ind w:right="-766"/>
              <w:rPr>
                <w:rFonts w:ascii="Arial" w:hAnsi="Arial" w:cs="Arial"/>
                <w:b/>
                <w:szCs w:val="24"/>
              </w:rPr>
            </w:pPr>
          </w:p>
        </w:tc>
        <w:tc>
          <w:tcPr>
            <w:tcW w:w="3723" w:type="pct"/>
          </w:tcPr>
          <w:p w14:paraId="7EBEF200" w14:textId="77777777" w:rsidR="00F10FA3" w:rsidRPr="00F701D3" w:rsidRDefault="00F10FA3">
            <w:pPr>
              <w:ind w:right="-766"/>
              <w:rPr>
                <w:rFonts w:ascii="Arial" w:hAnsi="Arial" w:cs="Arial"/>
                <w:b/>
                <w:szCs w:val="24"/>
              </w:rPr>
            </w:pPr>
          </w:p>
        </w:tc>
      </w:tr>
      <w:tr w:rsidR="00F10FA3" w:rsidRPr="00F701D3" w14:paraId="7EBEF204" w14:textId="77777777" w:rsidTr="00D9608A">
        <w:trPr>
          <w:jc w:val="center"/>
        </w:trPr>
        <w:tc>
          <w:tcPr>
            <w:tcW w:w="1277" w:type="pct"/>
          </w:tcPr>
          <w:p w14:paraId="7EBEF202" w14:textId="77777777" w:rsidR="00F10FA3" w:rsidRPr="00F701D3" w:rsidRDefault="00F10FA3">
            <w:pPr>
              <w:ind w:right="-766"/>
              <w:rPr>
                <w:rFonts w:ascii="Arial" w:hAnsi="Arial" w:cs="Arial"/>
                <w:b/>
                <w:szCs w:val="24"/>
              </w:rPr>
            </w:pPr>
            <w:r w:rsidRPr="00F701D3">
              <w:rPr>
                <w:rFonts w:ascii="Arial" w:hAnsi="Arial" w:cs="Arial"/>
                <w:b/>
                <w:szCs w:val="24"/>
              </w:rPr>
              <w:t>SECTION:</w:t>
            </w:r>
          </w:p>
        </w:tc>
        <w:tc>
          <w:tcPr>
            <w:tcW w:w="3723" w:type="pct"/>
          </w:tcPr>
          <w:p w14:paraId="7EBEF203" w14:textId="77777777" w:rsidR="00F10FA3" w:rsidRPr="00F701D3" w:rsidRDefault="0068423A">
            <w:pPr>
              <w:ind w:right="-766"/>
              <w:rPr>
                <w:rFonts w:ascii="Arial" w:hAnsi="Arial" w:cs="Arial"/>
                <w:b/>
                <w:szCs w:val="24"/>
              </w:rPr>
            </w:pPr>
            <w:r w:rsidRPr="00F701D3">
              <w:rPr>
                <w:rFonts w:ascii="Arial" w:hAnsi="Arial" w:cs="Arial"/>
                <w:b/>
                <w:szCs w:val="24"/>
              </w:rPr>
              <w:t>Secondary School</w:t>
            </w:r>
          </w:p>
        </w:tc>
      </w:tr>
    </w:tbl>
    <w:p w14:paraId="7EBEF205" w14:textId="77777777" w:rsidR="00F10FA3" w:rsidRPr="00F701D3" w:rsidRDefault="00F10FA3" w:rsidP="001810F9">
      <w:pPr>
        <w:pStyle w:val="DefaultText"/>
        <w:jc w:val="center"/>
        <w:rPr>
          <w:rFonts w:ascii="Arial" w:hAnsi="Arial" w:cs="Arial"/>
          <w:b/>
          <w:szCs w:val="24"/>
        </w:rPr>
      </w:pPr>
      <w:r w:rsidRPr="00F701D3">
        <w:rPr>
          <w:rFonts w:ascii="Arial" w:hAnsi="Arial" w:cs="Arial"/>
          <w:b/>
          <w:szCs w:val="24"/>
        </w:rPr>
        <w:t>__________________________________________________________________</w:t>
      </w:r>
    </w:p>
    <w:p w14:paraId="7EBEF206" w14:textId="77777777" w:rsidR="001810F9" w:rsidRPr="00F701D3" w:rsidRDefault="001810F9" w:rsidP="001810F9">
      <w:pPr>
        <w:jc w:val="both"/>
        <w:rPr>
          <w:rFonts w:ascii="Arial" w:hAnsi="Arial" w:cs="Arial"/>
          <w:szCs w:val="24"/>
        </w:rPr>
      </w:pPr>
    </w:p>
    <w:p w14:paraId="7EBEF207" w14:textId="77777777" w:rsidR="00E54960" w:rsidRDefault="00E54960" w:rsidP="00E54960">
      <w:pPr>
        <w:pStyle w:val="DefaultText"/>
        <w:outlineLvl w:val="0"/>
        <w:rPr>
          <w:rFonts w:ascii="Arial" w:hAnsi="Arial" w:cs="Arial"/>
          <w:b/>
          <w:szCs w:val="24"/>
          <w:u w:val="single"/>
        </w:rPr>
      </w:pPr>
      <w:r w:rsidRPr="00DC15D7">
        <w:rPr>
          <w:rFonts w:ascii="Arial" w:hAnsi="Arial" w:cs="Arial"/>
          <w:b/>
          <w:szCs w:val="24"/>
          <w:u w:val="single"/>
        </w:rPr>
        <w:t>PURPOSE OF JOB</w:t>
      </w:r>
    </w:p>
    <w:p w14:paraId="7EBEF208" w14:textId="33EFD653" w:rsidR="00D9608A" w:rsidRDefault="00D9608A" w:rsidP="00E54960">
      <w:pPr>
        <w:pStyle w:val="DefaultText"/>
        <w:outlineLvl w:val="0"/>
        <w:rPr>
          <w:rFonts w:ascii="Arial" w:hAnsi="Arial" w:cs="Arial"/>
          <w:b/>
          <w:szCs w:val="24"/>
          <w:u w:val="single"/>
        </w:rPr>
      </w:pPr>
    </w:p>
    <w:p w14:paraId="39992CAB" w14:textId="0EDC39F0" w:rsidR="001A7E65" w:rsidRPr="001A7E65" w:rsidRDefault="001A7E65" w:rsidP="001A7E65">
      <w:pPr>
        <w:numPr>
          <w:ilvl w:val="0"/>
          <w:numId w:val="20"/>
        </w:numPr>
        <w:rPr>
          <w:rFonts w:ascii="Arial" w:hAnsi="Arial" w:cs="Arial"/>
          <w:bCs/>
        </w:rPr>
      </w:pPr>
      <w:r w:rsidRPr="001A7E65">
        <w:rPr>
          <w:rFonts w:ascii="Arial" w:hAnsi="Arial" w:cs="Arial"/>
          <w:bCs/>
        </w:rPr>
        <w:t xml:space="preserve">To be the Assistant SENCO and assist in leading the </w:t>
      </w:r>
      <w:r>
        <w:rPr>
          <w:rFonts w:ascii="Arial" w:hAnsi="Arial" w:cs="Arial"/>
          <w:bCs/>
        </w:rPr>
        <w:t xml:space="preserve">Support </w:t>
      </w:r>
      <w:r w:rsidR="001E5C66">
        <w:rPr>
          <w:rFonts w:ascii="Arial" w:hAnsi="Arial" w:cs="Arial"/>
          <w:bCs/>
        </w:rPr>
        <w:t>Department</w:t>
      </w:r>
      <w:r w:rsidRPr="001A7E65">
        <w:rPr>
          <w:rFonts w:ascii="Arial" w:hAnsi="Arial" w:cs="Arial"/>
          <w:bCs/>
        </w:rPr>
        <w:t xml:space="preserve"> Team of TAs</w:t>
      </w:r>
      <w:r w:rsidR="00314F2A">
        <w:rPr>
          <w:rFonts w:ascii="Arial" w:hAnsi="Arial" w:cs="Arial"/>
          <w:bCs/>
        </w:rPr>
        <w:t xml:space="preserve"> and</w:t>
      </w:r>
      <w:r w:rsidRPr="001A7E65">
        <w:rPr>
          <w:rFonts w:ascii="Arial" w:hAnsi="Arial" w:cs="Arial"/>
          <w:bCs/>
        </w:rPr>
        <w:t xml:space="preserve"> </w:t>
      </w:r>
      <w:r>
        <w:rPr>
          <w:rFonts w:ascii="Arial" w:hAnsi="Arial" w:cs="Arial"/>
          <w:bCs/>
        </w:rPr>
        <w:t>Support Dep</w:t>
      </w:r>
      <w:r w:rsidR="001E5C66">
        <w:rPr>
          <w:rFonts w:ascii="Arial" w:hAnsi="Arial" w:cs="Arial"/>
          <w:bCs/>
        </w:rPr>
        <w:t>artment A</w:t>
      </w:r>
      <w:r w:rsidRPr="001A7E65">
        <w:rPr>
          <w:rFonts w:ascii="Arial" w:hAnsi="Arial" w:cs="Arial"/>
          <w:bCs/>
        </w:rPr>
        <w:t>dministrator</w:t>
      </w:r>
    </w:p>
    <w:p w14:paraId="44536C85" w14:textId="77777777" w:rsidR="001A7E65" w:rsidRPr="001A7E65" w:rsidRDefault="001A7E65" w:rsidP="001A7E65">
      <w:pPr>
        <w:rPr>
          <w:rFonts w:ascii="Arial" w:hAnsi="Arial" w:cs="Arial"/>
          <w:bCs/>
        </w:rPr>
      </w:pPr>
    </w:p>
    <w:p w14:paraId="4F770055" w14:textId="16195DF2" w:rsidR="001A7E65" w:rsidRPr="001A7E65" w:rsidRDefault="001A7E65" w:rsidP="001A7E65">
      <w:pPr>
        <w:numPr>
          <w:ilvl w:val="0"/>
          <w:numId w:val="20"/>
        </w:numPr>
        <w:rPr>
          <w:rFonts w:ascii="Arial" w:hAnsi="Arial" w:cs="Arial"/>
          <w:bCs/>
        </w:rPr>
      </w:pPr>
      <w:r w:rsidRPr="001A7E65">
        <w:rPr>
          <w:rFonts w:ascii="Arial" w:hAnsi="Arial" w:cs="Arial"/>
          <w:bCs/>
        </w:rPr>
        <w:t>To assist the SENCO</w:t>
      </w:r>
      <w:r w:rsidR="00314F2A">
        <w:rPr>
          <w:rFonts w:ascii="Arial" w:hAnsi="Arial" w:cs="Arial"/>
          <w:bCs/>
        </w:rPr>
        <w:t xml:space="preserve"> / INCo</w:t>
      </w:r>
      <w:r w:rsidRPr="001A7E65">
        <w:rPr>
          <w:rFonts w:ascii="Arial" w:hAnsi="Arial" w:cs="Arial"/>
          <w:bCs/>
        </w:rPr>
        <w:t xml:space="preserve"> in leading the provision for special e</w:t>
      </w:r>
      <w:r w:rsidR="00314F2A">
        <w:rPr>
          <w:rFonts w:ascii="Arial" w:hAnsi="Arial" w:cs="Arial"/>
          <w:bCs/>
        </w:rPr>
        <w:t>ducational needs within school</w:t>
      </w:r>
    </w:p>
    <w:p w14:paraId="2354AACD" w14:textId="77777777" w:rsidR="001A7E65" w:rsidRPr="001A7E65" w:rsidRDefault="001A7E65" w:rsidP="001A7E65">
      <w:pPr>
        <w:rPr>
          <w:rFonts w:ascii="Arial" w:hAnsi="Arial" w:cs="Arial"/>
          <w:bCs/>
        </w:rPr>
      </w:pPr>
    </w:p>
    <w:p w14:paraId="02293FDC" w14:textId="7B1F64AC" w:rsidR="001A7E65" w:rsidRPr="001A7E65" w:rsidRDefault="001A7E65" w:rsidP="001A7E65">
      <w:pPr>
        <w:numPr>
          <w:ilvl w:val="0"/>
          <w:numId w:val="20"/>
        </w:numPr>
        <w:rPr>
          <w:rFonts w:ascii="Arial" w:hAnsi="Arial" w:cs="Arial"/>
          <w:b/>
        </w:rPr>
      </w:pPr>
      <w:r w:rsidRPr="001A7E65">
        <w:rPr>
          <w:rFonts w:ascii="Arial" w:hAnsi="Arial" w:cs="Arial"/>
          <w:bCs/>
        </w:rPr>
        <w:t xml:space="preserve">To manage appropriate resources for </w:t>
      </w:r>
      <w:r>
        <w:rPr>
          <w:rFonts w:ascii="Arial" w:hAnsi="Arial" w:cs="Arial"/>
          <w:bCs/>
        </w:rPr>
        <w:t xml:space="preserve">the Support </w:t>
      </w:r>
      <w:r w:rsidR="001E5C66">
        <w:rPr>
          <w:rFonts w:ascii="Arial" w:hAnsi="Arial" w:cs="Arial"/>
          <w:bCs/>
        </w:rPr>
        <w:t>D</w:t>
      </w:r>
      <w:r>
        <w:rPr>
          <w:rFonts w:ascii="Arial" w:hAnsi="Arial" w:cs="Arial"/>
          <w:bCs/>
        </w:rPr>
        <w:t>epartment</w:t>
      </w:r>
      <w:r w:rsidRPr="001A7E65">
        <w:rPr>
          <w:rFonts w:ascii="Arial" w:hAnsi="Arial" w:cs="Arial"/>
          <w:bCs/>
        </w:rPr>
        <w:t xml:space="preserve"> and ensure that they are used efficiently, effectively and safely</w:t>
      </w:r>
    </w:p>
    <w:p w14:paraId="0383960B" w14:textId="77777777" w:rsidR="001A7E65" w:rsidRPr="001A7E65" w:rsidRDefault="001A7E65" w:rsidP="001A7E65">
      <w:pPr>
        <w:rPr>
          <w:rFonts w:ascii="Arial" w:hAnsi="Arial" w:cs="Arial"/>
          <w:b/>
        </w:rPr>
      </w:pPr>
    </w:p>
    <w:p w14:paraId="6A1FE389" w14:textId="77777777" w:rsidR="001A7E65" w:rsidRPr="001A7E65" w:rsidRDefault="001A7E65" w:rsidP="001A7E65">
      <w:pPr>
        <w:numPr>
          <w:ilvl w:val="0"/>
          <w:numId w:val="20"/>
        </w:numPr>
        <w:rPr>
          <w:rFonts w:ascii="Arial" w:hAnsi="Arial" w:cs="Arial"/>
          <w:b/>
        </w:rPr>
      </w:pPr>
      <w:r w:rsidRPr="001A7E65">
        <w:rPr>
          <w:rFonts w:ascii="Arial" w:hAnsi="Arial" w:cs="Arial"/>
          <w:bCs/>
        </w:rPr>
        <w:t>To develop curriculum resources to ensure that pupils identified on the SEN Register have the required levels of support</w:t>
      </w:r>
    </w:p>
    <w:p w14:paraId="6468F0CD" w14:textId="77777777" w:rsidR="001A7E65" w:rsidRPr="001A7E65" w:rsidRDefault="001A7E65" w:rsidP="001A7E65">
      <w:pPr>
        <w:rPr>
          <w:rFonts w:ascii="Arial" w:hAnsi="Arial" w:cs="Arial"/>
          <w:bCs/>
        </w:rPr>
      </w:pPr>
    </w:p>
    <w:p w14:paraId="28EAC490" w14:textId="5427048E" w:rsidR="001A7E65" w:rsidRPr="001A7E65" w:rsidRDefault="001A7E65" w:rsidP="001A7E65">
      <w:pPr>
        <w:numPr>
          <w:ilvl w:val="0"/>
          <w:numId w:val="20"/>
        </w:numPr>
        <w:rPr>
          <w:rFonts w:ascii="Arial" w:hAnsi="Arial" w:cs="Arial"/>
          <w:bCs/>
        </w:rPr>
      </w:pPr>
      <w:r w:rsidRPr="001A7E65">
        <w:rPr>
          <w:rFonts w:ascii="Arial" w:hAnsi="Arial" w:cs="Arial"/>
          <w:bCs/>
        </w:rPr>
        <w:t>To suppo</w:t>
      </w:r>
      <w:r w:rsidR="00CB378C">
        <w:rPr>
          <w:rFonts w:ascii="Arial" w:hAnsi="Arial" w:cs="Arial"/>
          <w:bCs/>
        </w:rPr>
        <w:t>rt the SENCo / INCo</w:t>
      </w:r>
      <w:r w:rsidRPr="001A7E65">
        <w:rPr>
          <w:rFonts w:ascii="Arial" w:hAnsi="Arial" w:cs="Arial"/>
          <w:bCs/>
        </w:rPr>
        <w:t xml:space="preserve"> in managing the implementation of an inclusive curriculum, including link courses</w:t>
      </w:r>
      <w:r w:rsidR="00314F2A">
        <w:rPr>
          <w:rFonts w:ascii="Arial" w:hAnsi="Arial" w:cs="Arial"/>
          <w:bCs/>
        </w:rPr>
        <w:t xml:space="preserve"> and close liaison with the English and Maths Departments</w:t>
      </w:r>
    </w:p>
    <w:p w14:paraId="5572ED3F" w14:textId="269A2D65" w:rsidR="001A7E65" w:rsidRPr="001A7E65" w:rsidRDefault="001A7E65" w:rsidP="001A7E65">
      <w:pPr>
        <w:rPr>
          <w:rFonts w:ascii="Arial" w:hAnsi="Arial" w:cs="Arial"/>
          <w:bCs/>
        </w:rPr>
      </w:pPr>
    </w:p>
    <w:p w14:paraId="35045F15" w14:textId="03CC304C" w:rsidR="001A7E65" w:rsidRPr="001A7E65" w:rsidRDefault="001A7E65" w:rsidP="001A7E65">
      <w:pPr>
        <w:numPr>
          <w:ilvl w:val="0"/>
          <w:numId w:val="20"/>
        </w:numPr>
        <w:rPr>
          <w:rFonts w:ascii="Arial" w:hAnsi="Arial" w:cs="Arial"/>
          <w:bCs/>
        </w:rPr>
      </w:pPr>
      <w:r w:rsidRPr="001A7E65">
        <w:rPr>
          <w:rFonts w:ascii="Arial" w:hAnsi="Arial" w:cs="Arial"/>
          <w:bCs/>
        </w:rPr>
        <w:t xml:space="preserve">Within the context of the school’s aims and policies, to work with the </w:t>
      </w:r>
      <w:r w:rsidRPr="001A7E65">
        <w:rPr>
          <w:rFonts w:ascii="Arial" w:hAnsi="Arial" w:cs="Arial"/>
        </w:rPr>
        <w:t xml:space="preserve">SENCO to </w:t>
      </w:r>
      <w:r w:rsidRPr="001A7E65">
        <w:rPr>
          <w:rFonts w:ascii="Arial" w:hAnsi="Arial" w:cs="Arial"/>
          <w:bCs/>
        </w:rPr>
        <w:t>develop and implement policies, plans, targets and practices</w:t>
      </w:r>
    </w:p>
    <w:p w14:paraId="03C07044" w14:textId="77777777" w:rsidR="001A7E65" w:rsidRPr="001A7E65" w:rsidRDefault="001A7E65" w:rsidP="001A7E65">
      <w:pPr>
        <w:rPr>
          <w:rFonts w:ascii="Arial" w:hAnsi="Arial" w:cs="Arial"/>
          <w:b/>
        </w:rPr>
      </w:pPr>
    </w:p>
    <w:p w14:paraId="089F86B2" w14:textId="77777777" w:rsidR="001A7E65" w:rsidRPr="001A7E65" w:rsidRDefault="001A7E65" w:rsidP="001A7E65">
      <w:pPr>
        <w:numPr>
          <w:ilvl w:val="0"/>
          <w:numId w:val="20"/>
        </w:numPr>
        <w:rPr>
          <w:rFonts w:ascii="Arial" w:hAnsi="Arial" w:cs="Arial"/>
          <w:b/>
        </w:rPr>
      </w:pPr>
      <w:r w:rsidRPr="001A7E65">
        <w:rPr>
          <w:rFonts w:ascii="Arial" w:hAnsi="Arial" w:cs="Arial"/>
        </w:rPr>
        <w:t xml:space="preserve">To support and sustain effective SEN teaching, evaluating the quality of teaching and standards of pupils’ achievement, and setting targets for improvement </w:t>
      </w:r>
    </w:p>
    <w:p w14:paraId="6AFF11A9" w14:textId="77777777" w:rsidR="001A7E65" w:rsidRPr="001A7E65" w:rsidRDefault="001A7E65" w:rsidP="001A7E65">
      <w:pPr>
        <w:rPr>
          <w:rFonts w:ascii="Arial" w:hAnsi="Arial" w:cs="Arial"/>
          <w:b/>
        </w:rPr>
      </w:pPr>
    </w:p>
    <w:p w14:paraId="565566AC" w14:textId="2AFC7E59" w:rsidR="001A7E65" w:rsidRPr="001A7E65" w:rsidRDefault="001A7E65" w:rsidP="001A7E65">
      <w:pPr>
        <w:numPr>
          <w:ilvl w:val="0"/>
          <w:numId w:val="20"/>
        </w:numPr>
        <w:rPr>
          <w:rFonts w:ascii="Arial" w:hAnsi="Arial" w:cs="Arial"/>
          <w:b/>
        </w:rPr>
      </w:pPr>
      <w:r w:rsidRPr="001A7E65">
        <w:rPr>
          <w:rFonts w:ascii="Arial" w:hAnsi="Arial" w:cs="Arial"/>
          <w:bCs/>
        </w:rPr>
        <w:t>To provid</w:t>
      </w:r>
      <w:r w:rsidR="00CB378C">
        <w:rPr>
          <w:rFonts w:ascii="Arial" w:hAnsi="Arial" w:cs="Arial"/>
          <w:bCs/>
        </w:rPr>
        <w:t xml:space="preserve">e all those with involvement in </w:t>
      </w:r>
      <w:r>
        <w:rPr>
          <w:rFonts w:ascii="Arial" w:hAnsi="Arial" w:cs="Arial"/>
          <w:bCs/>
        </w:rPr>
        <w:t>the Support Department</w:t>
      </w:r>
      <w:r w:rsidRPr="001A7E65">
        <w:rPr>
          <w:rFonts w:ascii="Arial" w:hAnsi="Arial" w:cs="Arial"/>
          <w:bCs/>
        </w:rPr>
        <w:t xml:space="preserve"> the support, challenge, information and development necessary to sustain motivation and secure improvement in teaching</w:t>
      </w:r>
    </w:p>
    <w:p w14:paraId="2E900A50" w14:textId="51F9E614" w:rsidR="00314F2A" w:rsidRPr="003917B5" w:rsidRDefault="00314F2A" w:rsidP="00E54960">
      <w:pPr>
        <w:pStyle w:val="DefaultText"/>
        <w:rPr>
          <w:rFonts w:ascii="Arial" w:hAnsi="Arial" w:cs="Arial"/>
        </w:rPr>
      </w:pPr>
    </w:p>
    <w:p w14:paraId="7EBEF20D" w14:textId="77777777" w:rsidR="00F701D3" w:rsidRPr="00DC15D7" w:rsidRDefault="00333028" w:rsidP="00F701D3">
      <w:pPr>
        <w:pStyle w:val="Default"/>
        <w:rPr>
          <w:rFonts w:ascii="Arial" w:hAnsi="Arial" w:cs="Arial"/>
          <w:sz w:val="23"/>
          <w:szCs w:val="23"/>
        </w:rPr>
      </w:pPr>
      <w:r w:rsidRPr="00DC15D7">
        <w:rPr>
          <w:rFonts w:ascii="Arial" w:hAnsi="Arial" w:cs="Arial"/>
          <w:sz w:val="22"/>
          <w:szCs w:val="22"/>
        </w:rPr>
        <w:t xml:space="preserve"> </w:t>
      </w:r>
      <w:r w:rsidR="00E048E9">
        <w:rPr>
          <w:rFonts w:ascii="Arial" w:hAnsi="Arial" w:cs="Arial"/>
          <w:color w:val="FF0000"/>
        </w:rPr>
        <w:t xml:space="preserve"> </w:t>
      </w:r>
    </w:p>
    <w:p w14:paraId="7EBEF20E" w14:textId="77777777" w:rsidR="00F701D3" w:rsidRPr="00DC15D7" w:rsidRDefault="00F701D3" w:rsidP="00F701D3">
      <w:pPr>
        <w:pStyle w:val="DefaultText"/>
        <w:outlineLvl w:val="0"/>
        <w:rPr>
          <w:rFonts w:ascii="Arial" w:hAnsi="Arial" w:cs="Arial"/>
          <w:b/>
          <w:u w:val="single"/>
        </w:rPr>
      </w:pPr>
      <w:r w:rsidRPr="00DC15D7">
        <w:rPr>
          <w:rFonts w:ascii="Arial" w:hAnsi="Arial" w:cs="Arial"/>
          <w:b/>
          <w:u w:val="single"/>
        </w:rPr>
        <w:t>PRINCIPAL ACCOUNTABILITIES</w:t>
      </w:r>
    </w:p>
    <w:p w14:paraId="7EBEF20F" w14:textId="77777777" w:rsidR="00B81B6E" w:rsidRPr="003917B5" w:rsidRDefault="00B81B6E" w:rsidP="00B81B6E">
      <w:pPr>
        <w:pStyle w:val="PlainText"/>
        <w:rPr>
          <w:rFonts w:ascii="Arial" w:eastAsia="Times New Roman" w:hAnsi="Arial" w:cs="Arial"/>
          <w:spacing w:val="-3"/>
          <w:sz w:val="24"/>
          <w:szCs w:val="24"/>
        </w:rPr>
      </w:pPr>
    </w:p>
    <w:p w14:paraId="7EBEF210" w14:textId="77777777" w:rsidR="00E048E9" w:rsidRPr="003917B5" w:rsidRDefault="00E048E9" w:rsidP="00D71794">
      <w:pPr>
        <w:pStyle w:val="DefaultText"/>
        <w:rPr>
          <w:rFonts w:ascii="Arial" w:hAnsi="Arial" w:cs="Arial"/>
        </w:rPr>
      </w:pPr>
    </w:p>
    <w:p w14:paraId="443B1329" w14:textId="77777777" w:rsidR="003917B5" w:rsidRPr="003917B5" w:rsidRDefault="003917B5" w:rsidP="003917B5">
      <w:pPr>
        <w:numPr>
          <w:ilvl w:val="0"/>
          <w:numId w:val="19"/>
        </w:numPr>
        <w:spacing w:after="44" w:line="269" w:lineRule="auto"/>
        <w:ind w:hanging="360"/>
        <w:rPr>
          <w:rFonts w:ascii="Arial" w:hAnsi="Arial" w:cs="Arial"/>
        </w:rPr>
      </w:pPr>
      <w:r w:rsidRPr="003917B5">
        <w:rPr>
          <w:rFonts w:ascii="Arial" w:hAnsi="Arial" w:cs="Arial"/>
        </w:rPr>
        <w:t xml:space="preserve">Provide an excellent environment and culture for learning in the intervention classroom. </w:t>
      </w:r>
    </w:p>
    <w:p w14:paraId="3E345B0F" w14:textId="7486952B" w:rsidR="00DD18A2" w:rsidRDefault="003917B5" w:rsidP="00DD18A2">
      <w:pPr>
        <w:numPr>
          <w:ilvl w:val="0"/>
          <w:numId w:val="19"/>
        </w:numPr>
        <w:spacing w:after="44" w:line="269" w:lineRule="auto"/>
        <w:ind w:hanging="360"/>
        <w:rPr>
          <w:rFonts w:ascii="Arial" w:hAnsi="Arial" w:cs="Arial"/>
        </w:rPr>
      </w:pPr>
      <w:r w:rsidRPr="003917B5">
        <w:rPr>
          <w:rFonts w:ascii="Arial" w:hAnsi="Arial" w:cs="Arial"/>
        </w:rPr>
        <w:t>Ensure own practice is of a high standard</w:t>
      </w:r>
      <w:r w:rsidR="00AE4D48">
        <w:rPr>
          <w:rFonts w:ascii="Arial" w:hAnsi="Arial" w:cs="Arial"/>
        </w:rPr>
        <w:t xml:space="preserve"> and reflects current evidence-based practice</w:t>
      </w:r>
      <w:r w:rsidRPr="003917B5">
        <w:rPr>
          <w:rFonts w:ascii="Arial" w:hAnsi="Arial" w:cs="Arial"/>
        </w:rPr>
        <w:t xml:space="preserve">.  </w:t>
      </w:r>
    </w:p>
    <w:p w14:paraId="6A1578E5" w14:textId="3BB59AD3" w:rsidR="00DD18A2" w:rsidRPr="00DD18A2" w:rsidRDefault="00DD18A2" w:rsidP="00DD18A2">
      <w:pPr>
        <w:numPr>
          <w:ilvl w:val="0"/>
          <w:numId w:val="19"/>
        </w:numPr>
        <w:spacing w:after="44" w:line="269" w:lineRule="auto"/>
        <w:ind w:hanging="360"/>
        <w:rPr>
          <w:rFonts w:ascii="Arial" w:hAnsi="Arial" w:cs="Arial"/>
        </w:rPr>
      </w:pPr>
      <w:r>
        <w:rPr>
          <w:rFonts w:ascii="Arial" w:hAnsi="Arial" w:cs="Arial"/>
        </w:rPr>
        <w:t>Work collaboratively within the Support</w:t>
      </w:r>
      <w:r w:rsidR="008516FC">
        <w:rPr>
          <w:rFonts w:ascii="Arial" w:hAnsi="Arial" w:cs="Arial"/>
        </w:rPr>
        <w:t xml:space="preserve"> </w:t>
      </w:r>
      <w:r w:rsidR="00FB71D4">
        <w:rPr>
          <w:rFonts w:ascii="Arial" w:hAnsi="Arial" w:cs="Arial"/>
        </w:rPr>
        <w:t>D</w:t>
      </w:r>
      <w:bookmarkStart w:id="0" w:name="_GoBack"/>
      <w:bookmarkEnd w:id="0"/>
      <w:r w:rsidR="008516FC">
        <w:rPr>
          <w:rFonts w:ascii="Arial" w:hAnsi="Arial" w:cs="Arial"/>
        </w:rPr>
        <w:t xml:space="preserve">epartment and liaise closely with colleagues within the </w:t>
      </w:r>
      <w:r>
        <w:rPr>
          <w:rFonts w:ascii="Arial" w:hAnsi="Arial" w:cs="Arial"/>
        </w:rPr>
        <w:t>English and Maths departme</w:t>
      </w:r>
      <w:r w:rsidR="008516FC">
        <w:rPr>
          <w:rFonts w:ascii="Arial" w:hAnsi="Arial" w:cs="Arial"/>
        </w:rPr>
        <w:t>nts</w:t>
      </w:r>
    </w:p>
    <w:p w14:paraId="1D40A516" w14:textId="50E51BA8" w:rsidR="003917B5" w:rsidRDefault="00DD18A2" w:rsidP="003917B5">
      <w:pPr>
        <w:numPr>
          <w:ilvl w:val="0"/>
          <w:numId w:val="19"/>
        </w:numPr>
        <w:spacing w:after="44" w:line="269" w:lineRule="auto"/>
        <w:ind w:hanging="360"/>
        <w:rPr>
          <w:rFonts w:ascii="Arial" w:hAnsi="Arial" w:cs="Arial"/>
        </w:rPr>
      </w:pPr>
      <w:r>
        <w:rPr>
          <w:rFonts w:ascii="Arial" w:hAnsi="Arial" w:cs="Arial"/>
        </w:rPr>
        <w:lastRenderedPageBreak/>
        <w:t>P</w:t>
      </w:r>
      <w:r w:rsidR="003917B5" w:rsidRPr="003917B5">
        <w:rPr>
          <w:rFonts w:ascii="Arial" w:hAnsi="Arial" w:cs="Arial"/>
        </w:rPr>
        <w:t xml:space="preserve">romote and inspire learners through planning which takes into account the needs and progress of all. </w:t>
      </w:r>
    </w:p>
    <w:p w14:paraId="74CB7D1C" w14:textId="5A9AFDEC" w:rsidR="00346C58" w:rsidRPr="00346C58" w:rsidRDefault="00346C58" w:rsidP="00346C58">
      <w:pPr>
        <w:numPr>
          <w:ilvl w:val="0"/>
          <w:numId w:val="19"/>
        </w:numPr>
        <w:spacing w:after="200" w:line="276" w:lineRule="auto"/>
        <w:ind w:hanging="360"/>
        <w:contextualSpacing/>
        <w:rPr>
          <w:rFonts w:ascii="Arial" w:eastAsia="Calibri" w:hAnsi="Arial" w:cs="Arial"/>
          <w:szCs w:val="24"/>
        </w:rPr>
      </w:pPr>
      <w:r w:rsidRPr="000556FD">
        <w:rPr>
          <w:rFonts w:ascii="Arial" w:eastAsia="Calibri" w:hAnsi="Arial" w:cs="Arial"/>
          <w:szCs w:val="24"/>
        </w:rPr>
        <w:t>Lead, develop and support a productive,</w:t>
      </w:r>
      <w:r>
        <w:rPr>
          <w:rFonts w:ascii="Arial" w:eastAsia="Calibri" w:hAnsi="Arial" w:cs="Arial"/>
          <w:szCs w:val="24"/>
        </w:rPr>
        <w:t xml:space="preserve"> positive and effective team of support </w:t>
      </w:r>
      <w:r w:rsidRPr="000556FD">
        <w:rPr>
          <w:rFonts w:ascii="Arial" w:eastAsia="Calibri" w:hAnsi="Arial" w:cs="Arial"/>
          <w:szCs w:val="24"/>
        </w:rPr>
        <w:t xml:space="preserve">staff and </w:t>
      </w:r>
      <w:r w:rsidRPr="000556FD">
        <w:rPr>
          <w:rFonts w:ascii="Arial" w:hAnsi="Arial" w:cs="Arial"/>
          <w:szCs w:val="24"/>
        </w:rPr>
        <w:t>support a management structure within the department which encourages openness, shared and delegated decision-making, and a sense of common purpose</w:t>
      </w:r>
      <w:r w:rsidRPr="000556FD">
        <w:rPr>
          <w:rFonts w:ascii="Arial" w:eastAsia="Calibri" w:hAnsi="Arial" w:cs="Arial"/>
          <w:szCs w:val="24"/>
        </w:rPr>
        <w:t xml:space="preserve"> </w:t>
      </w:r>
    </w:p>
    <w:p w14:paraId="41EAAE5D" w14:textId="77777777" w:rsidR="003917B5" w:rsidRPr="003917B5" w:rsidRDefault="003917B5" w:rsidP="003917B5">
      <w:pPr>
        <w:numPr>
          <w:ilvl w:val="0"/>
          <w:numId w:val="19"/>
        </w:numPr>
        <w:spacing w:after="44" w:line="269" w:lineRule="auto"/>
        <w:ind w:hanging="360"/>
        <w:rPr>
          <w:rFonts w:ascii="Arial" w:hAnsi="Arial" w:cs="Arial"/>
        </w:rPr>
      </w:pPr>
      <w:r w:rsidRPr="003917B5">
        <w:rPr>
          <w:rFonts w:ascii="Arial" w:hAnsi="Arial" w:cs="Arial"/>
        </w:rPr>
        <w:t xml:space="preserve">Actively seek student voice/feedback to raise standards </w:t>
      </w:r>
    </w:p>
    <w:p w14:paraId="1E69059A" w14:textId="36455E46" w:rsidR="003917B5" w:rsidRPr="00314F2A" w:rsidRDefault="003917B5" w:rsidP="00314F2A">
      <w:pPr>
        <w:numPr>
          <w:ilvl w:val="0"/>
          <w:numId w:val="19"/>
        </w:numPr>
        <w:spacing w:after="44" w:line="269" w:lineRule="auto"/>
        <w:ind w:hanging="360"/>
        <w:rPr>
          <w:rFonts w:ascii="Arial" w:hAnsi="Arial" w:cs="Arial"/>
        </w:rPr>
      </w:pPr>
      <w:r w:rsidRPr="003917B5">
        <w:rPr>
          <w:rFonts w:ascii="Arial" w:hAnsi="Arial" w:cs="Arial"/>
        </w:rPr>
        <w:t>Conti</w:t>
      </w:r>
      <w:r w:rsidR="00314F2A">
        <w:rPr>
          <w:rFonts w:ascii="Arial" w:hAnsi="Arial" w:cs="Arial"/>
        </w:rPr>
        <w:t>nually assess student progress and p</w:t>
      </w:r>
      <w:r w:rsidRPr="00314F2A">
        <w:rPr>
          <w:rFonts w:ascii="Arial" w:hAnsi="Arial" w:cs="Arial"/>
        </w:rPr>
        <w:t>rovide students and parents</w:t>
      </w:r>
      <w:r w:rsidR="00314F2A">
        <w:rPr>
          <w:rFonts w:ascii="Arial" w:hAnsi="Arial" w:cs="Arial"/>
        </w:rPr>
        <w:t>/carers</w:t>
      </w:r>
      <w:r w:rsidRPr="00314F2A">
        <w:rPr>
          <w:rFonts w:ascii="Arial" w:hAnsi="Arial" w:cs="Arial"/>
        </w:rPr>
        <w:t xml:space="preserve"> with high quality feedback in order to drive attainment. </w:t>
      </w:r>
    </w:p>
    <w:p w14:paraId="3E08A516" w14:textId="25A1916F" w:rsidR="003917B5" w:rsidRPr="003917B5" w:rsidRDefault="00DD18A2" w:rsidP="003917B5">
      <w:pPr>
        <w:numPr>
          <w:ilvl w:val="0"/>
          <w:numId w:val="19"/>
        </w:numPr>
        <w:spacing w:after="44" w:line="269" w:lineRule="auto"/>
        <w:ind w:hanging="360"/>
        <w:rPr>
          <w:rFonts w:ascii="Arial" w:hAnsi="Arial" w:cs="Arial"/>
        </w:rPr>
      </w:pPr>
      <w:r>
        <w:rPr>
          <w:rFonts w:ascii="Arial" w:hAnsi="Arial" w:cs="Arial"/>
        </w:rPr>
        <w:t>U</w:t>
      </w:r>
      <w:r w:rsidR="003917B5" w:rsidRPr="003917B5">
        <w:rPr>
          <w:rFonts w:ascii="Arial" w:hAnsi="Arial" w:cs="Arial"/>
        </w:rPr>
        <w:t xml:space="preserve">se available data to plan, review and monitor progress of all students in order to promote rigorous improvement of attainment. </w:t>
      </w:r>
    </w:p>
    <w:p w14:paraId="6CB2030C" w14:textId="7D6E9467" w:rsidR="003917B5" w:rsidRPr="003917B5" w:rsidRDefault="00DD18A2" w:rsidP="003917B5">
      <w:pPr>
        <w:numPr>
          <w:ilvl w:val="0"/>
          <w:numId w:val="19"/>
        </w:numPr>
        <w:spacing w:after="44" w:line="269" w:lineRule="auto"/>
        <w:ind w:hanging="360"/>
        <w:rPr>
          <w:rFonts w:ascii="Arial" w:hAnsi="Arial" w:cs="Arial"/>
        </w:rPr>
      </w:pPr>
      <w:r>
        <w:rPr>
          <w:rFonts w:ascii="Arial" w:hAnsi="Arial" w:cs="Arial"/>
        </w:rPr>
        <w:t>Promote equality of access and opportunity to students within intervention groups</w:t>
      </w:r>
    </w:p>
    <w:p w14:paraId="7E5A603A" w14:textId="089AF532" w:rsidR="003917B5" w:rsidRPr="003917B5" w:rsidRDefault="003917B5" w:rsidP="003917B5">
      <w:pPr>
        <w:numPr>
          <w:ilvl w:val="0"/>
          <w:numId w:val="19"/>
        </w:numPr>
        <w:spacing w:after="44" w:line="269" w:lineRule="auto"/>
        <w:ind w:hanging="360"/>
        <w:rPr>
          <w:rFonts w:ascii="Arial" w:hAnsi="Arial" w:cs="Arial"/>
        </w:rPr>
      </w:pPr>
      <w:r w:rsidRPr="003917B5">
        <w:rPr>
          <w:rFonts w:ascii="Arial" w:hAnsi="Arial" w:cs="Arial"/>
        </w:rPr>
        <w:t xml:space="preserve">To actively </w:t>
      </w:r>
      <w:r>
        <w:rPr>
          <w:rFonts w:ascii="Arial" w:hAnsi="Arial" w:cs="Arial"/>
        </w:rPr>
        <w:t>encourage and develop the well-</w:t>
      </w:r>
      <w:r w:rsidRPr="003917B5">
        <w:rPr>
          <w:rFonts w:ascii="Arial" w:hAnsi="Arial" w:cs="Arial"/>
        </w:rPr>
        <w:t>being and success of</w:t>
      </w:r>
      <w:r w:rsidR="00AE4D48">
        <w:rPr>
          <w:rFonts w:ascii="Arial" w:hAnsi="Arial" w:cs="Arial"/>
        </w:rPr>
        <w:t xml:space="preserve"> students</w:t>
      </w:r>
      <w:r w:rsidRPr="003917B5">
        <w:rPr>
          <w:rFonts w:ascii="Arial" w:hAnsi="Arial" w:cs="Arial"/>
        </w:rPr>
        <w:t xml:space="preserve">. </w:t>
      </w:r>
    </w:p>
    <w:p w14:paraId="281FF7B9" w14:textId="77777777" w:rsidR="005961F7" w:rsidRPr="000556FD" w:rsidRDefault="005961F7" w:rsidP="005961F7">
      <w:pPr>
        <w:rPr>
          <w:rFonts w:ascii="Arial" w:hAnsi="Arial" w:cs="Arial"/>
          <w:szCs w:val="24"/>
        </w:rPr>
      </w:pPr>
    </w:p>
    <w:p w14:paraId="6D6F3398" w14:textId="44C9013C" w:rsidR="005961F7" w:rsidRDefault="005961F7" w:rsidP="005961F7">
      <w:pPr>
        <w:rPr>
          <w:rFonts w:ascii="Arial" w:hAnsi="Arial" w:cs="Arial"/>
          <w:b/>
          <w:szCs w:val="24"/>
        </w:rPr>
      </w:pPr>
      <w:r w:rsidRPr="000556FD">
        <w:rPr>
          <w:rFonts w:ascii="Arial" w:hAnsi="Arial" w:cs="Arial"/>
          <w:b/>
          <w:szCs w:val="24"/>
        </w:rPr>
        <w:t>General Accountabilities:</w:t>
      </w:r>
    </w:p>
    <w:p w14:paraId="6E413190" w14:textId="77777777" w:rsidR="008516FC" w:rsidRPr="000556FD" w:rsidRDefault="008516FC" w:rsidP="005961F7">
      <w:pPr>
        <w:rPr>
          <w:rFonts w:ascii="Arial" w:hAnsi="Arial" w:cs="Arial"/>
          <w:b/>
          <w:szCs w:val="24"/>
        </w:rPr>
      </w:pPr>
    </w:p>
    <w:p w14:paraId="5E1B41AF" w14:textId="77777777" w:rsidR="005961F7" w:rsidRPr="000556FD" w:rsidRDefault="005961F7" w:rsidP="005961F7">
      <w:pPr>
        <w:numPr>
          <w:ilvl w:val="0"/>
          <w:numId w:val="6"/>
        </w:numPr>
        <w:ind w:left="720"/>
        <w:rPr>
          <w:rFonts w:ascii="Arial" w:hAnsi="Arial" w:cs="Arial"/>
          <w:szCs w:val="24"/>
        </w:rPr>
      </w:pPr>
      <w:r w:rsidRPr="000556FD">
        <w:rPr>
          <w:rFonts w:ascii="Arial" w:hAnsi="Arial" w:cs="Arial"/>
          <w:szCs w:val="24"/>
        </w:rPr>
        <w:t>Complete duties and attend events agreed as part of the annual directed time budget</w:t>
      </w:r>
    </w:p>
    <w:p w14:paraId="56B3ACF7" w14:textId="77777777" w:rsidR="005961F7" w:rsidRPr="000556FD" w:rsidRDefault="005961F7" w:rsidP="005961F7">
      <w:pPr>
        <w:numPr>
          <w:ilvl w:val="0"/>
          <w:numId w:val="6"/>
        </w:numPr>
        <w:ind w:left="720"/>
        <w:rPr>
          <w:rFonts w:ascii="Arial" w:hAnsi="Arial" w:cs="Arial"/>
          <w:szCs w:val="24"/>
        </w:rPr>
      </w:pPr>
      <w:r w:rsidRPr="000556FD">
        <w:rPr>
          <w:rFonts w:ascii="Arial" w:hAnsi="Arial" w:cs="Arial"/>
          <w:szCs w:val="24"/>
        </w:rPr>
        <w:t>Contribute to the rich and varied extra-curricular programme</w:t>
      </w:r>
    </w:p>
    <w:p w14:paraId="45FF6A21" w14:textId="77777777" w:rsidR="005961F7" w:rsidRPr="000556FD" w:rsidRDefault="005961F7" w:rsidP="005961F7">
      <w:pPr>
        <w:numPr>
          <w:ilvl w:val="0"/>
          <w:numId w:val="6"/>
        </w:numPr>
        <w:ind w:left="720"/>
        <w:rPr>
          <w:rFonts w:ascii="Arial" w:hAnsi="Arial" w:cs="Arial"/>
          <w:szCs w:val="24"/>
        </w:rPr>
      </w:pPr>
      <w:r w:rsidRPr="000556FD">
        <w:rPr>
          <w:rFonts w:ascii="Arial" w:hAnsi="Arial" w:cs="Arial"/>
          <w:szCs w:val="24"/>
        </w:rPr>
        <w:t>Ensure the effective implementation of school policies with particular regard to safeguarding</w:t>
      </w:r>
    </w:p>
    <w:p w14:paraId="72974B21" w14:textId="3959D24F" w:rsidR="005961F7" w:rsidRPr="000556FD" w:rsidRDefault="005961F7" w:rsidP="005961F7">
      <w:pPr>
        <w:numPr>
          <w:ilvl w:val="0"/>
          <w:numId w:val="6"/>
        </w:numPr>
        <w:ind w:left="720"/>
        <w:rPr>
          <w:rFonts w:ascii="Arial" w:hAnsi="Arial" w:cs="Arial"/>
          <w:szCs w:val="24"/>
        </w:rPr>
      </w:pPr>
      <w:r w:rsidRPr="000556FD">
        <w:rPr>
          <w:rFonts w:ascii="Arial" w:hAnsi="Arial" w:cs="Arial"/>
          <w:szCs w:val="24"/>
        </w:rPr>
        <w:t>Carry out other duties that may reasonably be required by the Head</w:t>
      </w:r>
      <w:r w:rsidR="00A85BE5">
        <w:rPr>
          <w:rFonts w:ascii="Arial" w:hAnsi="Arial" w:cs="Arial"/>
          <w:szCs w:val="24"/>
        </w:rPr>
        <w:t xml:space="preserve"> </w:t>
      </w:r>
      <w:r w:rsidRPr="000556FD">
        <w:rPr>
          <w:rFonts w:ascii="Arial" w:hAnsi="Arial" w:cs="Arial"/>
          <w:szCs w:val="24"/>
        </w:rPr>
        <w:t>teacher.</w:t>
      </w:r>
    </w:p>
    <w:p w14:paraId="312A1458" w14:textId="77777777" w:rsidR="005961F7" w:rsidRPr="000556FD" w:rsidRDefault="005961F7" w:rsidP="005961F7">
      <w:pPr>
        <w:rPr>
          <w:rFonts w:ascii="Arial" w:hAnsi="Arial" w:cs="Arial"/>
          <w:szCs w:val="24"/>
        </w:rPr>
      </w:pPr>
    </w:p>
    <w:p w14:paraId="365B4844" w14:textId="77777777" w:rsidR="005961F7" w:rsidRPr="002A47F1" w:rsidRDefault="005961F7" w:rsidP="005961F7">
      <w:pPr>
        <w:pStyle w:val="DefaultText"/>
        <w:rPr>
          <w:rFonts w:ascii="Arial" w:hAnsi="Arial" w:cs="Arial"/>
          <w:szCs w:val="24"/>
        </w:rPr>
      </w:pPr>
      <w:r w:rsidRPr="002A47F1">
        <w:rPr>
          <w:rFonts w:ascii="Arial" w:hAnsi="Arial" w:cs="Arial"/>
          <w:szCs w:val="24"/>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66F01970" w14:textId="77777777" w:rsidR="005961F7" w:rsidRPr="002A47F1" w:rsidRDefault="005961F7" w:rsidP="005961F7">
      <w:pPr>
        <w:pStyle w:val="DefaultText"/>
        <w:rPr>
          <w:rFonts w:ascii="Arial" w:hAnsi="Arial" w:cs="Arial"/>
          <w:szCs w:val="24"/>
        </w:rPr>
      </w:pPr>
    </w:p>
    <w:p w14:paraId="240CDB7E" w14:textId="2B07071F" w:rsidR="005961F7" w:rsidRPr="00C254B0" w:rsidRDefault="005961F7" w:rsidP="005961F7">
      <w:pPr>
        <w:outlineLvl w:val="0"/>
        <w:rPr>
          <w:rFonts w:ascii="Arial" w:hAnsi="Arial" w:cs="Arial"/>
          <w:szCs w:val="24"/>
        </w:rPr>
      </w:pPr>
      <w:r w:rsidRPr="00C254B0">
        <w:rPr>
          <w:rFonts w:ascii="Arial" w:hAnsi="Arial" w:cs="Arial"/>
          <w:szCs w:val="24"/>
        </w:rPr>
        <w:t>This job description is based on conditions of employment, in relation to the role, found in 201</w:t>
      </w:r>
      <w:r w:rsidR="001E5C66">
        <w:rPr>
          <w:rFonts w:ascii="Arial" w:hAnsi="Arial" w:cs="Arial"/>
          <w:szCs w:val="24"/>
        </w:rPr>
        <w:t>7</w:t>
      </w:r>
      <w:r w:rsidRPr="00C254B0">
        <w:rPr>
          <w:rFonts w:ascii="Arial" w:hAnsi="Arial" w:cs="Arial"/>
          <w:szCs w:val="24"/>
        </w:rPr>
        <w:t xml:space="preserve"> School Teachers Pay &amp; Conditions Document</w:t>
      </w:r>
      <w:r>
        <w:rPr>
          <w:rFonts w:ascii="Arial" w:hAnsi="Arial" w:cs="Arial"/>
          <w:szCs w:val="24"/>
        </w:rPr>
        <w:t>.</w:t>
      </w:r>
      <w:r w:rsidRPr="00C254B0">
        <w:rPr>
          <w:rFonts w:ascii="Arial" w:hAnsi="Arial" w:cs="Arial"/>
          <w:szCs w:val="24"/>
        </w:rPr>
        <w:t xml:space="preserve"> It sets out the duties of the post at the time it was prepared. These duties may vary from time to time without changing the general character of the post or the level of responsibility entailed.</w:t>
      </w:r>
    </w:p>
    <w:p w14:paraId="7EBEF222" w14:textId="77777777" w:rsidR="00F701D3" w:rsidRPr="00DC15D7" w:rsidRDefault="00F701D3" w:rsidP="00F701D3">
      <w:pPr>
        <w:pStyle w:val="DefaultText"/>
        <w:rPr>
          <w:rFonts w:ascii="Arial" w:hAnsi="Arial" w:cs="Arial"/>
          <w:sz w:val="22"/>
          <w:szCs w:val="22"/>
        </w:rPr>
      </w:pPr>
    </w:p>
    <w:p w14:paraId="7EBEF223" w14:textId="77777777" w:rsidR="00F701D3" w:rsidRPr="00DC15D7" w:rsidRDefault="00F701D3" w:rsidP="00F701D3">
      <w:pPr>
        <w:pStyle w:val="Footer"/>
        <w:jc w:val="center"/>
        <w:rPr>
          <w:rFonts w:ascii="Arial" w:hAnsi="Arial" w:cs="Arial"/>
          <w:spacing w:val="-3"/>
          <w:sz w:val="22"/>
          <w:szCs w:val="22"/>
        </w:rPr>
      </w:pPr>
      <w:r w:rsidRPr="00DC15D7">
        <w:rPr>
          <w:rFonts w:ascii="Arial" w:hAnsi="Arial" w:cs="Arial"/>
          <w:b/>
          <w:i/>
          <w:sz w:val="22"/>
          <w:szCs w:val="22"/>
        </w:rPr>
        <w:t>Dorothy Stringer School is committed to safeguarding and promoting the welfare of children and young people and expects all staff and volunteers to share this commitment</w:t>
      </w:r>
    </w:p>
    <w:sectPr w:rsidR="00F701D3" w:rsidRPr="00DC15D7" w:rsidSect="001810F9">
      <w:pgSz w:w="11906" w:h="16838" w:code="9"/>
      <w:pgMar w:top="992" w:right="992" w:bottom="992" w:left="992"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F228" w14:textId="77777777" w:rsidR="00613590" w:rsidRDefault="00613590">
      <w:r>
        <w:separator/>
      </w:r>
    </w:p>
  </w:endnote>
  <w:endnote w:type="continuationSeparator" w:id="0">
    <w:p w14:paraId="7EBEF229" w14:textId="77777777" w:rsidR="00613590" w:rsidRDefault="0061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ill Sans">
    <w:altName w:val="Arial"/>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EF226" w14:textId="77777777" w:rsidR="00613590" w:rsidRDefault="00613590">
      <w:r>
        <w:separator/>
      </w:r>
    </w:p>
  </w:footnote>
  <w:footnote w:type="continuationSeparator" w:id="0">
    <w:p w14:paraId="7EBEF227" w14:textId="77777777" w:rsidR="00613590" w:rsidRDefault="00613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B65"/>
    <w:multiLevelType w:val="hybridMultilevel"/>
    <w:tmpl w:val="A9E6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05DD0"/>
    <w:multiLevelType w:val="hybridMultilevel"/>
    <w:tmpl w:val="681C8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571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285858"/>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CC65DA"/>
    <w:multiLevelType w:val="hybridMultilevel"/>
    <w:tmpl w:val="555640F6"/>
    <w:lvl w:ilvl="0" w:tplc="E38284C2">
      <w:start w:val="1"/>
      <w:numFmt w:val="lowerRoman"/>
      <w:lvlText w:val="%1."/>
      <w:lvlJc w:val="righ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BC7F6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101BA3"/>
    <w:multiLevelType w:val="hybridMultilevel"/>
    <w:tmpl w:val="D800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870B1"/>
    <w:multiLevelType w:val="hybridMultilevel"/>
    <w:tmpl w:val="ECB2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34F7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C42F27"/>
    <w:multiLevelType w:val="hybridMultilevel"/>
    <w:tmpl w:val="37D8A0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304589"/>
    <w:multiLevelType w:val="hybridMultilevel"/>
    <w:tmpl w:val="C01C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C47B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675C32"/>
    <w:multiLevelType w:val="hybridMultilevel"/>
    <w:tmpl w:val="548AB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A577E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D2871D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0F0502"/>
    <w:multiLevelType w:val="hybridMultilevel"/>
    <w:tmpl w:val="AB4857AE"/>
    <w:lvl w:ilvl="0" w:tplc="1B1A19E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3AE6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18E7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00AA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F44D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D888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1C832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EC6A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0428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D6E2D3C"/>
    <w:multiLevelType w:val="hybridMultilevel"/>
    <w:tmpl w:val="460A5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A1E05"/>
    <w:multiLevelType w:val="hybridMultilevel"/>
    <w:tmpl w:val="CDA6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0"/>
  </w:num>
  <w:num w:numId="4">
    <w:abstractNumId w:val="0"/>
  </w:num>
  <w:num w:numId="5">
    <w:abstractNumId w:val="11"/>
  </w:num>
  <w:num w:numId="6">
    <w:abstractNumId w:val="1"/>
  </w:num>
  <w:num w:numId="7">
    <w:abstractNumId w:val="6"/>
  </w:num>
  <w:num w:numId="8">
    <w:abstractNumId w:val="13"/>
  </w:num>
  <w:num w:numId="9">
    <w:abstractNumId w:val="19"/>
  </w:num>
  <w:num w:numId="10">
    <w:abstractNumId w:val="7"/>
  </w:num>
  <w:num w:numId="11">
    <w:abstractNumId w:val="8"/>
  </w:num>
  <w:num w:numId="12">
    <w:abstractNumId w:val="9"/>
  </w:num>
  <w:num w:numId="13">
    <w:abstractNumId w:val="16"/>
  </w:num>
  <w:num w:numId="14">
    <w:abstractNumId w:val="14"/>
  </w:num>
  <w:num w:numId="15">
    <w:abstractNumId w:val="5"/>
  </w:num>
  <w:num w:numId="16">
    <w:abstractNumId w:val="3"/>
  </w:num>
  <w:num w:numId="17">
    <w:abstractNumId w:val="15"/>
  </w:num>
  <w:num w:numId="18">
    <w:abstractNumId w:val="12"/>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A3"/>
    <w:rsid w:val="0004317D"/>
    <w:rsid w:val="000643CE"/>
    <w:rsid w:val="00083EC8"/>
    <w:rsid w:val="00092DA4"/>
    <w:rsid w:val="000A2F67"/>
    <w:rsid w:val="0015603E"/>
    <w:rsid w:val="001655CD"/>
    <w:rsid w:val="001810F9"/>
    <w:rsid w:val="001A7E65"/>
    <w:rsid w:val="001B0D34"/>
    <w:rsid w:val="001E5C66"/>
    <w:rsid w:val="00213536"/>
    <w:rsid w:val="0025080B"/>
    <w:rsid w:val="002B489A"/>
    <w:rsid w:val="002D7637"/>
    <w:rsid w:val="00310A97"/>
    <w:rsid w:val="00314F2A"/>
    <w:rsid w:val="00333028"/>
    <w:rsid w:val="00346C58"/>
    <w:rsid w:val="00353708"/>
    <w:rsid w:val="00376500"/>
    <w:rsid w:val="003774E1"/>
    <w:rsid w:val="003917B5"/>
    <w:rsid w:val="003C70DE"/>
    <w:rsid w:val="00402C24"/>
    <w:rsid w:val="00446F22"/>
    <w:rsid w:val="004633E3"/>
    <w:rsid w:val="00475D97"/>
    <w:rsid w:val="004F042A"/>
    <w:rsid w:val="005131F3"/>
    <w:rsid w:val="005242D7"/>
    <w:rsid w:val="00585ABA"/>
    <w:rsid w:val="005961F7"/>
    <w:rsid w:val="005D4E76"/>
    <w:rsid w:val="00613590"/>
    <w:rsid w:val="00683199"/>
    <w:rsid w:val="0068423A"/>
    <w:rsid w:val="0069652F"/>
    <w:rsid w:val="006A712F"/>
    <w:rsid w:val="006A7FD4"/>
    <w:rsid w:val="006C283C"/>
    <w:rsid w:val="006E19B5"/>
    <w:rsid w:val="007412EA"/>
    <w:rsid w:val="0074456D"/>
    <w:rsid w:val="00792CD5"/>
    <w:rsid w:val="00795FF2"/>
    <w:rsid w:val="007B7A12"/>
    <w:rsid w:val="00816285"/>
    <w:rsid w:val="00822FD2"/>
    <w:rsid w:val="008516FC"/>
    <w:rsid w:val="00863C61"/>
    <w:rsid w:val="008723A9"/>
    <w:rsid w:val="008D1033"/>
    <w:rsid w:val="00916B90"/>
    <w:rsid w:val="0095351E"/>
    <w:rsid w:val="00966E6C"/>
    <w:rsid w:val="009726A1"/>
    <w:rsid w:val="0097570D"/>
    <w:rsid w:val="009766FB"/>
    <w:rsid w:val="009B0E1C"/>
    <w:rsid w:val="009B6F64"/>
    <w:rsid w:val="009C6847"/>
    <w:rsid w:val="00A833C4"/>
    <w:rsid w:val="00A85BE5"/>
    <w:rsid w:val="00AA5ADD"/>
    <w:rsid w:val="00AE4D48"/>
    <w:rsid w:val="00AF0208"/>
    <w:rsid w:val="00AF7DDD"/>
    <w:rsid w:val="00B24C9C"/>
    <w:rsid w:val="00B547B9"/>
    <w:rsid w:val="00B57BB5"/>
    <w:rsid w:val="00B81B6E"/>
    <w:rsid w:val="00BD55EC"/>
    <w:rsid w:val="00C031D7"/>
    <w:rsid w:val="00C546C8"/>
    <w:rsid w:val="00C7674F"/>
    <w:rsid w:val="00C840C3"/>
    <w:rsid w:val="00CB378C"/>
    <w:rsid w:val="00D23E02"/>
    <w:rsid w:val="00D71794"/>
    <w:rsid w:val="00D9608A"/>
    <w:rsid w:val="00DC15D7"/>
    <w:rsid w:val="00DD18A2"/>
    <w:rsid w:val="00E048E9"/>
    <w:rsid w:val="00E54960"/>
    <w:rsid w:val="00E71C71"/>
    <w:rsid w:val="00E910DA"/>
    <w:rsid w:val="00EE7D8F"/>
    <w:rsid w:val="00EF07E5"/>
    <w:rsid w:val="00F10FA3"/>
    <w:rsid w:val="00F701BF"/>
    <w:rsid w:val="00F701D3"/>
    <w:rsid w:val="00FB71D4"/>
    <w:rsid w:val="00FE11C2"/>
    <w:rsid w:val="00FE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EF1E9"/>
  <w15:docId w15:val="{D6F312A5-7782-493C-A3F6-81B38AFC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w:hAnsi="Gill Sans"/>
      <w:sz w:val="24"/>
      <w:lang w:eastAsia="en-US"/>
    </w:rPr>
  </w:style>
  <w:style w:type="paragraph" w:styleId="Heading1">
    <w:name w:val="heading 1"/>
    <w:basedOn w:val="Normal"/>
    <w:next w:val="Normal"/>
    <w:qFormat/>
    <w:rsid w:val="00C7674F"/>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DefaultText">
    <w:name w:val="Default Text"/>
    <w:basedOn w:val="Normal"/>
  </w:style>
  <w:style w:type="paragraph" w:styleId="BodyText">
    <w:name w:val="Body Text"/>
    <w:basedOn w:val="Normal"/>
    <w:rsid w:val="00C7674F"/>
    <w:rPr>
      <w:b/>
      <w:bCs/>
      <w:sz w:val="28"/>
    </w:rPr>
  </w:style>
  <w:style w:type="paragraph" w:styleId="PlainText">
    <w:name w:val="Plain Text"/>
    <w:basedOn w:val="Normal"/>
    <w:link w:val="PlainTextChar"/>
    <w:uiPriority w:val="99"/>
    <w:unhideWhenUsed/>
    <w:rsid w:val="00B81B6E"/>
    <w:rPr>
      <w:rFonts w:ascii="Calibri" w:eastAsia="Calibri" w:hAnsi="Calibri"/>
      <w:sz w:val="22"/>
      <w:szCs w:val="22"/>
      <w:lang w:eastAsia="en-GB"/>
    </w:rPr>
  </w:style>
  <w:style w:type="character" w:customStyle="1" w:styleId="PlainTextChar">
    <w:name w:val="Plain Text Char"/>
    <w:link w:val="PlainText"/>
    <w:uiPriority w:val="99"/>
    <w:rsid w:val="00B81B6E"/>
    <w:rPr>
      <w:rFonts w:ascii="Calibri" w:eastAsia="Calibri" w:hAnsi="Calibri"/>
      <w:sz w:val="22"/>
      <w:szCs w:val="22"/>
    </w:rPr>
  </w:style>
  <w:style w:type="paragraph" w:customStyle="1" w:styleId="Default">
    <w:name w:val="Default"/>
    <w:rsid w:val="00F701D3"/>
    <w:pPr>
      <w:autoSpaceDE w:val="0"/>
      <w:autoSpaceDN w:val="0"/>
      <w:adjustRightInd w:val="0"/>
    </w:pPr>
    <w:rPr>
      <w:rFonts w:ascii="Tahoma" w:eastAsia="Calibri" w:hAnsi="Tahoma" w:cs="Tahoma"/>
      <w:color w:val="000000"/>
      <w:sz w:val="24"/>
      <w:szCs w:val="24"/>
      <w:lang w:eastAsia="en-US"/>
    </w:rPr>
  </w:style>
  <w:style w:type="character" w:customStyle="1" w:styleId="FooterChar">
    <w:name w:val="Footer Char"/>
    <w:link w:val="Footer"/>
    <w:uiPriority w:val="99"/>
    <w:rsid w:val="00F701D3"/>
    <w:rPr>
      <w:rFonts w:ascii="Gill Sans" w:hAnsi="Gill Sans"/>
      <w:sz w:val="24"/>
      <w:lang w:eastAsia="en-US"/>
    </w:rPr>
  </w:style>
  <w:style w:type="character" w:styleId="CommentReference">
    <w:name w:val="annotation reference"/>
    <w:rsid w:val="00DC15D7"/>
    <w:rPr>
      <w:sz w:val="16"/>
      <w:szCs w:val="16"/>
    </w:rPr>
  </w:style>
  <w:style w:type="paragraph" w:styleId="CommentText">
    <w:name w:val="annotation text"/>
    <w:basedOn w:val="Normal"/>
    <w:link w:val="CommentTextChar"/>
    <w:rsid w:val="00DC15D7"/>
    <w:rPr>
      <w:sz w:val="20"/>
    </w:rPr>
  </w:style>
  <w:style w:type="character" w:customStyle="1" w:styleId="CommentTextChar">
    <w:name w:val="Comment Text Char"/>
    <w:link w:val="CommentText"/>
    <w:rsid w:val="00DC15D7"/>
    <w:rPr>
      <w:rFonts w:ascii="Gill Sans" w:hAnsi="Gill Sans"/>
      <w:lang w:eastAsia="en-US"/>
    </w:rPr>
  </w:style>
  <w:style w:type="paragraph" w:styleId="CommentSubject">
    <w:name w:val="annotation subject"/>
    <w:basedOn w:val="CommentText"/>
    <w:next w:val="CommentText"/>
    <w:link w:val="CommentSubjectChar"/>
    <w:rsid w:val="00DC15D7"/>
    <w:rPr>
      <w:b/>
      <w:bCs/>
    </w:rPr>
  </w:style>
  <w:style w:type="character" w:customStyle="1" w:styleId="CommentSubjectChar">
    <w:name w:val="Comment Subject Char"/>
    <w:link w:val="CommentSubject"/>
    <w:rsid w:val="00DC15D7"/>
    <w:rPr>
      <w:rFonts w:ascii="Gill Sans" w:hAnsi="Gill Sans"/>
      <w:b/>
      <w:bCs/>
      <w:lang w:eastAsia="en-US"/>
    </w:rPr>
  </w:style>
  <w:style w:type="paragraph" w:styleId="BalloonText">
    <w:name w:val="Balloon Text"/>
    <w:basedOn w:val="Normal"/>
    <w:link w:val="BalloonTextChar"/>
    <w:rsid w:val="00DC15D7"/>
    <w:rPr>
      <w:rFonts w:ascii="Tahoma" w:hAnsi="Tahoma" w:cs="Tahoma"/>
      <w:sz w:val="16"/>
      <w:szCs w:val="16"/>
    </w:rPr>
  </w:style>
  <w:style w:type="character" w:customStyle="1" w:styleId="BalloonTextChar">
    <w:name w:val="Balloon Text Char"/>
    <w:link w:val="BalloonText"/>
    <w:rsid w:val="00DC15D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BBBC5-A40D-4546-A609-E782076F6210}">
  <ds:schemaRef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D713542A-9720-4FF2-A3B2-DA3B1E1FD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00BA06-FED1-4178-A323-35C9AAFD3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4DE1A625</Template>
  <TotalTime>29</TotalTime>
  <Pages>2</Pages>
  <Words>536</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&lt;Brighton &amp; Hove City Council&gt;</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creator>Client</dc:creator>
  <cp:lastModifiedBy>Elaine Stoner</cp:lastModifiedBy>
  <cp:revision>4</cp:revision>
  <cp:lastPrinted>2018-02-08T07:16:00Z</cp:lastPrinted>
  <dcterms:created xsi:type="dcterms:W3CDTF">2018-02-22T16:19:00Z</dcterms:created>
  <dcterms:modified xsi:type="dcterms:W3CDTF">2018-02-23T14:27:00Z</dcterms:modified>
</cp:coreProperties>
</file>