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6F52708C" w:rsidR="00C047D2" w:rsidRPr="007070F1" w:rsidRDefault="00FE6A31" w:rsidP="00C047D2">
            <w:pPr>
              <w:ind w:left="0" w:firstLine="0"/>
              <w:rPr>
                <w:rFonts w:ascii="Arial" w:eastAsia="MS Mincho" w:hAnsi="Arial" w:cs="Arial"/>
                <w:b/>
                <w:lang w:val="en-US"/>
              </w:rPr>
            </w:pPr>
            <w:bookmarkStart w:id="0" w:name="_GoBack"/>
            <w:bookmarkEnd w:id="0"/>
            <w:r>
              <w:rPr>
                <w:rFonts w:ascii="Arial" w:eastAsia="MS Mincho" w:hAnsi="Arial" w:cs="Arial"/>
                <w:b/>
                <w:lang w:val="en-US"/>
              </w:rPr>
              <w:t xml:space="preserve">Job Role: </w:t>
            </w:r>
            <w:r w:rsidR="00D51604">
              <w:rPr>
                <w:rFonts w:ascii="Arial" w:eastAsia="MS Mincho" w:hAnsi="Arial" w:cs="Arial"/>
                <w:b/>
                <w:lang w:val="en-US"/>
              </w:rPr>
              <w:t>Specialist Teacher – Inclusion Curriculum</w:t>
            </w:r>
          </w:p>
          <w:p w14:paraId="03062C8B" w14:textId="6E4B9CF8"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42B8F942" w:rsidR="00C047D2" w:rsidRPr="00462AD5" w:rsidRDefault="00FE6A31" w:rsidP="00FE6A31">
            <w:pPr>
              <w:ind w:left="0" w:firstLine="0"/>
              <w:rPr>
                <w:rFonts w:ascii="Arial" w:eastAsia="MS Mincho" w:hAnsi="Arial" w:cs="Arial"/>
                <w:b/>
                <w:i/>
                <w:lang w:val="en-US"/>
              </w:rPr>
            </w:pPr>
            <w:r>
              <w:rPr>
                <w:rFonts w:ascii="Arial" w:eastAsia="MS Mincho" w:hAnsi="Arial" w:cs="Arial"/>
                <w:b/>
                <w:lang w:val="en-US"/>
              </w:rPr>
              <w:t>Base:</w:t>
            </w:r>
            <w:r w:rsidR="00D51604">
              <w:rPr>
                <w:rFonts w:ascii="Arial" w:eastAsia="MS Mincho" w:hAnsi="Arial" w:cs="Arial"/>
                <w:b/>
                <w:lang w:val="en-US"/>
              </w:rPr>
              <w:t xml:space="preserve"> Broomfield Hall</w:t>
            </w:r>
          </w:p>
        </w:tc>
      </w:tr>
      <w:tr w:rsidR="00C047D2" w:rsidRPr="00462AD5" w14:paraId="3DD38F43" w14:textId="77777777" w:rsidTr="00CF488B">
        <w:tc>
          <w:tcPr>
            <w:tcW w:w="10774" w:type="dxa"/>
          </w:tcPr>
          <w:p w14:paraId="6D143A3B" w14:textId="4E552AEE"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D51604">
              <w:rPr>
                <w:rFonts w:ascii="Arial" w:eastAsia="MS Mincho" w:hAnsi="Arial" w:cs="Arial"/>
                <w:lang w:val="en-US"/>
              </w:rPr>
              <w:t>37 hours per week, 52</w:t>
            </w:r>
            <w:r w:rsidRPr="00462AD5">
              <w:rPr>
                <w:rFonts w:ascii="Arial" w:eastAsia="MS Mincho" w:hAnsi="Arial" w:cs="Arial"/>
                <w:lang w:val="en-US"/>
              </w:rPr>
              <w:t xml:space="preserve"> weeks per year</w:t>
            </w:r>
          </w:p>
          <w:p w14:paraId="3C0ADE66"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0802B75D"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 pro rata</w:t>
            </w:r>
          </w:p>
          <w:p w14:paraId="6B412920" w14:textId="200C33F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Pr="00462AD5">
              <w:rPr>
                <w:rFonts w:ascii="Arial" w:eastAsia="MS Mincho" w:hAnsi="Arial" w:cs="Arial"/>
                <w:lang w:val="en-US"/>
              </w:rPr>
              <w:t>AOC Lecturer Pay Scale, £18,</w:t>
            </w:r>
            <w:r w:rsidR="00D51604">
              <w:rPr>
                <w:rFonts w:ascii="Arial" w:eastAsia="MS Mincho" w:hAnsi="Arial" w:cs="Arial"/>
                <w:lang w:val="en-US"/>
              </w:rPr>
              <w:t xml:space="preserve">726 - £35,645 per annum </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College has of its Lecturing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eliver a unitised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Where relevant, promote English, maths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 and, where relevant, parents, carers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Learner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3CE4953B"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Degree in subject taught if A level</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77777777" w:rsidR="00835D2D" w:rsidRPr="00462AD5"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tc>
      </w:tr>
    </w:tbl>
    <w:p w14:paraId="1B5BFE26" w14:textId="3FF24076" w:rsidR="00BB68A9" w:rsidRDefault="00BB68A9">
      <w:pPr>
        <w:rPr>
          <w:rFonts w:ascii="Arial" w:hAnsi="Arial" w:cs="Arial"/>
        </w:rPr>
      </w:pPr>
    </w:p>
    <w:p w14:paraId="4B9FBA52" w14:textId="1FCDBFE7" w:rsidR="00D51604" w:rsidRDefault="00D51604">
      <w:pPr>
        <w:rPr>
          <w:rFonts w:ascii="Arial" w:hAnsi="Arial" w:cs="Arial"/>
        </w:rPr>
      </w:pPr>
    </w:p>
    <w:p w14:paraId="3347B90A" w14:textId="651DE98F" w:rsidR="00996404" w:rsidRDefault="00996404">
      <w:pPr>
        <w:rPr>
          <w:rFonts w:ascii="Arial" w:hAnsi="Arial" w:cs="Arial"/>
        </w:rPr>
      </w:pPr>
    </w:p>
    <w:p w14:paraId="47960238" w14:textId="01F5D9D4" w:rsidR="00996404" w:rsidRPr="00996404" w:rsidRDefault="00996404" w:rsidP="00996404">
      <w:pPr>
        <w:jc w:val="center"/>
        <w:rPr>
          <w:rFonts w:ascii="Arial" w:hAnsi="Arial" w:cs="Arial"/>
          <w:b/>
          <w:sz w:val="28"/>
          <w:szCs w:val="28"/>
        </w:rPr>
      </w:pPr>
      <w:r w:rsidRPr="00996404">
        <w:rPr>
          <w:rFonts w:ascii="Arial" w:hAnsi="Arial" w:cs="Arial"/>
          <w:b/>
          <w:sz w:val="28"/>
          <w:szCs w:val="28"/>
        </w:rPr>
        <w:t>Role Profile</w:t>
      </w:r>
    </w:p>
    <w:p w14:paraId="7BB91DF2" w14:textId="77777777" w:rsidR="00996404" w:rsidRDefault="00996404">
      <w:pPr>
        <w:rPr>
          <w:rFonts w:ascii="Arial" w:hAnsi="Arial"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3984"/>
        <w:gridCol w:w="1158"/>
        <w:gridCol w:w="4670"/>
      </w:tblGrid>
      <w:tr w:rsidR="00D51604" w:rsidRPr="00D51604" w14:paraId="73D5BA95" w14:textId="77777777" w:rsidTr="00D51604">
        <w:tc>
          <w:tcPr>
            <w:tcW w:w="962" w:type="dxa"/>
            <w:shd w:val="clear" w:color="auto" w:fill="9CC2E5"/>
          </w:tcPr>
          <w:p w14:paraId="7E82DAE4" w14:textId="77777777" w:rsidR="00D51604" w:rsidRPr="00D51604" w:rsidRDefault="00D51604" w:rsidP="000A5B7B">
            <w:pPr>
              <w:rPr>
                <w:rFonts w:ascii="Arial" w:hAnsi="Arial" w:cs="Arial"/>
                <w:b/>
              </w:rPr>
            </w:pPr>
            <w:r w:rsidRPr="00D51604">
              <w:rPr>
                <w:rFonts w:ascii="Arial" w:hAnsi="Arial" w:cs="Arial"/>
                <w:b/>
              </w:rPr>
              <w:t>Job title</w:t>
            </w:r>
          </w:p>
          <w:p w14:paraId="7D1449B2" w14:textId="77777777" w:rsidR="00D51604" w:rsidRPr="00D51604" w:rsidRDefault="00D51604" w:rsidP="000A5B7B">
            <w:pPr>
              <w:rPr>
                <w:rFonts w:ascii="Arial" w:hAnsi="Arial" w:cs="Arial"/>
                <w:b/>
              </w:rPr>
            </w:pPr>
          </w:p>
        </w:tc>
        <w:tc>
          <w:tcPr>
            <w:tcW w:w="3984" w:type="dxa"/>
          </w:tcPr>
          <w:p w14:paraId="0E5C2F06" w14:textId="77777777" w:rsidR="00D51604" w:rsidRPr="00D51604" w:rsidRDefault="00D51604" w:rsidP="000A5B7B">
            <w:pPr>
              <w:pStyle w:val="Header"/>
              <w:rPr>
                <w:rFonts w:ascii="Arial" w:hAnsi="Arial" w:cs="Arial"/>
                <w:lang w:val="en-US"/>
              </w:rPr>
            </w:pPr>
            <w:r w:rsidRPr="00D51604">
              <w:rPr>
                <w:rFonts w:ascii="Arial" w:hAnsi="Arial" w:cs="Arial"/>
                <w:lang w:val="en-US"/>
              </w:rPr>
              <w:t>Specialist Teacher – Inclusion Curriculum</w:t>
            </w:r>
          </w:p>
        </w:tc>
        <w:tc>
          <w:tcPr>
            <w:tcW w:w="1158" w:type="dxa"/>
            <w:shd w:val="clear" w:color="auto" w:fill="9CC2E5"/>
          </w:tcPr>
          <w:p w14:paraId="0184A850" w14:textId="77777777" w:rsidR="00D51604" w:rsidRPr="00D51604" w:rsidRDefault="00D51604" w:rsidP="000A5B7B">
            <w:pPr>
              <w:rPr>
                <w:rFonts w:ascii="Arial" w:hAnsi="Arial" w:cs="Arial"/>
                <w:b/>
              </w:rPr>
            </w:pPr>
            <w:r w:rsidRPr="00D51604">
              <w:rPr>
                <w:rFonts w:ascii="Arial" w:hAnsi="Arial" w:cs="Arial"/>
                <w:b/>
              </w:rPr>
              <w:t>Contract</w:t>
            </w:r>
          </w:p>
          <w:p w14:paraId="5939C234" w14:textId="77777777" w:rsidR="00D51604" w:rsidRPr="00D51604" w:rsidRDefault="00D51604" w:rsidP="000A5B7B">
            <w:pPr>
              <w:rPr>
                <w:rFonts w:ascii="Arial" w:hAnsi="Arial" w:cs="Arial"/>
                <w:b/>
              </w:rPr>
            </w:pPr>
          </w:p>
        </w:tc>
        <w:tc>
          <w:tcPr>
            <w:tcW w:w="4670" w:type="dxa"/>
          </w:tcPr>
          <w:p w14:paraId="17DC2720" w14:textId="77777777" w:rsidR="00D51604" w:rsidRPr="00D51604" w:rsidRDefault="00D51604" w:rsidP="000A5B7B">
            <w:pPr>
              <w:rPr>
                <w:rFonts w:ascii="Arial" w:hAnsi="Arial" w:cs="Arial"/>
              </w:rPr>
            </w:pPr>
            <w:r w:rsidRPr="00D51604">
              <w:rPr>
                <w:rFonts w:ascii="Arial" w:hAnsi="Arial" w:cs="Arial"/>
              </w:rPr>
              <w:t>Academic</w:t>
            </w:r>
          </w:p>
        </w:tc>
      </w:tr>
      <w:tr w:rsidR="00D51604" w:rsidRPr="00D51604" w14:paraId="793BA6E5" w14:textId="77777777" w:rsidTr="00D51604">
        <w:tc>
          <w:tcPr>
            <w:tcW w:w="962" w:type="dxa"/>
            <w:shd w:val="clear" w:color="auto" w:fill="9CC2E5"/>
          </w:tcPr>
          <w:p w14:paraId="6963DCAA" w14:textId="77777777" w:rsidR="00D51604" w:rsidRPr="00D51604" w:rsidRDefault="00D51604" w:rsidP="000A5B7B">
            <w:pPr>
              <w:rPr>
                <w:rFonts w:ascii="Arial" w:hAnsi="Arial" w:cs="Arial"/>
                <w:b/>
              </w:rPr>
            </w:pPr>
            <w:r w:rsidRPr="00D51604">
              <w:rPr>
                <w:rFonts w:ascii="Arial" w:hAnsi="Arial" w:cs="Arial"/>
                <w:b/>
              </w:rPr>
              <w:t>Salary</w:t>
            </w:r>
          </w:p>
        </w:tc>
        <w:tc>
          <w:tcPr>
            <w:tcW w:w="3984" w:type="dxa"/>
          </w:tcPr>
          <w:p w14:paraId="37154D62" w14:textId="77777777" w:rsidR="00D51604" w:rsidRPr="00D51604" w:rsidRDefault="00D51604" w:rsidP="000A5B7B">
            <w:pPr>
              <w:pStyle w:val="Header"/>
              <w:rPr>
                <w:rFonts w:ascii="Arial" w:hAnsi="Arial" w:cs="Arial"/>
                <w:lang w:val="en-US"/>
              </w:rPr>
            </w:pPr>
            <w:r w:rsidRPr="00D51604">
              <w:rPr>
                <w:rFonts w:ascii="Arial" w:hAnsi="Arial" w:cs="Arial"/>
                <w:lang w:val="en-US"/>
              </w:rPr>
              <w:t>AOC Lecturer Pay Scale</w:t>
            </w:r>
          </w:p>
        </w:tc>
        <w:tc>
          <w:tcPr>
            <w:tcW w:w="1158" w:type="dxa"/>
            <w:shd w:val="clear" w:color="auto" w:fill="9CC2E5"/>
          </w:tcPr>
          <w:p w14:paraId="47468A75" w14:textId="77777777" w:rsidR="00D51604" w:rsidRPr="00D51604" w:rsidRDefault="00D51604" w:rsidP="000A5B7B">
            <w:pPr>
              <w:rPr>
                <w:rFonts w:ascii="Arial" w:hAnsi="Arial" w:cs="Arial"/>
                <w:b/>
              </w:rPr>
            </w:pPr>
            <w:r w:rsidRPr="00D51604">
              <w:rPr>
                <w:rFonts w:ascii="Arial" w:hAnsi="Arial" w:cs="Arial"/>
                <w:b/>
              </w:rPr>
              <w:t xml:space="preserve">Hours &amp; Basis </w:t>
            </w:r>
          </w:p>
        </w:tc>
        <w:tc>
          <w:tcPr>
            <w:tcW w:w="4670" w:type="dxa"/>
          </w:tcPr>
          <w:p w14:paraId="783A8CE2" w14:textId="77777777" w:rsidR="00D51604" w:rsidRPr="00D51604" w:rsidRDefault="00D51604" w:rsidP="000A5B7B">
            <w:pPr>
              <w:rPr>
                <w:rFonts w:ascii="Arial" w:hAnsi="Arial" w:cs="Arial"/>
              </w:rPr>
            </w:pPr>
            <w:r w:rsidRPr="00D51604">
              <w:rPr>
                <w:rFonts w:ascii="Arial" w:hAnsi="Arial" w:cs="Arial"/>
              </w:rPr>
              <w:t>Permanent - 37 hours per week, 52 weeks a year</w:t>
            </w:r>
          </w:p>
        </w:tc>
      </w:tr>
      <w:tr w:rsidR="00D51604" w:rsidRPr="00D51604" w14:paraId="591A4D3D" w14:textId="77777777" w:rsidTr="00D51604">
        <w:trPr>
          <w:trHeight w:val="70"/>
        </w:trPr>
        <w:tc>
          <w:tcPr>
            <w:tcW w:w="962" w:type="dxa"/>
            <w:shd w:val="clear" w:color="auto" w:fill="9CC2E5"/>
          </w:tcPr>
          <w:p w14:paraId="007E9582" w14:textId="77777777" w:rsidR="00D51604" w:rsidRPr="00D51604" w:rsidRDefault="00D51604" w:rsidP="000A5B7B">
            <w:pPr>
              <w:rPr>
                <w:rFonts w:ascii="Arial" w:hAnsi="Arial" w:cs="Arial"/>
                <w:b/>
              </w:rPr>
            </w:pPr>
            <w:r w:rsidRPr="00D51604">
              <w:rPr>
                <w:rFonts w:ascii="Arial" w:hAnsi="Arial" w:cs="Arial"/>
                <w:b/>
              </w:rPr>
              <w:t>Report to</w:t>
            </w:r>
          </w:p>
          <w:p w14:paraId="133A4883" w14:textId="77777777" w:rsidR="00D51604" w:rsidRPr="00D51604" w:rsidRDefault="00D51604" w:rsidP="000A5B7B">
            <w:pPr>
              <w:rPr>
                <w:rFonts w:ascii="Arial" w:hAnsi="Arial" w:cs="Arial"/>
                <w:b/>
              </w:rPr>
            </w:pPr>
            <w:r w:rsidRPr="00D51604">
              <w:rPr>
                <w:rFonts w:ascii="Arial" w:hAnsi="Arial" w:cs="Arial"/>
                <w:b/>
              </w:rPr>
              <w:t>(direct)</w:t>
            </w:r>
          </w:p>
        </w:tc>
        <w:tc>
          <w:tcPr>
            <w:tcW w:w="3984" w:type="dxa"/>
          </w:tcPr>
          <w:p w14:paraId="3DFC8A7B" w14:textId="77777777" w:rsidR="00D51604" w:rsidRPr="00D51604" w:rsidRDefault="00D51604" w:rsidP="000A5B7B">
            <w:pPr>
              <w:rPr>
                <w:rFonts w:ascii="Arial" w:hAnsi="Arial" w:cs="Arial"/>
              </w:rPr>
            </w:pPr>
            <w:r w:rsidRPr="00D51604">
              <w:rPr>
                <w:rFonts w:ascii="Arial" w:hAnsi="Arial" w:cs="Arial"/>
              </w:rPr>
              <w:t>Team Manager, Inclusion Curriculum</w:t>
            </w:r>
          </w:p>
        </w:tc>
        <w:tc>
          <w:tcPr>
            <w:tcW w:w="1158" w:type="dxa"/>
            <w:shd w:val="clear" w:color="auto" w:fill="9CC2E5"/>
          </w:tcPr>
          <w:p w14:paraId="1C595B34" w14:textId="77777777" w:rsidR="00D51604" w:rsidRPr="00D51604" w:rsidRDefault="00D51604" w:rsidP="000A5B7B">
            <w:pPr>
              <w:rPr>
                <w:rFonts w:ascii="Arial" w:hAnsi="Arial" w:cs="Arial"/>
                <w:b/>
              </w:rPr>
            </w:pPr>
            <w:r w:rsidRPr="00D51604">
              <w:rPr>
                <w:rFonts w:ascii="Arial" w:hAnsi="Arial" w:cs="Arial"/>
                <w:b/>
              </w:rPr>
              <w:t>Report</w:t>
            </w:r>
          </w:p>
          <w:p w14:paraId="2B0C92D6" w14:textId="77777777" w:rsidR="00D51604" w:rsidRPr="00D51604" w:rsidRDefault="00D51604" w:rsidP="000A5B7B">
            <w:pPr>
              <w:rPr>
                <w:rFonts w:ascii="Arial" w:hAnsi="Arial" w:cs="Arial"/>
                <w:b/>
              </w:rPr>
            </w:pPr>
            <w:r w:rsidRPr="00D51604">
              <w:rPr>
                <w:rFonts w:ascii="Arial" w:hAnsi="Arial" w:cs="Arial"/>
                <w:b/>
              </w:rPr>
              <w:t xml:space="preserve">to </w:t>
            </w:r>
          </w:p>
          <w:p w14:paraId="1C69F762" w14:textId="77777777" w:rsidR="00D51604" w:rsidRPr="00D51604" w:rsidRDefault="00D51604" w:rsidP="000A5B7B">
            <w:pPr>
              <w:rPr>
                <w:rFonts w:ascii="Arial" w:hAnsi="Arial" w:cs="Arial"/>
                <w:b/>
              </w:rPr>
            </w:pPr>
            <w:r w:rsidRPr="00D51604">
              <w:rPr>
                <w:rFonts w:ascii="Arial" w:hAnsi="Arial" w:cs="Arial"/>
                <w:b/>
              </w:rPr>
              <w:t>(indirect)</w:t>
            </w:r>
          </w:p>
        </w:tc>
        <w:tc>
          <w:tcPr>
            <w:tcW w:w="4670" w:type="dxa"/>
          </w:tcPr>
          <w:p w14:paraId="284423B3" w14:textId="77777777" w:rsidR="00D51604" w:rsidRPr="00D51604" w:rsidRDefault="00D51604" w:rsidP="000A5B7B">
            <w:pPr>
              <w:rPr>
                <w:rFonts w:ascii="Arial" w:hAnsi="Arial" w:cs="Arial"/>
              </w:rPr>
            </w:pPr>
            <w:r w:rsidRPr="00D51604">
              <w:rPr>
                <w:rFonts w:ascii="Arial" w:hAnsi="Arial" w:cs="Arial"/>
              </w:rPr>
              <w:t xml:space="preserve">Head of Inclusion </w:t>
            </w:r>
          </w:p>
        </w:tc>
      </w:tr>
    </w:tbl>
    <w:p w14:paraId="6111F460" w14:textId="77777777" w:rsidR="00D51604" w:rsidRPr="00D51604" w:rsidRDefault="00D51604" w:rsidP="00D51604">
      <w:pPr>
        <w:rPr>
          <w:rFonts w:ascii="Arial" w:hAnsi="Arial"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954"/>
      </w:tblGrid>
      <w:tr w:rsidR="00D51604" w:rsidRPr="00D51604" w14:paraId="05AA01B4" w14:textId="77777777" w:rsidTr="00D51604">
        <w:tc>
          <w:tcPr>
            <w:tcW w:w="10774" w:type="dxa"/>
            <w:gridSpan w:val="2"/>
            <w:shd w:val="clear" w:color="auto" w:fill="9CC2E5"/>
          </w:tcPr>
          <w:p w14:paraId="08D8F134" w14:textId="77777777" w:rsidR="00D51604" w:rsidRPr="00D51604" w:rsidRDefault="00D51604" w:rsidP="000A5B7B">
            <w:pPr>
              <w:rPr>
                <w:rFonts w:ascii="Arial" w:hAnsi="Arial" w:cs="Arial"/>
                <w:b/>
              </w:rPr>
            </w:pPr>
            <w:r w:rsidRPr="00D51604">
              <w:rPr>
                <w:rFonts w:ascii="Arial" w:hAnsi="Arial" w:cs="Arial"/>
                <w:b/>
              </w:rPr>
              <w:t>Primary purpose of role</w:t>
            </w:r>
          </w:p>
        </w:tc>
      </w:tr>
      <w:tr w:rsidR="00D51604" w:rsidRPr="00D51604" w14:paraId="7FB1B6C5" w14:textId="77777777" w:rsidTr="00D51604">
        <w:tc>
          <w:tcPr>
            <w:tcW w:w="10774" w:type="dxa"/>
            <w:gridSpan w:val="2"/>
            <w:tcBorders>
              <w:bottom w:val="single" w:sz="4" w:space="0" w:color="auto"/>
            </w:tcBorders>
          </w:tcPr>
          <w:p w14:paraId="66101780" w14:textId="77777777" w:rsidR="00D51604" w:rsidRPr="00D51604" w:rsidRDefault="00D51604" w:rsidP="000A5B7B">
            <w:pPr>
              <w:rPr>
                <w:rFonts w:ascii="Arial" w:hAnsi="Arial" w:cs="Arial"/>
              </w:rPr>
            </w:pPr>
            <w:r w:rsidRPr="00D51604">
              <w:rPr>
                <w:rFonts w:ascii="Arial" w:hAnsi="Arial" w:cs="Arial"/>
              </w:rPr>
              <w:t xml:space="preserve">To work with the Inclusion Curriculum Team to   </w:t>
            </w:r>
          </w:p>
          <w:p w14:paraId="126283C9"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Work with students and their circle of support to create robust</w:t>
            </w:r>
            <w:r w:rsidRPr="00D51604">
              <w:rPr>
                <w:rFonts w:ascii="Arial" w:hAnsi="Arial" w:cs="Arial"/>
                <w:color w:val="943634" w:themeColor="accent2" w:themeShade="BF"/>
              </w:rPr>
              <w:t>,</w:t>
            </w:r>
            <w:r w:rsidRPr="00D51604">
              <w:rPr>
                <w:rFonts w:ascii="Arial" w:hAnsi="Arial" w:cs="Arial"/>
              </w:rPr>
              <w:t xml:space="preserve"> meaningful and person-centred support plans</w:t>
            </w:r>
          </w:p>
          <w:p w14:paraId="68667A47"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Develop and implement robust initial assessment and baseline profiling systems</w:t>
            </w:r>
          </w:p>
          <w:p w14:paraId="3E6DE1D7"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Personalise programmes to meet individual needs and EHCP outcomes</w:t>
            </w:r>
          </w:p>
          <w:p w14:paraId="187DCC1A"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Set, monitor and report on meaningful targets, relating to EHCP outcomes where required</w:t>
            </w:r>
          </w:p>
          <w:p w14:paraId="2D0BB080"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 xml:space="preserve">Provide highly effective and appropriate teaching in a range of contexts and environments, including 1:1 delivery, small groups and full class sessions </w:t>
            </w:r>
          </w:p>
          <w:p w14:paraId="347EFB0A"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Contribute to the development of young people’s functional literacy and numeracy, personal development and social skills by embedding these in teaching across the curriculum</w:t>
            </w:r>
          </w:p>
          <w:p w14:paraId="06716EA0"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Lead visits and interviews for potential students, providing effective IAG</w:t>
            </w:r>
          </w:p>
          <w:p w14:paraId="48ADA83F"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 xml:space="preserve">Liaise with schools and other providers / agencies to facilitate transitions  </w:t>
            </w:r>
          </w:p>
          <w:p w14:paraId="491C5499"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 xml:space="preserve">Undertake required CPD and research into specific inclusion needs </w:t>
            </w:r>
          </w:p>
          <w:p w14:paraId="5EE65802"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 xml:space="preserve">Plan, deliver and assess bespoke SEND training modules within and external to college </w:t>
            </w:r>
          </w:p>
          <w:p w14:paraId="45CB2A2E"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 xml:space="preserve">Work effectively and efficiently, within the SEND Code of Practice, Equality Act, College Vision and Mission and Funding Guidance. </w:t>
            </w:r>
          </w:p>
          <w:p w14:paraId="1E1DFE4E" w14:textId="77777777" w:rsidR="00D51604" w:rsidRPr="00D51604" w:rsidRDefault="00D51604" w:rsidP="00D51604">
            <w:pPr>
              <w:pStyle w:val="ListParagraph"/>
              <w:numPr>
                <w:ilvl w:val="0"/>
                <w:numId w:val="18"/>
              </w:numPr>
              <w:spacing w:after="200" w:line="276" w:lineRule="auto"/>
              <w:rPr>
                <w:rFonts w:ascii="Arial" w:hAnsi="Arial" w:cs="Arial"/>
              </w:rPr>
            </w:pPr>
            <w:r w:rsidRPr="00D51604">
              <w:rPr>
                <w:rFonts w:ascii="Arial" w:hAnsi="Arial" w:cs="Arial"/>
              </w:rPr>
              <w:t xml:space="preserve">Be an ambassador of SEND practice in wider college context </w:t>
            </w:r>
          </w:p>
        </w:tc>
      </w:tr>
      <w:tr w:rsidR="00D51604" w:rsidRPr="00D51604" w14:paraId="12551F9D" w14:textId="77777777" w:rsidTr="00D51604">
        <w:tc>
          <w:tcPr>
            <w:tcW w:w="4820" w:type="dxa"/>
            <w:shd w:val="clear" w:color="auto" w:fill="9CC2E5"/>
          </w:tcPr>
          <w:p w14:paraId="5FBDABDC" w14:textId="77777777" w:rsidR="00D51604" w:rsidRPr="00D51604" w:rsidRDefault="00D51604" w:rsidP="000A5B7B">
            <w:pPr>
              <w:rPr>
                <w:rFonts w:ascii="Arial" w:hAnsi="Arial" w:cs="Arial"/>
                <w:b/>
              </w:rPr>
            </w:pPr>
            <w:r w:rsidRPr="00D51604">
              <w:rPr>
                <w:rFonts w:ascii="Arial" w:hAnsi="Arial" w:cs="Arial"/>
                <w:b/>
              </w:rPr>
              <w:t>Job Dimensions</w:t>
            </w:r>
          </w:p>
        </w:tc>
        <w:tc>
          <w:tcPr>
            <w:tcW w:w="5954" w:type="dxa"/>
            <w:shd w:val="clear" w:color="auto" w:fill="9CC2E5"/>
          </w:tcPr>
          <w:p w14:paraId="0A770059" w14:textId="77777777" w:rsidR="00D51604" w:rsidRPr="00D51604" w:rsidRDefault="00D51604" w:rsidP="000A5B7B">
            <w:pPr>
              <w:rPr>
                <w:rFonts w:ascii="Arial" w:hAnsi="Arial" w:cs="Arial"/>
                <w:b/>
              </w:rPr>
            </w:pPr>
            <w:r w:rsidRPr="00D51604">
              <w:rPr>
                <w:rFonts w:ascii="Arial" w:hAnsi="Arial" w:cs="Arial"/>
                <w:b/>
              </w:rPr>
              <w:t>Key relationships</w:t>
            </w:r>
          </w:p>
        </w:tc>
      </w:tr>
      <w:tr w:rsidR="00D51604" w:rsidRPr="00D51604" w14:paraId="0512D5C7" w14:textId="77777777" w:rsidTr="00D51604">
        <w:tc>
          <w:tcPr>
            <w:tcW w:w="4820" w:type="dxa"/>
            <w:tcBorders>
              <w:bottom w:val="single" w:sz="4" w:space="0" w:color="auto"/>
            </w:tcBorders>
          </w:tcPr>
          <w:p w14:paraId="66AA963C" w14:textId="77777777" w:rsidR="00D51604" w:rsidRPr="00D51604" w:rsidRDefault="00D51604" w:rsidP="000A5B7B">
            <w:pPr>
              <w:pStyle w:val="ListParagraph"/>
              <w:ind w:left="360"/>
              <w:rPr>
                <w:rFonts w:ascii="Arial" w:hAnsi="Arial" w:cs="Arial"/>
              </w:rPr>
            </w:pPr>
          </w:p>
          <w:p w14:paraId="39527196" w14:textId="77777777" w:rsidR="00D51604" w:rsidRPr="00D51604" w:rsidRDefault="00D51604" w:rsidP="00D51604">
            <w:pPr>
              <w:pStyle w:val="ListParagraph"/>
              <w:numPr>
                <w:ilvl w:val="0"/>
                <w:numId w:val="16"/>
              </w:numPr>
              <w:spacing w:after="200" w:line="276" w:lineRule="auto"/>
              <w:rPr>
                <w:rFonts w:ascii="Arial" w:hAnsi="Arial" w:cs="Arial"/>
              </w:rPr>
            </w:pPr>
            <w:r w:rsidRPr="00D51604">
              <w:rPr>
                <w:rFonts w:ascii="Arial" w:hAnsi="Arial" w:cs="Arial"/>
              </w:rPr>
              <w:t xml:space="preserve">Working with external agencies and the young people they represent. </w:t>
            </w:r>
          </w:p>
          <w:p w14:paraId="2ADC4FA6" w14:textId="77777777" w:rsidR="00D51604" w:rsidRPr="00D51604" w:rsidRDefault="00D51604" w:rsidP="00D51604">
            <w:pPr>
              <w:pStyle w:val="ListParagraph"/>
              <w:numPr>
                <w:ilvl w:val="0"/>
                <w:numId w:val="16"/>
              </w:numPr>
              <w:spacing w:after="200" w:line="276" w:lineRule="auto"/>
              <w:rPr>
                <w:rFonts w:ascii="Arial" w:hAnsi="Arial" w:cs="Arial"/>
              </w:rPr>
            </w:pPr>
            <w:r w:rsidRPr="00D51604">
              <w:rPr>
                <w:rFonts w:ascii="Arial" w:hAnsi="Arial" w:cs="Arial"/>
              </w:rPr>
              <w:t>Working with young people and their circle of support to identify, assess and plan to meet their inclusion needs.</w:t>
            </w:r>
          </w:p>
          <w:p w14:paraId="60E86A12" w14:textId="77777777" w:rsidR="00D51604" w:rsidRPr="00D51604" w:rsidRDefault="00D51604" w:rsidP="00D51604">
            <w:pPr>
              <w:pStyle w:val="ListParagraph"/>
              <w:numPr>
                <w:ilvl w:val="0"/>
                <w:numId w:val="16"/>
              </w:numPr>
              <w:spacing w:after="200" w:line="276" w:lineRule="auto"/>
              <w:rPr>
                <w:rFonts w:ascii="Arial" w:hAnsi="Arial" w:cs="Arial"/>
              </w:rPr>
            </w:pPr>
            <w:r w:rsidRPr="00D51604">
              <w:rPr>
                <w:rFonts w:ascii="Arial" w:hAnsi="Arial" w:cs="Arial"/>
              </w:rPr>
              <w:t>Planning and delivering personalised learning to meet individual needs and EHCP outcomes.</w:t>
            </w:r>
          </w:p>
          <w:p w14:paraId="4F3A1B6A" w14:textId="77777777" w:rsidR="00D51604" w:rsidRPr="00D51604" w:rsidRDefault="00D51604" w:rsidP="00D51604">
            <w:pPr>
              <w:pStyle w:val="ListParagraph"/>
              <w:numPr>
                <w:ilvl w:val="0"/>
                <w:numId w:val="16"/>
              </w:numPr>
              <w:spacing w:after="200" w:line="276" w:lineRule="auto"/>
              <w:rPr>
                <w:rFonts w:ascii="Arial" w:hAnsi="Arial" w:cs="Arial"/>
              </w:rPr>
            </w:pPr>
            <w:r w:rsidRPr="00D51604">
              <w:rPr>
                <w:rFonts w:ascii="Arial" w:hAnsi="Arial" w:cs="Arial"/>
              </w:rPr>
              <w:t>Working in line with data protection legislation and college policy.</w:t>
            </w:r>
          </w:p>
          <w:p w14:paraId="033A9A69" w14:textId="77777777" w:rsidR="00D51604" w:rsidRPr="00D51604" w:rsidRDefault="00D51604" w:rsidP="000A5B7B">
            <w:pPr>
              <w:pStyle w:val="ListParagraph"/>
              <w:ind w:left="360"/>
              <w:rPr>
                <w:rFonts w:ascii="Arial" w:hAnsi="Arial" w:cs="Arial"/>
              </w:rPr>
            </w:pPr>
          </w:p>
        </w:tc>
        <w:tc>
          <w:tcPr>
            <w:tcW w:w="5954" w:type="dxa"/>
            <w:tcBorders>
              <w:bottom w:val="single" w:sz="4" w:space="0" w:color="auto"/>
            </w:tcBorders>
          </w:tcPr>
          <w:p w14:paraId="7A426D02" w14:textId="77777777" w:rsidR="00D51604" w:rsidRPr="00D51604" w:rsidRDefault="00D51604" w:rsidP="000A5B7B">
            <w:pPr>
              <w:rPr>
                <w:rFonts w:ascii="Arial" w:hAnsi="Arial" w:cs="Arial"/>
              </w:rPr>
            </w:pPr>
          </w:p>
          <w:p w14:paraId="615CCEC7" w14:textId="77777777" w:rsidR="00D51604" w:rsidRPr="00D51604" w:rsidRDefault="00D51604" w:rsidP="00D51604">
            <w:pPr>
              <w:pStyle w:val="ListParagraph"/>
              <w:numPr>
                <w:ilvl w:val="0"/>
                <w:numId w:val="17"/>
              </w:numPr>
              <w:spacing w:after="200" w:line="276" w:lineRule="auto"/>
              <w:rPr>
                <w:rFonts w:ascii="Arial" w:hAnsi="Arial" w:cs="Arial"/>
              </w:rPr>
            </w:pPr>
            <w:r w:rsidRPr="00D51604">
              <w:rPr>
                <w:rFonts w:ascii="Arial" w:hAnsi="Arial" w:cs="Arial"/>
              </w:rPr>
              <w:t>Students, parents and carers</w:t>
            </w:r>
          </w:p>
          <w:p w14:paraId="40758C2C" w14:textId="77777777" w:rsidR="00D51604" w:rsidRPr="00D51604" w:rsidRDefault="00D51604" w:rsidP="00D51604">
            <w:pPr>
              <w:pStyle w:val="ListParagraph"/>
              <w:numPr>
                <w:ilvl w:val="0"/>
                <w:numId w:val="17"/>
              </w:numPr>
              <w:spacing w:after="200" w:line="276" w:lineRule="auto"/>
              <w:rPr>
                <w:rFonts w:ascii="Arial" w:hAnsi="Arial" w:cs="Arial"/>
              </w:rPr>
            </w:pPr>
            <w:r w:rsidRPr="00D51604">
              <w:rPr>
                <w:rFonts w:ascii="Arial" w:hAnsi="Arial" w:cs="Arial"/>
              </w:rPr>
              <w:t xml:space="preserve">Inclusion Team (Team Manager, Teachers, Trainers, HLTAs, Education Support Workers and Communication Support Workers)   </w:t>
            </w:r>
          </w:p>
          <w:p w14:paraId="788F52B1" w14:textId="77777777" w:rsidR="00D51604" w:rsidRPr="00D51604" w:rsidRDefault="00D51604" w:rsidP="00D51604">
            <w:pPr>
              <w:pStyle w:val="ListParagraph"/>
              <w:numPr>
                <w:ilvl w:val="0"/>
                <w:numId w:val="17"/>
              </w:numPr>
              <w:spacing w:after="200" w:line="276" w:lineRule="auto"/>
              <w:rPr>
                <w:rFonts w:ascii="Arial" w:hAnsi="Arial" w:cs="Arial"/>
              </w:rPr>
            </w:pPr>
            <w:r w:rsidRPr="00D51604">
              <w:rPr>
                <w:rFonts w:ascii="Arial" w:hAnsi="Arial" w:cs="Arial"/>
              </w:rPr>
              <w:t xml:space="preserve">Other Inclusion and support specialists (including EHCP Coordinator and Advanced Practitioner - EAA) </w:t>
            </w:r>
          </w:p>
          <w:p w14:paraId="2D6440EB" w14:textId="77777777" w:rsidR="00D51604" w:rsidRPr="00D51604" w:rsidRDefault="00D51604" w:rsidP="00D51604">
            <w:pPr>
              <w:pStyle w:val="ListParagraph"/>
              <w:numPr>
                <w:ilvl w:val="0"/>
                <w:numId w:val="17"/>
              </w:numPr>
              <w:spacing w:after="200" w:line="276" w:lineRule="auto"/>
              <w:rPr>
                <w:rFonts w:ascii="Arial" w:hAnsi="Arial" w:cs="Arial"/>
              </w:rPr>
            </w:pPr>
            <w:r w:rsidRPr="00D51604">
              <w:rPr>
                <w:rFonts w:ascii="Arial" w:hAnsi="Arial" w:cs="Arial"/>
              </w:rPr>
              <w:t>Schools</w:t>
            </w:r>
          </w:p>
          <w:p w14:paraId="7A1B5182" w14:textId="77777777" w:rsidR="00D51604" w:rsidRPr="00D51604" w:rsidRDefault="00D51604" w:rsidP="00D51604">
            <w:pPr>
              <w:pStyle w:val="ListParagraph"/>
              <w:numPr>
                <w:ilvl w:val="0"/>
                <w:numId w:val="17"/>
              </w:numPr>
              <w:spacing w:after="200" w:line="276" w:lineRule="auto"/>
              <w:rPr>
                <w:rFonts w:ascii="Arial" w:hAnsi="Arial" w:cs="Arial"/>
              </w:rPr>
            </w:pPr>
            <w:r w:rsidRPr="00D51604">
              <w:rPr>
                <w:rFonts w:ascii="Arial" w:hAnsi="Arial" w:cs="Arial"/>
              </w:rPr>
              <w:t xml:space="preserve">External agencies </w:t>
            </w:r>
          </w:p>
        </w:tc>
      </w:tr>
      <w:tr w:rsidR="00D51604" w:rsidRPr="00D51604" w14:paraId="14E10236" w14:textId="77777777" w:rsidTr="00D51604">
        <w:tc>
          <w:tcPr>
            <w:tcW w:w="10774" w:type="dxa"/>
            <w:gridSpan w:val="2"/>
            <w:shd w:val="clear" w:color="auto" w:fill="9CC2E5"/>
          </w:tcPr>
          <w:p w14:paraId="3E9FD5FC" w14:textId="77777777" w:rsidR="00D51604" w:rsidRPr="00D51604" w:rsidRDefault="00D51604" w:rsidP="000A5B7B">
            <w:pPr>
              <w:rPr>
                <w:rFonts w:ascii="Arial" w:hAnsi="Arial" w:cs="Arial"/>
                <w:b/>
              </w:rPr>
            </w:pPr>
            <w:r w:rsidRPr="00D51604">
              <w:rPr>
                <w:rFonts w:ascii="Arial" w:hAnsi="Arial" w:cs="Arial"/>
                <w:b/>
              </w:rPr>
              <w:t>Key role responsibilities and deliverables</w:t>
            </w:r>
          </w:p>
        </w:tc>
      </w:tr>
      <w:tr w:rsidR="00D51604" w:rsidRPr="00D51604" w14:paraId="4FCAD90B" w14:textId="77777777" w:rsidTr="00D51604">
        <w:tc>
          <w:tcPr>
            <w:tcW w:w="10774" w:type="dxa"/>
            <w:gridSpan w:val="2"/>
            <w:tcBorders>
              <w:bottom w:val="single" w:sz="4" w:space="0" w:color="auto"/>
            </w:tcBorders>
          </w:tcPr>
          <w:p w14:paraId="171E870B" w14:textId="77777777" w:rsidR="00D51604" w:rsidRPr="00D51604" w:rsidRDefault="00D51604" w:rsidP="00D51604">
            <w:pPr>
              <w:pStyle w:val="NoSpacing"/>
              <w:numPr>
                <w:ilvl w:val="0"/>
                <w:numId w:val="12"/>
              </w:numPr>
              <w:rPr>
                <w:rFonts w:ascii="Arial" w:hAnsi="Arial" w:cs="Arial"/>
                <w:lang w:val="en-US"/>
              </w:rPr>
            </w:pPr>
            <w:r w:rsidRPr="00D51604">
              <w:rPr>
                <w:rFonts w:ascii="Arial" w:hAnsi="Arial" w:cs="Arial"/>
                <w:lang w:val="en-US"/>
              </w:rPr>
              <w:t>To ensure that students progress well from their different starting points and achieve or exceed standards expected for their age</w:t>
            </w:r>
          </w:p>
          <w:p w14:paraId="092F7808" w14:textId="77777777" w:rsidR="00D51604" w:rsidRPr="00D51604" w:rsidRDefault="00D51604" w:rsidP="00D51604">
            <w:pPr>
              <w:numPr>
                <w:ilvl w:val="0"/>
                <w:numId w:val="12"/>
              </w:numPr>
              <w:rPr>
                <w:rFonts w:ascii="Arial" w:hAnsi="Arial" w:cs="Arial"/>
                <w:bCs/>
              </w:rPr>
            </w:pPr>
            <w:r w:rsidRPr="00D51604">
              <w:rPr>
                <w:rFonts w:ascii="Arial" w:hAnsi="Arial" w:cs="Arial"/>
                <w:bCs/>
              </w:rPr>
              <w:lastRenderedPageBreak/>
              <w:t>To carry out assessments of individual students’ learning and support needs.</w:t>
            </w:r>
          </w:p>
          <w:p w14:paraId="7D1C85DF" w14:textId="77777777" w:rsidR="00D51604" w:rsidRPr="00D51604" w:rsidRDefault="00D51604" w:rsidP="00D51604">
            <w:pPr>
              <w:numPr>
                <w:ilvl w:val="0"/>
                <w:numId w:val="12"/>
              </w:numPr>
              <w:rPr>
                <w:rFonts w:ascii="Arial" w:hAnsi="Arial" w:cs="Arial"/>
                <w:bCs/>
              </w:rPr>
            </w:pPr>
            <w:r w:rsidRPr="00D51604">
              <w:rPr>
                <w:rFonts w:ascii="Arial" w:hAnsi="Arial" w:cs="Arial"/>
                <w:bCs/>
              </w:rPr>
              <w:t>To set and monitor individual student targets and evaluate progress, within a RARPA framework.</w:t>
            </w:r>
          </w:p>
          <w:p w14:paraId="4A48BA57" w14:textId="77777777" w:rsidR="00D51604" w:rsidRPr="00D51604" w:rsidRDefault="00D51604" w:rsidP="00D51604">
            <w:pPr>
              <w:numPr>
                <w:ilvl w:val="0"/>
                <w:numId w:val="12"/>
              </w:numPr>
              <w:rPr>
                <w:rFonts w:ascii="Arial" w:hAnsi="Arial" w:cs="Arial"/>
                <w:bCs/>
              </w:rPr>
            </w:pPr>
            <w:r w:rsidRPr="00D51604">
              <w:rPr>
                <w:rFonts w:ascii="Arial" w:hAnsi="Arial" w:cs="Arial"/>
                <w:bCs/>
              </w:rPr>
              <w:t>To evidence progress and achievement within a RARPA framework.</w:t>
            </w:r>
          </w:p>
          <w:p w14:paraId="63217F09" w14:textId="77777777" w:rsidR="00D51604" w:rsidRPr="00D51604" w:rsidRDefault="00D51604" w:rsidP="00D51604">
            <w:pPr>
              <w:numPr>
                <w:ilvl w:val="0"/>
                <w:numId w:val="12"/>
              </w:numPr>
              <w:rPr>
                <w:rFonts w:ascii="Arial" w:hAnsi="Arial" w:cs="Arial"/>
                <w:bCs/>
              </w:rPr>
            </w:pPr>
            <w:r w:rsidRPr="00D51604">
              <w:rPr>
                <w:rFonts w:ascii="Arial" w:hAnsi="Arial" w:cs="Arial"/>
                <w:bCs/>
              </w:rPr>
              <w:t>To plan the teaching and support required to ensure students achieve, including EHCP outcomes.</w:t>
            </w:r>
          </w:p>
          <w:p w14:paraId="17135789" w14:textId="77777777" w:rsidR="00D51604" w:rsidRPr="00D51604" w:rsidRDefault="00D51604" w:rsidP="00D51604">
            <w:pPr>
              <w:numPr>
                <w:ilvl w:val="0"/>
                <w:numId w:val="12"/>
              </w:numPr>
              <w:rPr>
                <w:rFonts w:ascii="Arial" w:hAnsi="Arial" w:cs="Arial"/>
                <w:bCs/>
              </w:rPr>
            </w:pPr>
            <w:r w:rsidRPr="00D51604">
              <w:rPr>
                <w:rFonts w:ascii="Arial" w:hAnsi="Arial" w:cs="Arial"/>
                <w:bCs/>
              </w:rPr>
              <w:t>To prepare effective learning materials.</w:t>
            </w:r>
          </w:p>
          <w:p w14:paraId="5C11DF63" w14:textId="77777777" w:rsidR="00D51604" w:rsidRPr="00D51604" w:rsidRDefault="00D51604" w:rsidP="00D51604">
            <w:pPr>
              <w:numPr>
                <w:ilvl w:val="0"/>
                <w:numId w:val="12"/>
              </w:numPr>
              <w:rPr>
                <w:rFonts w:ascii="Arial" w:hAnsi="Arial" w:cs="Arial"/>
                <w:bCs/>
              </w:rPr>
            </w:pPr>
            <w:r w:rsidRPr="00D51604">
              <w:rPr>
                <w:rFonts w:ascii="Arial" w:hAnsi="Arial" w:cs="Arial"/>
                <w:bCs/>
              </w:rPr>
              <w:t>To teach students effectively in individual, group and class settings.</w:t>
            </w:r>
          </w:p>
          <w:p w14:paraId="34B3B0C8" w14:textId="77777777" w:rsidR="00D51604" w:rsidRPr="00D51604" w:rsidRDefault="00D51604" w:rsidP="00D51604">
            <w:pPr>
              <w:numPr>
                <w:ilvl w:val="0"/>
                <w:numId w:val="12"/>
              </w:numPr>
              <w:jc w:val="both"/>
              <w:rPr>
                <w:rFonts w:ascii="Arial" w:eastAsia="MS Mincho" w:hAnsi="Arial" w:cs="Arial"/>
                <w:lang w:val="en-US"/>
              </w:rPr>
            </w:pPr>
            <w:r w:rsidRPr="00D51604">
              <w:rPr>
                <w:rFonts w:ascii="Arial" w:eastAsia="MS Mincho" w:hAnsi="Arial" w:cs="Arial"/>
                <w:lang w:val="en-US"/>
              </w:rPr>
              <w:t>To manage learning flexibly within a variety of delivery models.</w:t>
            </w:r>
          </w:p>
          <w:p w14:paraId="6C91BDFF" w14:textId="77777777" w:rsidR="00D51604" w:rsidRPr="00D51604" w:rsidRDefault="00D51604" w:rsidP="00D51604">
            <w:pPr>
              <w:numPr>
                <w:ilvl w:val="0"/>
                <w:numId w:val="12"/>
              </w:numPr>
              <w:jc w:val="both"/>
              <w:rPr>
                <w:rFonts w:ascii="Arial" w:hAnsi="Arial" w:cs="Arial"/>
                <w:lang w:val="en-US"/>
              </w:rPr>
            </w:pPr>
            <w:r w:rsidRPr="00D51604">
              <w:rPr>
                <w:rFonts w:ascii="Arial" w:hAnsi="Arial" w:cs="Arial"/>
                <w:lang w:val="en-US"/>
              </w:rPr>
              <w:t>To work effectively within different learning environments.</w:t>
            </w:r>
          </w:p>
          <w:p w14:paraId="2E32DB92" w14:textId="77777777" w:rsidR="00D51604" w:rsidRPr="00D51604" w:rsidRDefault="00D51604" w:rsidP="00D51604">
            <w:pPr>
              <w:numPr>
                <w:ilvl w:val="0"/>
                <w:numId w:val="12"/>
              </w:numPr>
              <w:jc w:val="both"/>
              <w:rPr>
                <w:rFonts w:ascii="Arial" w:eastAsia="MS Mincho" w:hAnsi="Arial" w:cs="Arial"/>
                <w:lang w:val="en-US"/>
              </w:rPr>
            </w:pPr>
            <w:r w:rsidRPr="00D51604">
              <w:rPr>
                <w:rFonts w:ascii="Arial" w:eastAsia="MS Mincho" w:hAnsi="Arial" w:cs="Arial"/>
                <w:lang w:val="en-US"/>
              </w:rPr>
              <w:t>To undertake a pastoral role.</w:t>
            </w:r>
          </w:p>
          <w:p w14:paraId="701E344C" w14:textId="77777777" w:rsidR="00D51604" w:rsidRPr="00D51604" w:rsidRDefault="00D51604" w:rsidP="00D51604">
            <w:pPr>
              <w:numPr>
                <w:ilvl w:val="0"/>
                <w:numId w:val="12"/>
              </w:numPr>
              <w:jc w:val="both"/>
              <w:rPr>
                <w:rFonts w:ascii="Arial" w:eastAsia="MS Mincho" w:hAnsi="Arial" w:cs="Arial"/>
                <w:lang w:val="en-US"/>
              </w:rPr>
            </w:pPr>
            <w:r w:rsidRPr="00D51604">
              <w:rPr>
                <w:rFonts w:ascii="Arial" w:hAnsi="Arial" w:cs="Arial"/>
              </w:rPr>
              <w:t>To prepare and deliver reports on student progress and to collate information to support student reviews.</w:t>
            </w:r>
          </w:p>
          <w:p w14:paraId="51C933A8" w14:textId="77777777" w:rsidR="00D51604" w:rsidRPr="00D51604" w:rsidRDefault="00D51604" w:rsidP="00D51604">
            <w:pPr>
              <w:numPr>
                <w:ilvl w:val="0"/>
                <w:numId w:val="12"/>
              </w:numPr>
              <w:jc w:val="both"/>
              <w:rPr>
                <w:rFonts w:ascii="Arial" w:eastAsia="MS Mincho" w:hAnsi="Arial" w:cs="Arial"/>
                <w:lang w:val="en-US"/>
              </w:rPr>
            </w:pPr>
            <w:r w:rsidRPr="00D51604">
              <w:rPr>
                <w:rFonts w:ascii="Arial" w:hAnsi="Arial" w:cs="Arial"/>
              </w:rPr>
              <w:t>To attend meetings and report on the progress of supported students.</w:t>
            </w:r>
          </w:p>
          <w:p w14:paraId="2ECF8B2D" w14:textId="77777777" w:rsidR="00D51604" w:rsidRPr="00D51604" w:rsidRDefault="00D51604" w:rsidP="00D51604">
            <w:pPr>
              <w:numPr>
                <w:ilvl w:val="0"/>
                <w:numId w:val="12"/>
              </w:numPr>
              <w:rPr>
                <w:rFonts w:ascii="Arial" w:hAnsi="Arial" w:cs="Arial"/>
                <w:bCs/>
              </w:rPr>
            </w:pPr>
            <w:r w:rsidRPr="00D51604">
              <w:rPr>
                <w:rFonts w:ascii="Arial" w:hAnsi="Arial" w:cs="Arial"/>
                <w:bCs/>
              </w:rPr>
              <w:t>To support and advise team members in the effective planning and delivery of learning to meet individual student needs.</w:t>
            </w:r>
          </w:p>
          <w:p w14:paraId="6B1AFA56" w14:textId="77777777" w:rsidR="00D51604" w:rsidRPr="00D51604" w:rsidRDefault="00D51604" w:rsidP="00D51604">
            <w:pPr>
              <w:numPr>
                <w:ilvl w:val="0"/>
                <w:numId w:val="12"/>
              </w:numPr>
              <w:rPr>
                <w:rFonts w:ascii="Arial" w:hAnsi="Arial" w:cs="Arial"/>
                <w:bCs/>
              </w:rPr>
            </w:pPr>
            <w:r w:rsidRPr="00D51604">
              <w:rPr>
                <w:rFonts w:ascii="Arial" w:hAnsi="Arial" w:cs="Arial"/>
                <w:bCs/>
              </w:rPr>
              <w:t>To keep abreast of local and national developments that impact on student provision and experiences (SEND reforms, local offer, Access to Work etc.).</w:t>
            </w:r>
          </w:p>
          <w:p w14:paraId="0502AFE7" w14:textId="77777777" w:rsidR="00D51604" w:rsidRPr="00D51604" w:rsidRDefault="00D51604" w:rsidP="00D51604">
            <w:pPr>
              <w:numPr>
                <w:ilvl w:val="0"/>
                <w:numId w:val="12"/>
              </w:numPr>
              <w:rPr>
                <w:rFonts w:ascii="Arial" w:hAnsi="Arial" w:cs="Arial"/>
                <w:bCs/>
              </w:rPr>
            </w:pPr>
            <w:r w:rsidRPr="00D51604">
              <w:rPr>
                <w:rFonts w:ascii="Arial" w:hAnsi="Arial" w:cs="Arial"/>
                <w:bCs/>
              </w:rPr>
              <w:t>To inspire students and colleagues.</w:t>
            </w:r>
          </w:p>
          <w:p w14:paraId="5322F1BB" w14:textId="77777777" w:rsidR="00D51604" w:rsidRPr="00D51604" w:rsidRDefault="00D51604" w:rsidP="00D51604">
            <w:pPr>
              <w:numPr>
                <w:ilvl w:val="0"/>
                <w:numId w:val="12"/>
              </w:numPr>
              <w:rPr>
                <w:rFonts w:ascii="Arial" w:hAnsi="Arial" w:cs="Arial"/>
                <w:bCs/>
              </w:rPr>
            </w:pPr>
            <w:r w:rsidRPr="00D51604">
              <w:rPr>
                <w:rFonts w:ascii="Arial" w:hAnsi="Arial" w:cs="Arial"/>
                <w:bCs/>
              </w:rPr>
              <w:t>To have an awareness of and to meet the needs of students regardless of age, ethnic origin, gender, disability or sexual orientation.</w:t>
            </w:r>
          </w:p>
          <w:p w14:paraId="7EA07157" w14:textId="77777777" w:rsidR="00D51604" w:rsidRPr="00D51604" w:rsidRDefault="00D51604" w:rsidP="00D51604">
            <w:pPr>
              <w:numPr>
                <w:ilvl w:val="0"/>
                <w:numId w:val="12"/>
              </w:numPr>
              <w:rPr>
                <w:rFonts w:ascii="Arial" w:hAnsi="Arial" w:cs="Arial"/>
                <w:bCs/>
              </w:rPr>
            </w:pPr>
            <w:r w:rsidRPr="00D51604">
              <w:rPr>
                <w:rFonts w:ascii="Arial" w:hAnsi="Arial" w:cs="Arial"/>
                <w:bCs/>
              </w:rPr>
              <w:t>To fully participate in team meetings, professional development and events, and when pertinent deliver CPD sessions.</w:t>
            </w:r>
          </w:p>
          <w:p w14:paraId="6C2911B6" w14:textId="77777777" w:rsidR="00D51604" w:rsidRPr="00D51604" w:rsidRDefault="00D51604" w:rsidP="00D51604">
            <w:pPr>
              <w:numPr>
                <w:ilvl w:val="0"/>
                <w:numId w:val="12"/>
              </w:numPr>
              <w:rPr>
                <w:rFonts w:ascii="Arial" w:hAnsi="Arial" w:cs="Arial"/>
                <w:bCs/>
              </w:rPr>
            </w:pPr>
            <w:r w:rsidRPr="00D51604">
              <w:rPr>
                <w:rFonts w:ascii="Arial" w:hAnsi="Arial" w:cs="Arial"/>
                <w:bCs/>
              </w:rPr>
              <w:t>To contribute to the marketing of the area and liaise with external agencies as required.</w:t>
            </w:r>
          </w:p>
          <w:p w14:paraId="7E995DBD" w14:textId="77777777" w:rsidR="00D51604" w:rsidRPr="00D51604" w:rsidRDefault="00D51604" w:rsidP="00D51604">
            <w:pPr>
              <w:numPr>
                <w:ilvl w:val="0"/>
                <w:numId w:val="12"/>
              </w:numPr>
              <w:rPr>
                <w:rFonts w:ascii="Arial" w:hAnsi="Arial" w:cs="Arial"/>
                <w:bCs/>
              </w:rPr>
            </w:pPr>
            <w:r w:rsidRPr="00D51604">
              <w:rPr>
                <w:rFonts w:ascii="Arial" w:hAnsi="Arial" w:cs="Arial"/>
                <w:bCs/>
              </w:rPr>
              <w:t>To provide appropriate information, advice and guidance for young people / parents who attend for visits or information evenings.</w:t>
            </w:r>
          </w:p>
          <w:p w14:paraId="5CAE07C8" w14:textId="77777777" w:rsidR="00D51604" w:rsidRPr="00D51604" w:rsidRDefault="00D51604" w:rsidP="00D51604">
            <w:pPr>
              <w:numPr>
                <w:ilvl w:val="0"/>
                <w:numId w:val="12"/>
              </w:numPr>
              <w:rPr>
                <w:rFonts w:ascii="Arial" w:hAnsi="Arial" w:cs="Arial"/>
                <w:bCs/>
              </w:rPr>
            </w:pPr>
            <w:r w:rsidRPr="00D51604">
              <w:rPr>
                <w:rFonts w:ascii="Arial" w:hAnsi="Arial" w:cs="Arial"/>
                <w:bCs/>
              </w:rPr>
              <w:t>To hold interviews with young people and their parents / carers, gathering information to create a baseline profile and making an informed decision about the most appropriate provision.</w:t>
            </w:r>
          </w:p>
          <w:p w14:paraId="1B6D61B2" w14:textId="77777777" w:rsidR="00D51604" w:rsidRPr="00D51604" w:rsidRDefault="00D51604" w:rsidP="00D51604">
            <w:pPr>
              <w:numPr>
                <w:ilvl w:val="0"/>
                <w:numId w:val="12"/>
              </w:numPr>
              <w:rPr>
                <w:rFonts w:ascii="Arial" w:hAnsi="Arial" w:cs="Arial"/>
                <w:bCs/>
              </w:rPr>
            </w:pPr>
            <w:r w:rsidRPr="00D51604">
              <w:rPr>
                <w:rFonts w:ascii="Arial" w:hAnsi="Arial" w:cs="Arial"/>
                <w:bCs/>
              </w:rPr>
              <w:t xml:space="preserve">To promote disability awareness among staff &amp; students and to contribute to the development or delivery of training (based in the Social Model). </w:t>
            </w:r>
          </w:p>
          <w:p w14:paraId="4E499B91" w14:textId="77777777" w:rsidR="00D51604" w:rsidRPr="00D51604" w:rsidRDefault="00D51604" w:rsidP="00D51604">
            <w:pPr>
              <w:numPr>
                <w:ilvl w:val="0"/>
                <w:numId w:val="12"/>
              </w:numPr>
              <w:rPr>
                <w:rFonts w:ascii="Arial" w:hAnsi="Arial" w:cs="Arial"/>
                <w:bCs/>
              </w:rPr>
            </w:pPr>
            <w:r w:rsidRPr="00D51604">
              <w:rPr>
                <w:rFonts w:ascii="Arial" w:hAnsi="Arial" w:cs="Arial"/>
                <w:bCs/>
              </w:rPr>
              <w:t xml:space="preserve">To maintain accurate records to meet audit and inspection requirements using appropriate IT systems. </w:t>
            </w:r>
          </w:p>
          <w:p w14:paraId="78E1E276" w14:textId="77777777" w:rsidR="00D51604" w:rsidRPr="00D51604" w:rsidRDefault="00D51604" w:rsidP="00D51604">
            <w:pPr>
              <w:numPr>
                <w:ilvl w:val="0"/>
                <w:numId w:val="12"/>
              </w:numPr>
              <w:rPr>
                <w:rFonts w:ascii="Arial" w:hAnsi="Arial" w:cs="Arial"/>
                <w:bCs/>
              </w:rPr>
            </w:pPr>
            <w:r w:rsidRPr="00D51604">
              <w:rPr>
                <w:rFonts w:ascii="Arial" w:hAnsi="Arial" w:cs="Arial"/>
                <w:bCs/>
              </w:rPr>
              <w:t>To raise retention and achievement for students on a continual basis.</w:t>
            </w:r>
          </w:p>
          <w:p w14:paraId="0CB9D270" w14:textId="77777777" w:rsidR="00D51604" w:rsidRPr="00D51604" w:rsidRDefault="00D51604" w:rsidP="000A5B7B">
            <w:pPr>
              <w:ind w:left="360"/>
              <w:rPr>
                <w:rFonts w:ascii="Arial" w:hAnsi="Arial" w:cs="Arial"/>
                <w:bCs/>
              </w:rPr>
            </w:pPr>
          </w:p>
        </w:tc>
      </w:tr>
      <w:tr w:rsidR="00D51604" w:rsidRPr="00D51604" w14:paraId="68FD624C" w14:textId="77777777" w:rsidTr="00D51604">
        <w:tc>
          <w:tcPr>
            <w:tcW w:w="10774" w:type="dxa"/>
            <w:gridSpan w:val="2"/>
            <w:shd w:val="clear" w:color="auto" w:fill="9CC2E5"/>
          </w:tcPr>
          <w:p w14:paraId="33F56A57" w14:textId="77777777" w:rsidR="00D51604" w:rsidRPr="00D51604" w:rsidRDefault="00D51604" w:rsidP="000A5B7B">
            <w:pPr>
              <w:rPr>
                <w:rFonts w:ascii="Arial" w:hAnsi="Arial" w:cs="Arial"/>
                <w:b/>
              </w:rPr>
            </w:pPr>
            <w:r w:rsidRPr="00D51604">
              <w:rPr>
                <w:rFonts w:ascii="Arial" w:hAnsi="Arial" w:cs="Arial"/>
                <w:b/>
              </w:rPr>
              <w:lastRenderedPageBreak/>
              <w:t>Derby College responsibilities and deliverables</w:t>
            </w:r>
          </w:p>
        </w:tc>
      </w:tr>
      <w:tr w:rsidR="00D51604" w:rsidRPr="00D51604" w14:paraId="01AF8B14" w14:textId="77777777" w:rsidTr="00D51604">
        <w:tc>
          <w:tcPr>
            <w:tcW w:w="10774" w:type="dxa"/>
            <w:gridSpan w:val="2"/>
          </w:tcPr>
          <w:p w14:paraId="5BB0DD84" w14:textId="77777777" w:rsidR="00D51604" w:rsidRPr="00D51604" w:rsidRDefault="00D51604" w:rsidP="000A5B7B">
            <w:pPr>
              <w:ind w:left="360"/>
              <w:jc w:val="both"/>
              <w:rPr>
                <w:rFonts w:ascii="Arial" w:hAnsi="Arial" w:cs="Arial"/>
              </w:rPr>
            </w:pPr>
          </w:p>
          <w:p w14:paraId="2B2EFDFA" w14:textId="77777777" w:rsidR="00D51604" w:rsidRPr="00D51604" w:rsidRDefault="00D51604" w:rsidP="00D51604">
            <w:pPr>
              <w:numPr>
                <w:ilvl w:val="0"/>
                <w:numId w:val="13"/>
              </w:numPr>
              <w:jc w:val="both"/>
              <w:rPr>
                <w:rFonts w:ascii="Arial" w:hAnsi="Arial" w:cs="Arial"/>
              </w:rPr>
            </w:pPr>
            <w:r w:rsidRPr="00D51604">
              <w:rPr>
                <w:rFonts w:ascii="Arial" w:hAnsi="Arial" w:cs="Arial"/>
              </w:rPr>
              <w:t>To provide a professional customer service to both internal and external customers</w:t>
            </w:r>
          </w:p>
          <w:p w14:paraId="44D21E4F" w14:textId="77777777" w:rsidR="00D51604" w:rsidRPr="00D51604" w:rsidRDefault="00D51604" w:rsidP="00D51604">
            <w:pPr>
              <w:numPr>
                <w:ilvl w:val="0"/>
                <w:numId w:val="13"/>
              </w:numPr>
              <w:jc w:val="both"/>
              <w:rPr>
                <w:rFonts w:ascii="Arial" w:hAnsi="Arial" w:cs="Arial"/>
              </w:rPr>
            </w:pPr>
            <w:r w:rsidRPr="00D51604">
              <w:rPr>
                <w:rFonts w:ascii="Arial" w:hAnsi="Arial" w:cs="Arial"/>
              </w:rPr>
              <w:t>To ensure that quality standards are set, monitored and reviewed in all areas of our work</w:t>
            </w:r>
          </w:p>
          <w:p w14:paraId="4BE1A945" w14:textId="77777777" w:rsidR="00D51604" w:rsidRPr="00D51604" w:rsidRDefault="00D51604" w:rsidP="00D51604">
            <w:pPr>
              <w:numPr>
                <w:ilvl w:val="0"/>
                <w:numId w:val="13"/>
              </w:numPr>
              <w:jc w:val="both"/>
              <w:rPr>
                <w:rFonts w:ascii="Arial" w:hAnsi="Arial" w:cs="Arial"/>
              </w:rPr>
            </w:pPr>
            <w:r w:rsidRPr="00D51604">
              <w:rPr>
                <w:rFonts w:ascii="Arial" w:hAnsi="Arial" w:cs="Arial"/>
              </w:rPr>
              <w:t>To demonstrate flexibility in responding to changing demands in personal, sectional or the College’s workload</w:t>
            </w:r>
          </w:p>
          <w:p w14:paraId="2B279D7A" w14:textId="77777777" w:rsidR="00D51604" w:rsidRPr="00D51604" w:rsidRDefault="00D51604" w:rsidP="00D51604">
            <w:pPr>
              <w:numPr>
                <w:ilvl w:val="0"/>
                <w:numId w:val="13"/>
              </w:numPr>
              <w:jc w:val="both"/>
              <w:rPr>
                <w:rFonts w:ascii="Arial" w:hAnsi="Arial" w:cs="Arial"/>
              </w:rPr>
            </w:pPr>
            <w:r w:rsidRPr="00D51604">
              <w:rPr>
                <w:rFonts w:ascii="Arial" w:hAnsi="Arial" w:cs="Arial"/>
              </w:rPr>
              <w:t>To take responsibility for one’s own professional development and continually update as necessary</w:t>
            </w:r>
          </w:p>
          <w:p w14:paraId="29D109E5" w14:textId="77777777" w:rsidR="00D51604" w:rsidRPr="00D51604" w:rsidRDefault="00D51604" w:rsidP="00D51604">
            <w:pPr>
              <w:numPr>
                <w:ilvl w:val="0"/>
                <w:numId w:val="13"/>
              </w:numPr>
              <w:jc w:val="both"/>
              <w:rPr>
                <w:rFonts w:ascii="Arial" w:hAnsi="Arial" w:cs="Arial"/>
              </w:rPr>
            </w:pPr>
            <w:r w:rsidRPr="00D51604">
              <w:rPr>
                <w:rFonts w:ascii="Arial" w:hAnsi="Arial" w:cs="Arial"/>
              </w:rPr>
              <w:t xml:space="preserve">To comply with all relevant policies and to assist in the development of Inclusive practices to make reasonable adjustments under the Equality Act and ensure we go beyond SEND compliance in all we do. </w:t>
            </w:r>
          </w:p>
          <w:p w14:paraId="53754EFC" w14:textId="77777777" w:rsidR="00D51604" w:rsidRPr="00D51604" w:rsidRDefault="00D51604" w:rsidP="00D51604">
            <w:pPr>
              <w:numPr>
                <w:ilvl w:val="0"/>
                <w:numId w:val="13"/>
              </w:numPr>
              <w:jc w:val="both"/>
              <w:rPr>
                <w:rFonts w:ascii="Arial" w:hAnsi="Arial" w:cs="Arial"/>
              </w:rPr>
            </w:pPr>
            <w:r w:rsidRPr="00D51604">
              <w:rPr>
                <w:rFonts w:ascii="Arial" w:hAnsi="Arial" w:cs="Arial"/>
              </w:rPr>
              <w:t>To comply with all Health and Safety policy, Child protection and Risk Assessment policy and legislation in the performance of the duties of the post</w:t>
            </w:r>
          </w:p>
          <w:p w14:paraId="56640D9C" w14:textId="77777777" w:rsidR="00D51604" w:rsidRPr="00D51604" w:rsidRDefault="00D51604" w:rsidP="00D51604">
            <w:pPr>
              <w:numPr>
                <w:ilvl w:val="0"/>
                <w:numId w:val="13"/>
              </w:numPr>
              <w:jc w:val="both"/>
              <w:rPr>
                <w:rFonts w:ascii="Arial" w:hAnsi="Arial" w:cs="Arial"/>
                <w:i/>
              </w:rPr>
            </w:pPr>
            <w:r w:rsidRPr="00D51604">
              <w:rPr>
                <w:rFonts w:ascii="Arial" w:hAnsi="Arial" w:cs="Arial"/>
              </w:rPr>
              <w:t>To take reasonable care of your own health, safety and welfare and that of any other person who may be affected by your actions or omissions whilst at work.  You are also required to co-operate with the College to enable it to fulfil its legal obligations.  Appropriate information, instruction, training and supervision will be provided to enable you to perform your duties in a manner that is deemed safe and without risk to health</w:t>
            </w:r>
          </w:p>
          <w:p w14:paraId="576B015F" w14:textId="77777777" w:rsidR="00D51604" w:rsidRPr="00D51604" w:rsidRDefault="00D51604" w:rsidP="00D51604">
            <w:pPr>
              <w:numPr>
                <w:ilvl w:val="0"/>
                <w:numId w:val="13"/>
              </w:numPr>
              <w:jc w:val="both"/>
              <w:rPr>
                <w:rFonts w:ascii="Arial" w:hAnsi="Arial" w:cs="Arial"/>
              </w:rPr>
            </w:pPr>
            <w:r w:rsidRPr="00D51604">
              <w:rPr>
                <w:rFonts w:ascii="Arial" w:hAnsi="Arial" w:cs="Arial"/>
              </w:rPr>
              <w:t>To comply with all aspects of the Data Protection Act</w:t>
            </w:r>
          </w:p>
          <w:p w14:paraId="3F208256" w14:textId="77777777" w:rsidR="00D51604" w:rsidRPr="00D51604" w:rsidRDefault="00D51604" w:rsidP="00D51604">
            <w:pPr>
              <w:numPr>
                <w:ilvl w:val="0"/>
                <w:numId w:val="13"/>
              </w:numPr>
              <w:jc w:val="both"/>
              <w:rPr>
                <w:rFonts w:ascii="Arial" w:hAnsi="Arial" w:cs="Arial"/>
              </w:rPr>
            </w:pPr>
            <w:r w:rsidRPr="00D51604">
              <w:rPr>
                <w:rFonts w:ascii="Arial" w:hAnsi="Arial" w:cs="Arial"/>
              </w:rPr>
              <w:t>To adhere to the College’s Computer Network Acceptable Use Policy</w:t>
            </w:r>
          </w:p>
          <w:p w14:paraId="5D34FB80" w14:textId="77777777" w:rsidR="00D51604" w:rsidRPr="00D51604" w:rsidRDefault="00D51604" w:rsidP="00D51604">
            <w:pPr>
              <w:numPr>
                <w:ilvl w:val="0"/>
                <w:numId w:val="13"/>
              </w:numPr>
              <w:jc w:val="both"/>
              <w:rPr>
                <w:rFonts w:ascii="Arial" w:hAnsi="Arial" w:cs="Arial"/>
              </w:rPr>
            </w:pPr>
            <w:r w:rsidRPr="00D51604">
              <w:rPr>
                <w:rFonts w:ascii="Arial" w:hAnsi="Arial" w:cs="Arial"/>
              </w:rPr>
              <w:t>To undertake dynamic risk assessments during your working practice and ensure formal RAs are carried out for any ongoing activity</w:t>
            </w:r>
          </w:p>
          <w:p w14:paraId="54A14AAB" w14:textId="77777777" w:rsidR="00D51604" w:rsidRPr="00D51604" w:rsidRDefault="00D51604" w:rsidP="00D51604">
            <w:pPr>
              <w:numPr>
                <w:ilvl w:val="0"/>
                <w:numId w:val="13"/>
              </w:numPr>
              <w:jc w:val="both"/>
              <w:rPr>
                <w:rFonts w:ascii="Arial" w:hAnsi="Arial" w:cs="Arial"/>
              </w:rPr>
            </w:pPr>
            <w:r w:rsidRPr="00D51604">
              <w:rPr>
                <w:rFonts w:ascii="Arial" w:hAnsi="Arial" w:cs="Arial"/>
              </w:rPr>
              <w:lastRenderedPageBreak/>
              <w:t>To carry out any other reasonable duties within the overall function, commensurate with the grading and level of responsibility of the job</w:t>
            </w:r>
          </w:p>
          <w:p w14:paraId="4ABA74E9" w14:textId="77777777" w:rsidR="00D51604" w:rsidRPr="00D51604" w:rsidRDefault="00D51604" w:rsidP="00D51604">
            <w:pPr>
              <w:numPr>
                <w:ilvl w:val="0"/>
                <w:numId w:val="13"/>
              </w:numPr>
              <w:jc w:val="both"/>
              <w:rPr>
                <w:rFonts w:ascii="Arial" w:hAnsi="Arial" w:cs="Arial"/>
                <w:bCs/>
              </w:rPr>
            </w:pPr>
            <w:r w:rsidRPr="00D51604">
              <w:rPr>
                <w:rFonts w:ascii="Arial" w:hAnsi="Arial" w:cs="Arial"/>
                <w:bCs/>
              </w:rPr>
              <w:t>To comply with Equal Opportunities policies and to assist in the development of Equal Opportunities.</w:t>
            </w:r>
          </w:p>
          <w:p w14:paraId="6E23F2F9" w14:textId="77777777" w:rsidR="00D51604" w:rsidRPr="00D51604" w:rsidRDefault="00D51604" w:rsidP="00D51604">
            <w:pPr>
              <w:numPr>
                <w:ilvl w:val="0"/>
                <w:numId w:val="13"/>
              </w:numPr>
              <w:jc w:val="both"/>
              <w:rPr>
                <w:rFonts w:ascii="Arial" w:hAnsi="Arial" w:cs="Arial"/>
                <w:bCs/>
              </w:rPr>
            </w:pPr>
            <w:r w:rsidRPr="00D51604">
              <w:rPr>
                <w:rFonts w:ascii="Arial" w:hAnsi="Arial" w:cs="Arial"/>
                <w:bCs/>
              </w:rPr>
              <w:t>To comply with all Health &amp; Safety, Child Protection and Risk Management policy and legislation in the performance of the duties of the post.</w:t>
            </w:r>
          </w:p>
          <w:p w14:paraId="742D1C9C" w14:textId="77777777" w:rsidR="00D51604" w:rsidRPr="00D51604" w:rsidRDefault="00D51604" w:rsidP="000A5B7B">
            <w:pPr>
              <w:ind w:left="360"/>
              <w:jc w:val="both"/>
              <w:rPr>
                <w:rFonts w:ascii="Arial" w:hAnsi="Arial" w:cs="Arial"/>
              </w:rPr>
            </w:pPr>
          </w:p>
        </w:tc>
      </w:tr>
    </w:tbl>
    <w:p w14:paraId="4677423A" w14:textId="77777777" w:rsidR="00D51604" w:rsidRPr="00D51604" w:rsidRDefault="00D51604" w:rsidP="00D51604">
      <w:pPr>
        <w:rPr>
          <w:rFonts w:ascii="Arial" w:hAnsi="Arial" w:cs="Arial"/>
        </w:rPr>
      </w:pPr>
    </w:p>
    <w:p w14:paraId="68347B3E" w14:textId="77777777" w:rsidR="00D51604" w:rsidRPr="00D51604" w:rsidRDefault="00D51604" w:rsidP="00D51604">
      <w:pPr>
        <w:rPr>
          <w:rFonts w:ascii="Arial" w:hAnsi="Arial"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425"/>
        <w:gridCol w:w="1560"/>
      </w:tblGrid>
      <w:tr w:rsidR="00D51604" w:rsidRPr="00D51604" w14:paraId="15FF0938" w14:textId="77777777" w:rsidTr="00D51604">
        <w:tc>
          <w:tcPr>
            <w:tcW w:w="10774" w:type="dxa"/>
            <w:gridSpan w:val="3"/>
            <w:tcBorders>
              <w:bottom w:val="single" w:sz="4" w:space="0" w:color="auto"/>
            </w:tcBorders>
            <w:shd w:val="clear" w:color="auto" w:fill="9CC2E5"/>
          </w:tcPr>
          <w:p w14:paraId="4068F801" w14:textId="77777777" w:rsidR="00D51604" w:rsidRPr="00D51604" w:rsidRDefault="00D51604" w:rsidP="000A5B7B">
            <w:pPr>
              <w:rPr>
                <w:rFonts w:ascii="Arial" w:hAnsi="Arial" w:cs="Arial"/>
                <w:b/>
              </w:rPr>
            </w:pPr>
            <w:r w:rsidRPr="00D51604">
              <w:rPr>
                <w:rFonts w:ascii="Arial" w:hAnsi="Arial" w:cs="Arial"/>
                <w:b/>
              </w:rPr>
              <w:t>Capability requirements (E = Essential, D = Desirable, A = Application, I = Interview, AC = Assessment Centre)</w:t>
            </w:r>
          </w:p>
        </w:tc>
      </w:tr>
      <w:tr w:rsidR="00D51604" w:rsidRPr="00D51604" w14:paraId="1605B1C0" w14:textId="77777777" w:rsidTr="00D51604">
        <w:trPr>
          <w:trHeight w:val="699"/>
        </w:trPr>
        <w:tc>
          <w:tcPr>
            <w:tcW w:w="8789" w:type="dxa"/>
            <w:tcBorders>
              <w:top w:val="single" w:sz="4" w:space="0" w:color="auto"/>
              <w:left w:val="single" w:sz="4" w:space="0" w:color="auto"/>
              <w:right w:val="single" w:sz="4" w:space="0" w:color="auto"/>
            </w:tcBorders>
            <w:shd w:val="clear" w:color="auto" w:fill="auto"/>
          </w:tcPr>
          <w:p w14:paraId="74116E6D" w14:textId="77777777" w:rsidR="00D51604" w:rsidRPr="00D51604" w:rsidRDefault="00D51604" w:rsidP="000A5B7B">
            <w:pPr>
              <w:jc w:val="both"/>
              <w:rPr>
                <w:rFonts w:ascii="Arial" w:hAnsi="Arial" w:cs="Arial"/>
              </w:rPr>
            </w:pPr>
            <w:r w:rsidRPr="00D51604">
              <w:rPr>
                <w:rFonts w:ascii="Arial" w:hAnsi="Arial" w:cs="Arial"/>
              </w:rPr>
              <w:t>Knowledge of and/or the ability and commitment to acquire knowledge of the Equality Act 2010 and the SEND Code of Practice 2014. (Be sensitive to matters relating to discrimination in terms of race, colour, nationality, ethnic or national origin, religion, age, disability, gender, sexual orientation, marital status or ex-offending background.)</w:t>
            </w:r>
          </w:p>
          <w:p w14:paraId="5BC63791" w14:textId="77777777" w:rsidR="00D51604" w:rsidRPr="00D51604" w:rsidRDefault="00D51604" w:rsidP="000A5B7B">
            <w:pPr>
              <w:shd w:val="clear" w:color="auto" w:fill="FFFFFF" w:themeFill="background1"/>
              <w:rPr>
                <w:rFonts w:ascii="Arial" w:hAnsi="Arial" w:cs="Arial"/>
              </w:rPr>
            </w:pPr>
          </w:p>
        </w:tc>
        <w:tc>
          <w:tcPr>
            <w:tcW w:w="425" w:type="dxa"/>
            <w:tcBorders>
              <w:top w:val="single" w:sz="4" w:space="0" w:color="auto"/>
              <w:left w:val="single" w:sz="4" w:space="0" w:color="auto"/>
              <w:right w:val="single" w:sz="4" w:space="0" w:color="auto"/>
            </w:tcBorders>
            <w:shd w:val="clear" w:color="auto" w:fill="auto"/>
          </w:tcPr>
          <w:p w14:paraId="5E4EAC23"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top w:val="single" w:sz="4" w:space="0" w:color="auto"/>
              <w:left w:val="single" w:sz="4" w:space="0" w:color="auto"/>
              <w:right w:val="single" w:sz="4" w:space="0" w:color="auto"/>
            </w:tcBorders>
            <w:shd w:val="clear" w:color="auto" w:fill="auto"/>
          </w:tcPr>
          <w:p w14:paraId="0B2E9B3A" w14:textId="77777777" w:rsidR="00D51604" w:rsidRPr="00D51604" w:rsidRDefault="00D51604" w:rsidP="000A5B7B">
            <w:pPr>
              <w:jc w:val="center"/>
              <w:rPr>
                <w:rFonts w:ascii="Arial" w:hAnsi="Arial" w:cs="Arial"/>
              </w:rPr>
            </w:pPr>
            <w:r w:rsidRPr="00D51604">
              <w:rPr>
                <w:rFonts w:ascii="Arial" w:hAnsi="Arial" w:cs="Arial"/>
              </w:rPr>
              <w:t>I/AC</w:t>
            </w:r>
          </w:p>
        </w:tc>
      </w:tr>
      <w:tr w:rsidR="00D51604" w:rsidRPr="00D51604" w14:paraId="45599D6A" w14:textId="77777777" w:rsidTr="00D51604">
        <w:trPr>
          <w:trHeight w:val="463"/>
        </w:trPr>
        <w:tc>
          <w:tcPr>
            <w:tcW w:w="8789" w:type="dxa"/>
            <w:tcBorders>
              <w:top w:val="single" w:sz="4" w:space="0" w:color="auto"/>
              <w:left w:val="single" w:sz="4" w:space="0" w:color="auto"/>
              <w:right w:val="single" w:sz="4" w:space="0" w:color="auto"/>
            </w:tcBorders>
            <w:shd w:val="clear" w:color="auto" w:fill="auto"/>
          </w:tcPr>
          <w:p w14:paraId="7380D6A2" w14:textId="77777777" w:rsidR="00D51604" w:rsidRPr="00D51604" w:rsidRDefault="00D51604" w:rsidP="000A5B7B">
            <w:pPr>
              <w:shd w:val="clear" w:color="auto" w:fill="FFFFFF" w:themeFill="background1"/>
              <w:rPr>
                <w:rFonts w:ascii="Arial" w:hAnsi="Arial" w:cs="Arial"/>
              </w:rPr>
            </w:pPr>
            <w:r w:rsidRPr="00D51604">
              <w:rPr>
                <w:rFonts w:ascii="Arial" w:hAnsi="Arial" w:cs="Arial"/>
              </w:rPr>
              <w:t>Knowledge and experience of RARPA.</w:t>
            </w:r>
          </w:p>
        </w:tc>
        <w:tc>
          <w:tcPr>
            <w:tcW w:w="425" w:type="dxa"/>
            <w:tcBorders>
              <w:left w:val="single" w:sz="4" w:space="0" w:color="auto"/>
              <w:right w:val="single" w:sz="4" w:space="0" w:color="auto"/>
            </w:tcBorders>
            <w:shd w:val="clear" w:color="auto" w:fill="auto"/>
          </w:tcPr>
          <w:p w14:paraId="30B6F46C" w14:textId="77777777" w:rsidR="00D51604" w:rsidRPr="00D51604" w:rsidRDefault="00D51604" w:rsidP="000A5B7B">
            <w:pPr>
              <w:jc w:val="center"/>
              <w:rPr>
                <w:rFonts w:ascii="Arial" w:hAnsi="Arial" w:cs="Arial"/>
              </w:rPr>
            </w:pPr>
            <w:r w:rsidRPr="00D51604">
              <w:rPr>
                <w:rFonts w:ascii="Arial" w:hAnsi="Arial" w:cs="Arial"/>
              </w:rPr>
              <w:t>E</w:t>
            </w:r>
          </w:p>
          <w:p w14:paraId="75CB988A" w14:textId="77777777" w:rsidR="00D51604" w:rsidRPr="00D51604" w:rsidRDefault="00D51604" w:rsidP="000A5B7B">
            <w:pPr>
              <w:jc w:val="center"/>
              <w:rPr>
                <w:rFonts w:ascii="Arial" w:hAnsi="Arial" w:cs="Arial"/>
              </w:rPr>
            </w:pPr>
          </w:p>
        </w:tc>
        <w:tc>
          <w:tcPr>
            <w:tcW w:w="1560" w:type="dxa"/>
            <w:tcBorders>
              <w:left w:val="single" w:sz="4" w:space="0" w:color="auto"/>
              <w:right w:val="single" w:sz="4" w:space="0" w:color="auto"/>
            </w:tcBorders>
            <w:shd w:val="clear" w:color="auto" w:fill="auto"/>
          </w:tcPr>
          <w:p w14:paraId="1EA7E703" w14:textId="77777777" w:rsidR="00D51604" w:rsidRPr="00D51604" w:rsidRDefault="00D51604" w:rsidP="000A5B7B">
            <w:pPr>
              <w:jc w:val="center"/>
              <w:rPr>
                <w:rFonts w:ascii="Arial" w:hAnsi="Arial" w:cs="Arial"/>
              </w:rPr>
            </w:pPr>
            <w:r w:rsidRPr="00D51604">
              <w:rPr>
                <w:rFonts w:ascii="Arial" w:hAnsi="Arial" w:cs="Arial"/>
              </w:rPr>
              <w:t>A,I/AC</w:t>
            </w:r>
          </w:p>
          <w:p w14:paraId="2A5621C0" w14:textId="77777777" w:rsidR="00D51604" w:rsidRPr="00D51604" w:rsidRDefault="00D51604" w:rsidP="000A5B7B">
            <w:pPr>
              <w:rPr>
                <w:rFonts w:ascii="Arial" w:hAnsi="Arial" w:cs="Arial"/>
              </w:rPr>
            </w:pPr>
          </w:p>
        </w:tc>
      </w:tr>
      <w:tr w:rsidR="00D51604" w:rsidRPr="00D51604" w14:paraId="1BC7281D" w14:textId="77777777" w:rsidTr="00D51604">
        <w:trPr>
          <w:trHeight w:val="527"/>
        </w:trPr>
        <w:tc>
          <w:tcPr>
            <w:tcW w:w="8789" w:type="dxa"/>
            <w:tcBorders>
              <w:top w:val="single" w:sz="4" w:space="0" w:color="auto"/>
              <w:left w:val="single" w:sz="4" w:space="0" w:color="auto"/>
              <w:right w:val="single" w:sz="4" w:space="0" w:color="auto"/>
            </w:tcBorders>
            <w:shd w:val="clear" w:color="auto" w:fill="auto"/>
          </w:tcPr>
          <w:p w14:paraId="19F8BD1B" w14:textId="77777777" w:rsidR="00D51604" w:rsidRPr="00D51604" w:rsidRDefault="00D51604" w:rsidP="000A5B7B">
            <w:pPr>
              <w:rPr>
                <w:rFonts w:ascii="Arial" w:hAnsi="Arial" w:cs="Arial"/>
              </w:rPr>
            </w:pPr>
            <w:r w:rsidRPr="00D51604">
              <w:rPr>
                <w:rFonts w:ascii="Arial" w:hAnsi="Arial" w:cs="Arial"/>
              </w:rPr>
              <w:t xml:space="preserve">Ability to design, deliver and review personalised learning programmes. </w:t>
            </w:r>
          </w:p>
        </w:tc>
        <w:tc>
          <w:tcPr>
            <w:tcW w:w="425" w:type="dxa"/>
            <w:tcBorders>
              <w:left w:val="single" w:sz="4" w:space="0" w:color="auto"/>
              <w:right w:val="single" w:sz="4" w:space="0" w:color="auto"/>
            </w:tcBorders>
            <w:shd w:val="clear" w:color="auto" w:fill="auto"/>
          </w:tcPr>
          <w:p w14:paraId="767B873A"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left w:val="single" w:sz="4" w:space="0" w:color="auto"/>
              <w:right w:val="single" w:sz="4" w:space="0" w:color="auto"/>
            </w:tcBorders>
            <w:shd w:val="clear" w:color="auto" w:fill="auto"/>
          </w:tcPr>
          <w:p w14:paraId="7BFFB4C7" w14:textId="77777777" w:rsidR="00D51604" w:rsidRPr="00D51604" w:rsidRDefault="00D51604" w:rsidP="000A5B7B">
            <w:pPr>
              <w:jc w:val="center"/>
              <w:rPr>
                <w:rFonts w:ascii="Arial" w:hAnsi="Arial" w:cs="Arial"/>
              </w:rPr>
            </w:pPr>
            <w:r w:rsidRPr="00D51604">
              <w:rPr>
                <w:rFonts w:ascii="Arial" w:hAnsi="Arial" w:cs="Arial"/>
              </w:rPr>
              <w:t>A,I/AC</w:t>
            </w:r>
          </w:p>
        </w:tc>
      </w:tr>
      <w:tr w:rsidR="00D51604" w:rsidRPr="00D51604" w14:paraId="640F55E9" w14:textId="77777777" w:rsidTr="00D51604">
        <w:trPr>
          <w:trHeight w:val="699"/>
        </w:trPr>
        <w:tc>
          <w:tcPr>
            <w:tcW w:w="8789" w:type="dxa"/>
            <w:tcBorders>
              <w:top w:val="single" w:sz="4" w:space="0" w:color="auto"/>
              <w:left w:val="single" w:sz="4" w:space="0" w:color="auto"/>
              <w:right w:val="single" w:sz="4" w:space="0" w:color="auto"/>
            </w:tcBorders>
            <w:shd w:val="clear" w:color="auto" w:fill="auto"/>
          </w:tcPr>
          <w:p w14:paraId="425A90B7" w14:textId="77777777" w:rsidR="00D51604" w:rsidRPr="00D51604" w:rsidRDefault="00D51604" w:rsidP="000A5B7B">
            <w:pPr>
              <w:rPr>
                <w:rFonts w:ascii="Arial" w:hAnsi="Arial" w:cs="Arial"/>
              </w:rPr>
            </w:pPr>
            <w:r w:rsidRPr="00D51604">
              <w:rPr>
                <w:rFonts w:ascii="Arial" w:hAnsi="Arial" w:cs="Arial"/>
              </w:rPr>
              <w:t>Knowledge and experience of EHCPs in relation to the planning, delivery and monitoring of learning programmes.</w:t>
            </w:r>
          </w:p>
        </w:tc>
        <w:tc>
          <w:tcPr>
            <w:tcW w:w="425" w:type="dxa"/>
            <w:tcBorders>
              <w:left w:val="single" w:sz="4" w:space="0" w:color="auto"/>
              <w:right w:val="single" w:sz="4" w:space="0" w:color="auto"/>
            </w:tcBorders>
            <w:shd w:val="clear" w:color="auto" w:fill="auto"/>
          </w:tcPr>
          <w:p w14:paraId="276E8E74"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left w:val="single" w:sz="4" w:space="0" w:color="auto"/>
              <w:right w:val="single" w:sz="4" w:space="0" w:color="auto"/>
            </w:tcBorders>
            <w:shd w:val="clear" w:color="auto" w:fill="auto"/>
          </w:tcPr>
          <w:p w14:paraId="575BC70A" w14:textId="77777777" w:rsidR="00D51604" w:rsidRPr="00D51604" w:rsidRDefault="00D51604" w:rsidP="000A5B7B">
            <w:pPr>
              <w:jc w:val="center"/>
              <w:rPr>
                <w:rFonts w:ascii="Arial" w:hAnsi="Arial" w:cs="Arial"/>
              </w:rPr>
            </w:pPr>
            <w:r w:rsidRPr="00D51604">
              <w:rPr>
                <w:rFonts w:ascii="Arial" w:hAnsi="Arial" w:cs="Arial"/>
              </w:rPr>
              <w:t>A,I/AC</w:t>
            </w:r>
          </w:p>
          <w:p w14:paraId="76EFAEBC" w14:textId="77777777" w:rsidR="00D51604" w:rsidRPr="00D51604" w:rsidRDefault="00D51604" w:rsidP="000A5B7B">
            <w:pPr>
              <w:jc w:val="center"/>
              <w:rPr>
                <w:rFonts w:ascii="Arial" w:hAnsi="Arial" w:cs="Arial"/>
              </w:rPr>
            </w:pPr>
          </w:p>
        </w:tc>
      </w:tr>
      <w:tr w:rsidR="00D51604" w:rsidRPr="00D51604" w14:paraId="42751497" w14:textId="77777777" w:rsidTr="00D51604">
        <w:trPr>
          <w:trHeight w:val="699"/>
        </w:trPr>
        <w:tc>
          <w:tcPr>
            <w:tcW w:w="8789" w:type="dxa"/>
            <w:tcBorders>
              <w:top w:val="single" w:sz="4" w:space="0" w:color="auto"/>
              <w:left w:val="single" w:sz="4" w:space="0" w:color="auto"/>
              <w:right w:val="single" w:sz="4" w:space="0" w:color="auto"/>
            </w:tcBorders>
            <w:shd w:val="clear" w:color="auto" w:fill="auto"/>
          </w:tcPr>
          <w:p w14:paraId="3B5FAFF9" w14:textId="77777777" w:rsidR="00D51604" w:rsidRPr="00D51604" w:rsidRDefault="00D51604" w:rsidP="000A5B7B">
            <w:pPr>
              <w:rPr>
                <w:rFonts w:ascii="Arial" w:hAnsi="Arial" w:cs="Arial"/>
              </w:rPr>
            </w:pPr>
            <w:r w:rsidRPr="00D51604">
              <w:rPr>
                <w:rFonts w:ascii="Arial" w:hAnsi="Arial" w:cs="Arial"/>
              </w:rPr>
              <w:t>Ability to plan, deliver and assess learning programmes including Functional English and Maths, personal development and social skills.</w:t>
            </w:r>
          </w:p>
        </w:tc>
        <w:tc>
          <w:tcPr>
            <w:tcW w:w="425" w:type="dxa"/>
            <w:tcBorders>
              <w:left w:val="single" w:sz="4" w:space="0" w:color="auto"/>
              <w:right w:val="single" w:sz="4" w:space="0" w:color="auto"/>
            </w:tcBorders>
            <w:shd w:val="clear" w:color="auto" w:fill="auto"/>
          </w:tcPr>
          <w:p w14:paraId="60EEC59D"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left w:val="single" w:sz="4" w:space="0" w:color="auto"/>
              <w:right w:val="single" w:sz="4" w:space="0" w:color="auto"/>
            </w:tcBorders>
            <w:shd w:val="clear" w:color="auto" w:fill="auto"/>
          </w:tcPr>
          <w:p w14:paraId="431FEFED" w14:textId="77777777" w:rsidR="00D51604" w:rsidRPr="00D51604" w:rsidRDefault="00D51604" w:rsidP="000A5B7B">
            <w:pPr>
              <w:jc w:val="center"/>
              <w:rPr>
                <w:rFonts w:ascii="Arial" w:hAnsi="Arial" w:cs="Arial"/>
              </w:rPr>
            </w:pPr>
            <w:r w:rsidRPr="00D51604">
              <w:rPr>
                <w:rFonts w:ascii="Arial" w:hAnsi="Arial" w:cs="Arial"/>
              </w:rPr>
              <w:t>A,I/AC</w:t>
            </w:r>
          </w:p>
          <w:p w14:paraId="3B443369" w14:textId="77777777" w:rsidR="00D51604" w:rsidRPr="00D51604" w:rsidRDefault="00D51604" w:rsidP="000A5B7B">
            <w:pPr>
              <w:jc w:val="center"/>
              <w:rPr>
                <w:rFonts w:ascii="Arial" w:hAnsi="Arial" w:cs="Arial"/>
              </w:rPr>
            </w:pPr>
          </w:p>
        </w:tc>
      </w:tr>
      <w:tr w:rsidR="00D51604" w:rsidRPr="00D51604" w14:paraId="679B94C7" w14:textId="77777777" w:rsidTr="00D51604">
        <w:trPr>
          <w:trHeight w:val="443"/>
        </w:trPr>
        <w:tc>
          <w:tcPr>
            <w:tcW w:w="8789" w:type="dxa"/>
            <w:tcBorders>
              <w:left w:val="single" w:sz="4" w:space="0" w:color="auto"/>
              <w:right w:val="single" w:sz="4" w:space="0" w:color="auto"/>
            </w:tcBorders>
            <w:shd w:val="clear" w:color="auto" w:fill="auto"/>
          </w:tcPr>
          <w:p w14:paraId="20A3CFB5" w14:textId="77777777" w:rsidR="00D51604" w:rsidRPr="00D51604" w:rsidRDefault="00D51604" w:rsidP="000A5B7B">
            <w:pPr>
              <w:rPr>
                <w:rFonts w:ascii="Arial" w:hAnsi="Arial" w:cs="Arial"/>
              </w:rPr>
            </w:pPr>
            <w:r w:rsidRPr="00D51604">
              <w:rPr>
                <w:rFonts w:ascii="Arial" w:hAnsi="Arial" w:cs="Arial"/>
              </w:rPr>
              <w:t>Commitment to undertake ongoing development.</w:t>
            </w:r>
          </w:p>
          <w:p w14:paraId="476406FB" w14:textId="77777777" w:rsidR="00D51604" w:rsidRPr="00D51604" w:rsidRDefault="00D51604" w:rsidP="000A5B7B">
            <w:pPr>
              <w:rPr>
                <w:rFonts w:ascii="Arial" w:hAnsi="Arial" w:cs="Arial"/>
              </w:rPr>
            </w:pPr>
          </w:p>
        </w:tc>
        <w:tc>
          <w:tcPr>
            <w:tcW w:w="425" w:type="dxa"/>
            <w:tcBorders>
              <w:top w:val="single" w:sz="4" w:space="0" w:color="auto"/>
              <w:left w:val="single" w:sz="4" w:space="0" w:color="auto"/>
              <w:right w:val="single" w:sz="4" w:space="0" w:color="auto"/>
            </w:tcBorders>
            <w:shd w:val="clear" w:color="auto" w:fill="auto"/>
          </w:tcPr>
          <w:p w14:paraId="636C95CF"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top w:val="single" w:sz="4" w:space="0" w:color="auto"/>
              <w:left w:val="single" w:sz="4" w:space="0" w:color="auto"/>
              <w:right w:val="single" w:sz="4" w:space="0" w:color="auto"/>
            </w:tcBorders>
            <w:shd w:val="clear" w:color="auto" w:fill="auto"/>
          </w:tcPr>
          <w:p w14:paraId="57BC231B" w14:textId="77777777" w:rsidR="00D51604" w:rsidRPr="00D51604" w:rsidRDefault="00D51604" w:rsidP="000A5B7B">
            <w:pPr>
              <w:jc w:val="center"/>
              <w:rPr>
                <w:rFonts w:ascii="Arial" w:hAnsi="Arial" w:cs="Arial"/>
              </w:rPr>
            </w:pPr>
            <w:r w:rsidRPr="00D51604">
              <w:rPr>
                <w:rFonts w:ascii="Arial" w:hAnsi="Arial" w:cs="Arial"/>
              </w:rPr>
              <w:t>A,I/AC</w:t>
            </w:r>
          </w:p>
        </w:tc>
      </w:tr>
      <w:tr w:rsidR="00D51604" w:rsidRPr="00D51604" w14:paraId="5650AE00" w14:textId="77777777" w:rsidTr="00D51604">
        <w:trPr>
          <w:trHeight w:val="230"/>
        </w:trPr>
        <w:tc>
          <w:tcPr>
            <w:tcW w:w="8789" w:type="dxa"/>
            <w:tcBorders>
              <w:left w:val="single" w:sz="4" w:space="0" w:color="auto"/>
              <w:right w:val="single" w:sz="4" w:space="0" w:color="auto"/>
            </w:tcBorders>
            <w:shd w:val="clear" w:color="auto" w:fill="auto"/>
          </w:tcPr>
          <w:p w14:paraId="56A78B8E" w14:textId="77777777" w:rsidR="00D51604" w:rsidRPr="00D51604" w:rsidRDefault="00D51604" w:rsidP="000A5B7B">
            <w:pPr>
              <w:rPr>
                <w:rFonts w:ascii="Arial" w:hAnsi="Arial" w:cs="Arial"/>
              </w:rPr>
            </w:pPr>
            <w:r w:rsidRPr="00D51604">
              <w:rPr>
                <w:rFonts w:ascii="Arial" w:hAnsi="Arial" w:cs="Arial"/>
              </w:rPr>
              <w:t>Experience of forming and maintaining supportive, challenging and influential relationships with young people and adults.</w:t>
            </w:r>
          </w:p>
          <w:p w14:paraId="74A1AAB0" w14:textId="77777777" w:rsidR="00D51604" w:rsidRPr="00D51604" w:rsidRDefault="00D51604" w:rsidP="000A5B7B">
            <w:pPr>
              <w:rPr>
                <w:rFonts w:ascii="Arial" w:hAnsi="Arial" w:cs="Arial"/>
              </w:rPr>
            </w:pPr>
          </w:p>
        </w:tc>
        <w:tc>
          <w:tcPr>
            <w:tcW w:w="425" w:type="dxa"/>
            <w:tcBorders>
              <w:top w:val="single" w:sz="4" w:space="0" w:color="auto"/>
              <w:left w:val="single" w:sz="4" w:space="0" w:color="auto"/>
              <w:right w:val="single" w:sz="4" w:space="0" w:color="auto"/>
            </w:tcBorders>
            <w:shd w:val="clear" w:color="auto" w:fill="auto"/>
          </w:tcPr>
          <w:p w14:paraId="791E158C"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top w:val="single" w:sz="4" w:space="0" w:color="auto"/>
              <w:left w:val="single" w:sz="4" w:space="0" w:color="auto"/>
              <w:right w:val="single" w:sz="4" w:space="0" w:color="auto"/>
            </w:tcBorders>
            <w:shd w:val="clear" w:color="auto" w:fill="auto"/>
          </w:tcPr>
          <w:p w14:paraId="122DA68E" w14:textId="77777777" w:rsidR="00D51604" w:rsidRPr="00D51604" w:rsidRDefault="00D51604" w:rsidP="000A5B7B">
            <w:pPr>
              <w:jc w:val="center"/>
              <w:rPr>
                <w:rFonts w:ascii="Arial" w:hAnsi="Arial" w:cs="Arial"/>
              </w:rPr>
            </w:pPr>
            <w:r w:rsidRPr="00D51604">
              <w:rPr>
                <w:rFonts w:ascii="Arial" w:hAnsi="Arial" w:cs="Arial"/>
              </w:rPr>
              <w:t>A,I/AC</w:t>
            </w:r>
          </w:p>
          <w:p w14:paraId="7C5B5173" w14:textId="77777777" w:rsidR="00D51604" w:rsidRPr="00D51604" w:rsidRDefault="00D51604" w:rsidP="000A5B7B">
            <w:pPr>
              <w:jc w:val="center"/>
              <w:rPr>
                <w:rFonts w:ascii="Arial" w:hAnsi="Arial" w:cs="Arial"/>
              </w:rPr>
            </w:pPr>
          </w:p>
        </w:tc>
      </w:tr>
      <w:tr w:rsidR="00D51604" w:rsidRPr="00D51604" w14:paraId="2D80535E" w14:textId="77777777" w:rsidTr="00D51604">
        <w:trPr>
          <w:trHeight w:val="452"/>
        </w:trPr>
        <w:tc>
          <w:tcPr>
            <w:tcW w:w="8789" w:type="dxa"/>
            <w:tcBorders>
              <w:left w:val="single" w:sz="4" w:space="0" w:color="auto"/>
              <w:right w:val="single" w:sz="4" w:space="0" w:color="auto"/>
            </w:tcBorders>
            <w:shd w:val="clear" w:color="auto" w:fill="auto"/>
          </w:tcPr>
          <w:p w14:paraId="70300E56" w14:textId="77777777" w:rsidR="00D51604" w:rsidRPr="00D51604" w:rsidRDefault="00D51604" w:rsidP="000A5B7B">
            <w:pPr>
              <w:rPr>
                <w:rFonts w:ascii="Arial" w:hAnsi="Arial" w:cs="Arial"/>
              </w:rPr>
            </w:pPr>
            <w:r w:rsidRPr="00D51604">
              <w:rPr>
                <w:rFonts w:ascii="Arial" w:hAnsi="Arial" w:cs="Arial"/>
              </w:rPr>
              <w:t>Experience of working in line with relevant safeguarding and protecting children procedures (with particular reference to identified vulnerable groups)</w:t>
            </w:r>
          </w:p>
          <w:p w14:paraId="7EA2FF5C" w14:textId="77777777" w:rsidR="00D51604" w:rsidRPr="00D51604" w:rsidRDefault="00D51604" w:rsidP="000A5B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2B7205"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C1FE8F" w14:textId="77777777" w:rsidR="00D51604" w:rsidRPr="00D51604" w:rsidRDefault="00D51604" w:rsidP="000A5B7B">
            <w:pPr>
              <w:jc w:val="center"/>
              <w:rPr>
                <w:rFonts w:ascii="Arial" w:hAnsi="Arial" w:cs="Arial"/>
              </w:rPr>
            </w:pPr>
            <w:r w:rsidRPr="00D51604">
              <w:rPr>
                <w:rFonts w:ascii="Arial" w:hAnsi="Arial" w:cs="Arial"/>
              </w:rPr>
              <w:t>A,I/AC</w:t>
            </w:r>
          </w:p>
          <w:p w14:paraId="744F9E7F" w14:textId="77777777" w:rsidR="00D51604" w:rsidRPr="00D51604" w:rsidRDefault="00D51604" w:rsidP="000A5B7B">
            <w:pPr>
              <w:jc w:val="center"/>
              <w:rPr>
                <w:rFonts w:ascii="Arial" w:hAnsi="Arial" w:cs="Arial"/>
              </w:rPr>
            </w:pPr>
          </w:p>
        </w:tc>
      </w:tr>
      <w:tr w:rsidR="00D51604" w:rsidRPr="00D51604" w14:paraId="1B3EC09A" w14:textId="77777777" w:rsidTr="00D51604">
        <w:trPr>
          <w:trHeight w:val="611"/>
        </w:trPr>
        <w:tc>
          <w:tcPr>
            <w:tcW w:w="8789" w:type="dxa"/>
            <w:tcBorders>
              <w:left w:val="single" w:sz="4" w:space="0" w:color="auto"/>
              <w:right w:val="single" w:sz="4" w:space="0" w:color="auto"/>
            </w:tcBorders>
            <w:shd w:val="clear" w:color="auto" w:fill="auto"/>
          </w:tcPr>
          <w:p w14:paraId="2F0AFFE9" w14:textId="77777777" w:rsidR="00D51604" w:rsidRPr="00D51604" w:rsidRDefault="00D51604" w:rsidP="000A5B7B">
            <w:pPr>
              <w:rPr>
                <w:rFonts w:ascii="Arial" w:hAnsi="Arial" w:cs="Arial"/>
              </w:rPr>
            </w:pPr>
            <w:r w:rsidRPr="00D51604">
              <w:rPr>
                <w:rFonts w:ascii="Arial" w:hAnsi="Arial" w:cs="Arial"/>
              </w:rPr>
              <w:t>Recent relevant experience of working with students with a range of inclusion needs (learning difficulties/disabilities) an education setting.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08616A"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8DFC31" w14:textId="77777777" w:rsidR="00D51604" w:rsidRPr="00D51604" w:rsidRDefault="00D51604" w:rsidP="000A5B7B">
            <w:pPr>
              <w:jc w:val="center"/>
              <w:rPr>
                <w:rFonts w:ascii="Arial" w:hAnsi="Arial" w:cs="Arial"/>
              </w:rPr>
            </w:pPr>
            <w:r w:rsidRPr="00D51604">
              <w:rPr>
                <w:rFonts w:ascii="Arial" w:hAnsi="Arial" w:cs="Arial"/>
              </w:rPr>
              <w:t>A,I</w:t>
            </w:r>
          </w:p>
          <w:p w14:paraId="4210D817" w14:textId="77777777" w:rsidR="00D51604" w:rsidRPr="00D51604" w:rsidRDefault="00D51604" w:rsidP="000A5B7B">
            <w:pPr>
              <w:rPr>
                <w:rFonts w:ascii="Arial" w:hAnsi="Arial" w:cs="Arial"/>
              </w:rPr>
            </w:pPr>
          </w:p>
        </w:tc>
      </w:tr>
      <w:tr w:rsidR="00D51604" w:rsidRPr="00D51604" w14:paraId="275BC3C9" w14:textId="77777777" w:rsidTr="00D51604">
        <w:trPr>
          <w:trHeight w:val="271"/>
        </w:trPr>
        <w:tc>
          <w:tcPr>
            <w:tcW w:w="8789" w:type="dxa"/>
            <w:tcBorders>
              <w:left w:val="single" w:sz="4" w:space="0" w:color="auto"/>
              <w:right w:val="single" w:sz="4" w:space="0" w:color="auto"/>
            </w:tcBorders>
            <w:shd w:val="clear" w:color="auto" w:fill="auto"/>
          </w:tcPr>
          <w:p w14:paraId="516F8A0B" w14:textId="77777777" w:rsidR="00D51604" w:rsidRPr="00D51604" w:rsidRDefault="00D51604" w:rsidP="000A5B7B">
            <w:pPr>
              <w:rPr>
                <w:rFonts w:ascii="Arial" w:hAnsi="Arial" w:cs="Arial"/>
              </w:rPr>
            </w:pPr>
            <w:r w:rsidRPr="00D51604">
              <w:rPr>
                <w:rFonts w:ascii="Arial" w:hAnsi="Arial" w:cs="Arial"/>
              </w:rPr>
              <w:t>Knowledge of Preparation for Adulthood.</w:t>
            </w:r>
          </w:p>
          <w:p w14:paraId="3F0FA761" w14:textId="77777777" w:rsidR="00D51604" w:rsidRPr="00D51604" w:rsidRDefault="00D51604" w:rsidP="000A5B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9516D8" w14:textId="77777777" w:rsidR="00D51604" w:rsidRPr="00D51604" w:rsidRDefault="00D51604" w:rsidP="000A5B7B">
            <w:pPr>
              <w:jc w:val="center"/>
              <w:rPr>
                <w:rFonts w:ascii="Arial" w:hAnsi="Arial" w:cs="Arial"/>
              </w:rPr>
            </w:pPr>
            <w:r w:rsidRPr="00D51604">
              <w:rPr>
                <w:rFonts w:ascii="Arial" w:hAnsi="Arial" w:cs="Arial"/>
              </w:rPr>
              <w:t>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9A37CF" w14:textId="77777777" w:rsidR="00D51604" w:rsidRPr="00D51604" w:rsidRDefault="00D51604" w:rsidP="000A5B7B">
            <w:pPr>
              <w:jc w:val="center"/>
              <w:rPr>
                <w:rFonts w:ascii="Arial" w:hAnsi="Arial" w:cs="Arial"/>
              </w:rPr>
            </w:pPr>
            <w:r w:rsidRPr="00D51604">
              <w:rPr>
                <w:rFonts w:ascii="Arial" w:hAnsi="Arial" w:cs="Arial"/>
              </w:rPr>
              <w:t>A,I/AC</w:t>
            </w:r>
          </w:p>
        </w:tc>
      </w:tr>
      <w:tr w:rsidR="00D51604" w:rsidRPr="00D51604" w14:paraId="7FAF68EB" w14:textId="77777777" w:rsidTr="00D51604">
        <w:trPr>
          <w:trHeight w:val="313"/>
        </w:trPr>
        <w:tc>
          <w:tcPr>
            <w:tcW w:w="8789" w:type="dxa"/>
            <w:tcBorders>
              <w:left w:val="single" w:sz="4" w:space="0" w:color="auto"/>
              <w:right w:val="single" w:sz="4" w:space="0" w:color="auto"/>
            </w:tcBorders>
            <w:shd w:val="clear" w:color="auto" w:fill="auto"/>
          </w:tcPr>
          <w:p w14:paraId="0672C9B8" w14:textId="77777777" w:rsidR="00D51604" w:rsidRPr="00D51604" w:rsidRDefault="00D51604" w:rsidP="000A5B7B">
            <w:pPr>
              <w:rPr>
                <w:rFonts w:ascii="Arial" w:hAnsi="Arial" w:cs="Arial"/>
              </w:rPr>
            </w:pPr>
            <w:r w:rsidRPr="00D51604">
              <w:rPr>
                <w:rFonts w:ascii="Arial" w:hAnsi="Arial" w:cs="Arial"/>
              </w:rPr>
              <w:t>Experience of managing and maintaining a diverse workload.</w:t>
            </w:r>
          </w:p>
          <w:p w14:paraId="7CB14732" w14:textId="77777777" w:rsidR="00D51604" w:rsidRPr="00D51604" w:rsidRDefault="00D51604" w:rsidP="000A5B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054193" w14:textId="77777777" w:rsidR="00D51604" w:rsidRPr="00D51604" w:rsidRDefault="00D51604" w:rsidP="000A5B7B">
            <w:pPr>
              <w:jc w:val="center"/>
              <w:rPr>
                <w:rFonts w:ascii="Arial" w:hAnsi="Arial" w:cs="Arial"/>
              </w:rPr>
            </w:pPr>
            <w:r w:rsidRPr="00D51604">
              <w:rPr>
                <w:rFonts w:ascii="Arial" w:hAnsi="Arial" w:cs="Arial"/>
              </w:rPr>
              <w:t>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B17A58" w14:textId="77777777" w:rsidR="00D51604" w:rsidRPr="00D51604" w:rsidRDefault="00D51604" w:rsidP="000A5B7B">
            <w:pPr>
              <w:jc w:val="center"/>
              <w:rPr>
                <w:rFonts w:ascii="Arial" w:hAnsi="Arial" w:cs="Arial"/>
              </w:rPr>
            </w:pPr>
            <w:r w:rsidRPr="00D51604">
              <w:rPr>
                <w:rFonts w:ascii="Arial" w:hAnsi="Arial" w:cs="Arial"/>
              </w:rPr>
              <w:t>A,I/AC</w:t>
            </w:r>
          </w:p>
        </w:tc>
      </w:tr>
      <w:tr w:rsidR="00D51604" w:rsidRPr="00D51604" w14:paraId="79DED857" w14:textId="77777777" w:rsidTr="00D51604">
        <w:trPr>
          <w:trHeight w:val="289"/>
        </w:trPr>
        <w:tc>
          <w:tcPr>
            <w:tcW w:w="10774" w:type="dxa"/>
            <w:gridSpan w:val="3"/>
            <w:tcBorders>
              <w:bottom w:val="single" w:sz="4" w:space="0" w:color="auto"/>
            </w:tcBorders>
            <w:shd w:val="clear" w:color="auto" w:fill="9CC2E5"/>
          </w:tcPr>
          <w:p w14:paraId="0758EF3E" w14:textId="77777777" w:rsidR="00D51604" w:rsidRPr="00D51604" w:rsidRDefault="00D51604" w:rsidP="000A5B7B">
            <w:pPr>
              <w:pStyle w:val="JDTextBullet2"/>
              <w:numPr>
                <w:ilvl w:val="0"/>
                <w:numId w:val="0"/>
              </w:numPr>
              <w:rPr>
                <w:rFonts w:cs="Arial"/>
                <w:b/>
                <w:sz w:val="22"/>
                <w:szCs w:val="22"/>
              </w:rPr>
            </w:pPr>
            <w:r w:rsidRPr="00D51604">
              <w:rPr>
                <w:rFonts w:cs="Arial"/>
                <w:b/>
                <w:sz w:val="22"/>
                <w:szCs w:val="22"/>
              </w:rPr>
              <w:t>Qualification Requirements (E = Essential, D = Desirable, A = Application, I = Interview, AC = Assessment Centre)</w:t>
            </w:r>
          </w:p>
        </w:tc>
      </w:tr>
      <w:tr w:rsidR="00D51604" w:rsidRPr="00D51604" w14:paraId="78B6D238" w14:textId="77777777" w:rsidTr="00D51604">
        <w:trPr>
          <w:trHeight w:val="175"/>
        </w:trPr>
        <w:tc>
          <w:tcPr>
            <w:tcW w:w="8789" w:type="dxa"/>
            <w:vMerge w:val="restart"/>
            <w:tcBorders>
              <w:top w:val="single" w:sz="4" w:space="0" w:color="auto"/>
              <w:left w:val="single" w:sz="4" w:space="0" w:color="auto"/>
              <w:right w:val="single" w:sz="4" w:space="0" w:color="auto"/>
            </w:tcBorders>
            <w:shd w:val="clear" w:color="auto" w:fill="auto"/>
          </w:tcPr>
          <w:p w14:paraId="751E71FF" w14:textId="77777777" w:rsidR="00D51604" w:rsidRPr="00D51604" w:rsidRDefault="00D51604" w:rsidP="00D51604">
            <w:pPr>
              <w:numPr>
                <w:ilvl w:val="0"/>
                <w:numId w:val="15"/>
              </w:numPr>
              <w:rPr>
                <w:rFonts w:ascii="Arial" w:hAnsi="Arial" w:cs="Arial"/>
              </w:rPr>
            </w:pPr>
            <w:r w:rsidRPr="00D51604">
              <w:rPr>
                <w:rFonts w:ascii="Arial" w:hAnsi="Arial" w:cs="Arial"/>
              </w:rPr>
              <w:t>Degree (preferably relevant to post)</w:t>
            </w:r>
          </w:p>
          <w:p w14:paraId="2C082F29" w14:textId="77777777" w:rsidR="00D51604" w:rsidRPr="00D51604" w:rsidRDefault="00D51604" w:rsidP="00D51604">
            <w:pPr>
              <w:numPr>
                <w:ilvl w:val="0"/>
                <w:numId w:val="15"/>
              </w:numPr>
              <w:rPr>
                <w:rFonts w:ascii="Arial" w:hAnsi="Arial" w:cs="Arial"/>
              </w:rPr>
            </w:pPr>
            <w:r w:rsidRPr="00D51604">
              <w:rPr>
                <w:rFonts w:ascii="Arial" w:hAnsi="Arial" w:cs="Arial"/>
                <w:bCs/>
              </w:rPr>
              <w:t xml:space="preserve">Certificate in Education/PGCE or equivalent </w:t>
            </w:r>
          </w:p>
          <w:p w14:paraId="5106048C" w14:textId="77777777" w:rsidR="00D51604" w:rsidRPr="00D51604" w:rsidRDefault="00D51604" w:rsidP="00D51604">
            <w:pPr>
              <w:pStyle w:val="ListParagraph"/>
              <w:numPr>
                <w:ilvl w:val="0"/>
                <w:numId w:val="15"/>
              </w:numPr>
              <w:spacing w:after="200" w:line="276" w:lineRule="auto"/>
              <w:rPr>
                <w:rFonts w:ascii="Arial" w:eastAsia="Times New Roman" w:hAnsi="Arial" w:cs="Arial"/>
              </w:rPr>
            </w:pPr>
            <w:r w:rsidRPr="00D51604">
              <w:rPr>
                <w:rFonts w:ascii="Arial" w:eastAsia="Times New Roman" w:hAnsi="Arial" w:cs="Arial"/>
              </w:rPr>
              <w:t xml:space="preserve">Level 2 Maths minimum </w:t>
            </w:r>
          </w:p>
          <w:p w14:paraId="6EE941BA" w14:textId="77777777" w:rsidR="00D51604" w:rsidRPr="00D51604" w:rsidRDefault="00D51604" w:rsidP="00D51604">
            <w:pPr>
              <w:pStyle w:val="ListParagraph"/>
              <w:numPr>
                <w:ilvl w:val="0"/>
                <w:numId w:val="15"/>
              </w:numPr>
              <w:spacing w:after="200" w:line="276" w:lineRule="auto"/>
              <w:rPr>
                <w:rFonts w:ascii="Arial" w:eastAsia="Times New Roman" w:hAnsi="Arial" w:cs="Arial"/>
              </w:rPr>
            </w:pPr>
            <w:r w:rsidRPr="00D51604">
              <w:rPr>
                <w:rFonts w:ascii="Arial" w:eastAsia="Times New Roman" w:hAnsi="Arial" w:cs="Arial"/>
              </w:rPr>
              <w:t xml:space="preserve">Level 2 English minimum </w:t>
            </w:r>
          </w:p>
          <w:p w14:paraId="058B78BB" w14:textId="77777777" w:rsidR="00D51604" w:rsidRPr="00D51604" w:rsidRDefault="00D51604" w:rsidP="00D51604">
            <w:pPr>
              <w:pStyle w:val="ListParagraph"/>
              <w:numPr>
                <w:ilvl w:val="0"/>
                <w:numId w:val="15"/>
              </w:numPr>
              <w:spacing w:after="200" w:line="276" w:lineRule="auto"/>
              <w:rPr>
                <w:rFonts w:ascii="Arial" w:eastAsia="Times New Roman" w:hAnsi="Arial" w:cs="Arial"/>
              </w:rPr>
            </w:pPr>
            <w:r w:rsidRPr="00D51604">
              <w:rPr>
                <w:rFonts w:ascii="Arial" w:eastAsia="Times New Roman" w:hAnsi="Arial" w:cs="Arial"/>
              </w:rPr>
              <w:t>Recent, relevant professional development</w:t>
            </w:r>
          </w:p>
          <w:p w14:paraId="52A350A9" w14:textId="77777777" w:rsidR="00D51604" w:rsidRPr="00D51604" w:rsidRDefault="00D51604" w:rsidP="00D51604">
            <w:pPr>
              <w:pStyle w:val="ListParagraph"/>
              <w:numPr>
                <w:ilvl w:val="0"/>
                <w:numId w:val="15"/>
              </w:numPr>
              <w:spacing w:after="200" w:line="276" w:lineRule="auto"/>
              <w:rPr>
                <w:rFonts w:ascii="Arial" w:eastAsia="Times New Roman" w:hAnsi="Arial" w:cs="Arial"/>
              </w:rPr>
            </w:pPr>
            <w:r w:rsidRPr="00D51604">
              <w:rPr>
                <w:rFonts w:ascii="Arial" w:eastAsia="Times New Roman" w:hAnsi="Arial" w:cs="Arial"/>
              </w:rPr>
              <w:t>Specialist qualification in SEN at Level 5 or equivalent</w:t>
            </w:r>
          </w:p>
          <w:p w14:paraId="5E5A3C1C" w14:textId="77777777" w:rsidR="00D51604" w:rsidRPr="00D51604" w:rsidRDefault="00D51604" w:rsidP="00D51604">
            <w:pPr>
              <w:pStyle w:val="ListParagraph"/>
              <w:numPr>
                <w:ilvl w:val="0"/>
                <w:numId w:val="15"/>
              </w:numPr>
              <w:spacing w:after="200" w:line="276" w:lineRule="auto"/>
              <w:rPr>
                <w:rFonts w:ascii="Arial" w:hAnsi="Arial" w:cs="Arial"/>
              </w:rPr>
            </w:pPr>
            <w:r w:rsidRPr="00D51604">
              <w:rPr>
                <w:rFonts w:ascii="Arial" w:hAnsi="Arial" w:cs="Arial"/>
              </w:rPr>
              <w:t xml:space="preserve">Level 2 in IT or equivalent </w:t>
            </w:r>
          </w:p>
          <w:p w14:paraId="255F287C" w14:textId="77777777" w:rsidR="00D51604" w:rsidRDefault="00D51604" w:rsidP="00D51604">
            <w:pPr>
              <w:pStyle w:val="ListParagraph"/>
              <w:numPr>
                <w:ilvl w:val="0"/>
                <w:numId w:val="15"/>
              </w:numPr>
              <w:spacing w:after="200" w:line="276" w:lineRule="auto"/>
              <w:rPr>
                <w:rFonts w:ascii="Arial" w:hAnsi="Arial" w:cs="Arial"/>
              </w:rPr>
            </w:pPr>
            <w:r w:rsidRPr="00D51604">
              <w:rPr>
                <w:rFonts w:ascii="Arial" w:eastAsia="Times New Roman" w:hAnsi="Arial" w:cs="Arial"/>
              </w:rPr>
              <w:t>First Aid and/or Health &amp; Safety</w:t>
            </w:r>
            <w:r w:rsidRPr="00D51604">
              <w:rPr>
                <w:rFonts w:ascii="Arial" w:hAnsi="Arial" w:cs="Arial"/>
              </w:rPr>
              <w:t xml:space="preserve"> </w:t>
            </w:r>
          </w:p>
          <w:p w14:paraId="12365D72" w14:textId="77777777" w:rsidR="00996404" w:rsidRDefault="00996404" w:rsidP="00996404">
            <w:pPr>
              <w:spacing w:after="200" w:line="276" w:lineRule="auto"/>
              <w:rPr>
                <w:rFonts w:ascii="Arial" w:hAnsi="Arial" w:cs="Arial"/>
              </w:rPr>
            </w:pPr>
          </w:p>
          <w:p w14:paraId="46C0DA69" w14:textId="5DB72378" w:rsidR="00996404" w:rsidRPr="00996404" w:rsidRDefault="00996404" w:rsidP="00996404">
            <w:pPr>
              <w:spacing w:after="200" w:line="276" w:lineRule="auto"/>
              <w:ind w:left="0" w:firstLine="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87B89F" w14:textId="77777777" w:rsidR="00D51604" w:rsidRPr="00D51604" w:rsidRDefault="00D51604" w:rsidP="000A5B7B">
            <w:pPr>
              <w:jc w:val="center"/>
              <w:rPr>
                <w:rFonts w:ascii="Arial" w:hAnsi="Arial" w:cs="Arial"/>
              </w:rPr>
            </w:pPr>
            <w:r w:rsidRPr="00D51604">
              <w:rPr>
                <w:rFonts w:ascii="Arial" w:hAnsi="Arial" w:cs="Arial"/>
              </w:rPr>
              <w:lastRenderedPageBreak/>
              <w:t>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C29ABB" w14:textId="77777777" w:rsidR="00D51604" w:rsidRPr="00D51604" w:rsidRDefault="00D51604" w:rsidP="000A5B7B">
            <w:pPr>
              <w:jc w:val="center"/>
              <w:rPr>
                <w:rFonts w:ascii="Arial" w:hAnsi="Arial" w:cs="Arial"/>
              </w:rPr>
            </w:pPr>
            <w:r w:rsidRPr="00D51604">
              <w:rPr>
                <w:rFonts w:ascii="Arial" w:hAnsi="Arial" w:cs="Arial"/>
              </w:rPr>
              <w:t>A</w:t>
            </w:r>
          </w:p>
        </w:tc>
      </w:tr>
      <w:tr w:rsidR="00D51604" w:rsidRPr="00D51604" w14:paraId="0F814790" w14:textId="77777777" w:rsidTr="00D51604">
        <w:trPr>
          <w:trHeight w:val="208"/>
        </w:trPr>
        <w:tc>
          <w:tcPr>
            <w:tcW w:w="8789" w:type="dxa"/>
            <w:vMerge/>
            <w:tcBorders>
              <w:left w:val="single" w:sz="4" w:space="0" w:color="auto"/>
              <w:right w:val="single" w:sz="4" w:space="0" w:color="auto"/>
            </w:tcBorders>
            <w:shd w:val="clear" w:color="auto" w:fill="auto"/>
          </w:tcPr>
          <w:p w14:paraId="18ABA9D4" w14:textId="77777777" w:rsidR="00D51604" w:rsidRPr="00D51604" w:rsidRDefault="00D51604" w:rsidP="000A5B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9EEAAF"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9DE5AF" w14:textId="77777777" w:rsidR="00D51604" w:rsidRPr="00D51604" w:rsidRDefault="00D51604" w:rsidP="000A5B7B">
            <w:pPr>
              <w:jc w:val="center"/>
              <w:rPr>
                <w:rFonts w:ascii="Arial" w:hAnsi="Arial" w:cs="Arial"/>
              </w:rPr>
            </w:pPr>
            <w:r w:rsidRPr="00D51604">
              <w:rPr>
                <w:rFonts w:ascii="Arial" w:hAnsi="Arial" w:cs="Arial"/>
              </w:rPr>
              <w:t>A</w:t>
            </w:r>
          </w:p>
        </w:tc>
      </w:tr>
      <w:tr w:rsidR="00D51604" w:rsidRPr="00D51604" w14:paraId="140A049C" w14:textId="77777777" w:rsidTr="00D51604">
        <w:tc>
          <w:tcPr>
            <w:tcW w:w="8789" w:type="dxa"/>
            <w:vMerge/>
            <w:tcBorders>
              <w:left w:val="single" w:sz="4" w:space="0" w:color="auto"/>
              <w:right w:val="single" w:sz="4" w:space="0" w:color="auto"/>
            </w:tcBorders>
            <w:shd w:val="clear" w:color="auto" w:fill="auto"/>
          </w:tcPr>
          <w:p w14:paraId="6DA322BF" w14:textId="77777777" w:rsidR="00D51604" w:rsidRPr="00D51604" w:rsidRDefault="00D51604" w:rsidP="000A5B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78E583"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098A44" w14:textId="77777777" w:rsidR="00D51604" w:rsidRPr="00D51604" w:rsidRDefault="00D51604" w:rsidP="000A5B7B">
            <w:pPr>
              <w:jc w:val="center"/>
              <w:rPr>
                <w:rFonts w:ascii="Arial" w:hAnsi="Arial" w:cs="Arial"/>
              </w:rPr>
            </w:pPr>
            <w:r w:rsidRPr="00D51604">
              <w:rPr>
                <w:rFonts w:ascii="Arial" w:hAnsi="Arial" w:cs="Arial"/>
              </w:rPr>
              <w:t>A</w:t>
            </w:r>
          </w:p>
        </w:tc>
      </w:tr>
      <w:tr w:rsidR="00D51604" w:rsidRPr="00D51604" w14:paraId="268E3195" w14:textId="77777777" w:rsidTr="00D51604">
        <w:tc>
          <w:tcPr>
            <w:tcW w:w="8789" w:type="dxa"/>
            <w:vMerge/>
            <w:tcBorders>
              <w:left w:val="single" w:sz="4" w:space="0" w:color="auto"/>
              <w:right w:val="single" w:sz="4" w:space="0" w:color="auto"/>
            </w:tcBorders>
            <w:shd w:val="clear" w:color="auto" w:fill="auto"/>
          </w:tcPr>
          <w:p w14:paraId="5F5F8719" w14:textId="77777777" w:rsidR="00D51604" w:rsidRPr="00D51604" w:rsidRDefault="00D51604" w:rsidP="000A5B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CEAD49" w14:textId="77777777" w:rsidR="00D51604" w:rsidRPr="00D51604" w:rsidRDefault="00D51604" w:rsidP="000A5B7B">
            <w:pPr>
              <w:jc w:val="center"/>
              <w:rPr>
                <w:rFonts w:ascii="Arial" w:hAnsi="Arial" w:cs="Arial"/>
              </w:rPr>
            </w:pPr>
            <w:r w:rsidRPr="00D51604">
              <w:rPr>
                <w:rFonts w:ascii="Arial" w:hAnsi="Arial" w:cs="Arial"/>
              </w:rPr>
              <w:t>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DAB63E" w14:textId="77777777" w:rsidR="00D51604" w:rsidRPr="00D51604" w:rsidRDefault="00D51604" w:rsidP="000A5B7B">
            <w:pPr>
              <w:jc w:val="center"/>
              <w:rPr>
                <w:rFonts w:ascii="Arial" w:hAnsi="Arial" w:cs="Arial"/>
              </w:rPr>
            </w:pPr>
            <w:r w:rsidRPr="00D51604">
              <w:rPr>
                <w:rFonts w:ascii="Arial" w:hAnsi="Arial" w:cs="Arial"/>
              </w:rPr>
              <w:t>A</w:t>
            </w:r>
          </w:p>
        </w:tc>
      </w:tr>
      <w:tr w:rsidR="00D51604" w:rsidRPr="00D51604" w14:paraId="3C8F74F8" w14:textId="77777777" w:rsidTr="00D51604">
        <w:trPr>
          <w:trHeight w:val="313"/>
        </w:trPr>
        <w:tc>
          <w:tcPr>
            <w:tcW w:w="8789" w:type="dxa"/>
            <w:vMerge/>
            <w:tcBorders>
              <w:left w:val="single" w:sz="4" w:space="0" w:color="auto"/>
              <w:right w:val="single" w:sz="4" w:space="0" w:color="auto"/>
            </w:tcBorders>
            <w:shd w:val="clear" w:color="auto" w:fill="auto"/>
          </w:tcPr>
          <w:p w14:paraId="3810D86D" w14:textId="77777777" w:rsidR="00D51604" w:rsidRPr="00D51604" w:rsidRDefault="00D51604" w:rsidP="000A5B7B">
            <w:pPr>
              <w:rPr>
                <w:rFonts w:ascii="Arial" w:hAnsi="Arial" w:cs="Arial"/>
              </w:rPr>
            </w:pPr>
          </w:p>
        </w:tc>
        <w:tc>
          <w:tcPr>
            <w:tcW w:w="425" w:type="dxa"/>
            <w:tcBorders>
              <w:top w:val="single" w:sz="4" w:space="0" w:color="auto"/>
              <w:left w:val="single" w:sz="4" w:space="0" w:color="auto"/>
              <w:right w:val="single" w:sz="4" w:space="0" w:color="auto"/>
            </w:tcBorders>
            <w:shd w:val="clear" w:color="auto" w:fill="auto"/>
          </w:tcPr>
          <w:p w14:paraId="794BA962" w14:textId="77777777" w:rsidR="00D51604" w:rsidRPr="00D51604" w:rsidRDefault="00D51604" w:rsidP="000A5B7B">
            <w:pPr>
              <w:jc w:val="center"/>
              <w:rPr>
                <w:rFonts w:ascii="Arial" w:hAnsi="Arial" w:cs="Arial"/>
              </w:rPr>
            </w:pPr>
            <w:r w:rsidRPr="00D51604">
              <w:rPr>
                <w:rFonts w:ascii="Arial" w:hAnsi="Arial" w:cs="Arial"/>
              </w:rPr>
              <w:t>D</w:t>
            </w:r>
          </w:p>
        </w:tc>
        <w:tc>
          <w:tcPr>
            <w:tcW w:w="1560" w:type="dxa"/>
            <w:tcBorders>
              <w:top w:val="single" w:sz="4" w:space="0" w:color="auto"/>
              <w:left w:val="single" w:sz="4" w:space="0" w:color="auto"/>
              <w:right w:val="single" w:sz="4" w:space="0" w:color="auto"/>
            </w:tcBorders>
            <w:shd w:val="clear" w:color="auto" w:fill="auto"/>
          </w:tcPr>
          <w:p w14:paraId="66AE01FF" w14:textId="77777777" w:rsidR="00D51604" w:rsidRPr="00D51604" w:rsidRDefault="00D51604" w:rsidP="000A5B7B">
            <w:pPr>
              <w:jc w:val="center"/>
              <w:rPr>
                <w:rFonts w:ascii="Arial" w:hAnsi="Arial" w:cs="Arial"/>
              </w:rPr>
            </w:pPr>
            <w:r w:rsidRPr="00D51604">
              <w:rPr>
                <w:rFonts w:ascii="Arial" w:hAnsi="Arial" w:cs="Arial"/>
              </w:rPr>
              <w:t>A</w:t>
            </w:r>
          </w:p>
        </w:tc>
      </w:tr>
      <w:tr w:rsidR="00D51604" w:rsidRPr="00D51604" w14:paraId="398CE633" w14:textId="77777777" w:rsidTr="00D51604">
        <w:trPr>
          <w:trHeight w:val="286"/>
        </w:trPr>
        <w:tc>
          <w:tcPr>
            <w:tcW w:w="8789" w:type="dxa"/>
            <w:vMerge/>
            <w:tcBorders>
              <w:left w:val="single" w:sz="4" w:space="0" w:color="auto"/>
              <w:right w:val="single" w:sz="4" w:space="0" w:color="auto"/>
            </w:tcBorders>
            <w:shd w:val="clear" w:color="auto" w:fill="auto"/>
          </w:tcPr>
          <w:p w14:paraId="6687260F" w14:textId="77777777" w:rsidR="00D51604" w:rsidRPr="00D51604" w:rsidRDefault="00D51604" w:rsidP="000A5B7B">
            <w:pPr>
              <w:rPr>
                <w:rFonts w:ascii="Arial" w:hAnsi="Arial" w:cs="Arial"/>
              </w:rPr>
            </w:pPr>
          </w:p>
        </w:tc>
        <w:tc>
          <w:tcPr>
            <w:tcW w:w="425" w:type="dxa"/>
            <w:tcBorders>
              <w:left w:val="single" w:sz="4" w:space="0" w:color="auto"/>
              <w:bottom w:val="single" w:sz="4" w:space="0" w:color="auto"/>
              <w:right w:val="single" w:sz="4" w:space="0" w:color="auto"/>
            </w:tcBorders>
            <w:shd w:val="clear" w:color="auto" w:fill="auto"/>
          </w:tcPr>
          <w:p w14:paraId="69CBF0BA" w14:textId="77777777" w:rsidR="00D51604" w:rsidRPr="00D51604" w:rsidRDefault="00D51604" w:rsidP="000A5B7B">
            <w:pPr>
              <w:jc w:val="center"/>
              <w:rPr>
                <w:rFonts w:ascii="Arial" w:hAnsi="Arial" w:cs="Arial"/>
              </w:rPr>
            </w:pPr>
            <w:r w:rsidRPr="00D51604">
              <w:rPr>
                <w:rFonts w:ascii="Arial" w:hAnsi="Arial" w:cs="Arial"/>
              </w:rPr>
              <w:t>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DF0342" w14:textId="77777777" w:rsidR="00D51604" w:rsidRPr="00D51604" w:rsidRDefault="00D51604" w:rsidP="000A5B7B">
            <w:pPr>
              <w:jc w:val="center"/>
              <w:rPr>
                <w:rFonts w:ascii="Arial" w:hAnsi="Arial" w:cs="Arial"/>
              </w:rPr>
            </w:pPr>
            <w:r w:rsidRPr="00D51604">
              <w:rPr>
                <w:rFonts w:ascii="Arial" w:hAnsi="Arial" w:cs="Arial"/>
              </w:rPr>
              <w:t>A</w:t>
            </w:r>
          </w:p>
        </w:tc>
      </w:tr>
      <w:tr w:rsidR="00D51604" w:rsidRPr="00D51604" w14:paraId="625431CD" w14:textId="77777777" w:rsidTr="00D51604">
        <w:trPr>
          <w:trHeight w:val="267"/>
        </w:trPr>
        <w:tc>
          <w:tcPr>
            <w:tcW w:w="8789" w:type="dxa"/>
            <w:vMerge/>
            <w:tcBorders>
              <w:left w:val="single" w:sz="4" w:space="0" w:color="auto"/>
              <w:right w:val="single" w:sz="4" w:space="0" w:color="auto"/>
            </w:tcBorders>
            <w:shd w:val="clear" w:color="auto" w:fill="auto"/>
          </w:tcPr>
          <w:p w14:paraId="6D680997" w14:textId="77777777" w:rsidR="00D51604" w:rsidRPr="00D51604" w:rsidRDefault="00D51604" w:rsidP="000A5B7B">
            <w:pPr>
              <w:rPr>
                <w:rFonts w:ascii="Arial" w:hAnsi="Arial" w:cs="Arial"/>
              </w:rPr>
            </w:pPr>
          </w:p>
        </w:tc>
        <w:tc>
          <w:tcPr>
            <w:tcW w:w="425" w:type="dxa"/>
            <w:tcBorders>
              <w:left w:val="single" w:sz="4" w:space="0" w:color="auto"/>
              <w:bottom w:val="single" w:sz="4" w:space="0" w:color="auto"/>
              <w:right w:val="single" w:sz="4" w:space="0" w:color="auto"/>
            </w:tcBorders>
            <w:shd w:val="clear" w:color="auto" w:fill="auto"/>
          </w:tcPr>
          <w:p w14:paraId="4B44E89B" w14:textId="77777777" w:rsidR="00D51604" w:rsidRPr="00D51604" w:rsidRDefault="00D51604" w:rsidP="000A5B7B">
            <w:pPr>
              <w:jc w:val="center"/>
              <w:rPr>
                <w:rFonts w:ascii="Arial" w:hAnsi="Arial" w:cs="Arial"/>
              </w:rPr>
            </w:pPr>
            <w:r w:rsidRPr="00D51604">
              <w:rPr>
                <w:rFonts w:ascii="Arial" w:hAnsi="Arial" w:cs="Arial"/>
              </w:rPr>
              <w:t>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9C5ACD" w14:textId="77777777" w:rsidR="00D51604" w:rsidRPr="00D51604" w:rsidRDefault="00D51604" w:rsidP="000A5B7B">
            <w:pPr>
              <w:jc w:val="center"/>
              <w:rPr>
                <w:rFonts w:ascii="Arial" w:hAnsi="Arial" w:cs="Arial"/>
              </w:rPr>
            </w:pPr>
            <w:r w:rsidRPr="00D51604">
              <w:rPr>
                <w:rFonts w:ascii="Arial" w:hAnsi="Arial" w:cs="Arial"/>
              </w:rPr>
              <w:t>A</w:t>
            </w:r>
          </w:p>
        </w:tc>
      </w:tr>
      <w:tr w:rsidR="00D51604" w:rsidRPr="00D51604" w14:paraId="1B6C77DF" w14:textId="77777777" w:rsidTr="00D51604">
        <w:trPr>
          <w:trHeight w:val="681"/>
        </w:trPr>
        <w:tc>
          <w:tcPr>
            <w:tcW w:w="8789" w:type="dxa"/>
            <w:vMerge/>
            <w:tcBorders>
              <w:left w:val="single" w:sz="4" w:space="0" w:color="auto"/>
              <w:right w:val="single" w:sz="4" w:space="0" w:color="auto"/>
            </w:tcBorders>
            <w:shd w:val="clear" w:color="auto" w:fill="auto"/>
          </w:tcPr>
          <w:p w14:paraId="530782AD" w14:textId="77777777" w:rsidR="00D51604" w:rsidRPr="00D51604" w:rsidRDefault="00D51604" w:rsidP="000A5B7B">
            <w:pPr>
              <w:rPr>
                <w:rFonts w:ascii="Arial" w:hAnsi="Arial" w:cs="Arial"/>
              </w:rPr>
            </w:pPr>
          </w:p>
        </w:tc>
        <w:tc>
          <w:tcPr>
            <w:tcW w:w="425" w:type="dxa"/>
            <w:tcBorders>
              <w:left w:val="single" w:sz="4" w:space="0" w:color="auto"/>
              <w:bottom w:val="single" w:sz="4" w:space="0" w:color="auto"/>
              <w:right w:val="single" w:sz="4" w:space="0" w:color="auto"/>
            </w:tcBorders>
            <w:shd w:val="clear" w:color="auto" w:fill="auto"/>
          </w:tcPr>
          <w:p w14:paraId="622D14B1" w14:textId="77777777" w:rsidR="00D51604" w:rsidRPr="00D51604" w:rsidRDefault="00D51604" w:rsidP="000A5B7B">
            <w:pPr>
              <w:jc w:val="center"/>
              <w:rPr>
                <w:rFonts w:ascii="Arial" w:hAnsi="Arial" w:cs="Arial"/>
              </w:rPr>
            </w:pPr>
            <w:r w:rsidRPr="00D51604">
              <w:rPr>
                <w:rFonts w:ascii="Arial" w:hAnsi="Arial" w:cs="Arial"/>
              </w:rPr>
              <w:t>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7FAF14" w14:textId="77777777" w:rsidR="00D51604" w:rsidRPr="00D51604" w:rsidRDefault="00D51604" w:rsidP="000A5B7B">
            <w:pPr>
              <w:jc w:val="center"/>
              <w:rPr>
                <w:rFonts w:ascii="Arial" w:hAnsi="Arial" w:cs="Arial"/>
              </w:rPr>
            </w:pPr>
            <w:r w:rsidRPr="00D51604">
              <w:rPr>
                <w:rFonts w:ascii="Arial" w:hAnsi="Arial" w:cs="Arial"/>
              </w:rPr>
              <w:t>A</w:t>
            </w:r>
          </w:p>
        </w:tc>
      </w:tr>
      <w:tr w:rsidR="00D51604" w:rsidRPr="00D51604" w14:paraId="3A194DE8" w14:textId="77777777" w:rsidTr="00D51604">
        <w:trPr>
          <w:trHeight w:val="51"/>
        </w:trPr>
        <w:tc>
          <w:tcPr>
            <w:tcW w:w="10774" w:type="dxa"/>
            <w:gridSpan w:val="3"/>
            <w:tcBorders>
              <w:left w:val="single" w:sz="4" w:space="0" w:color="auto"/>
              <w:right w:val="single" w:sz="4" w:space="0" w:color="auto"/>
            </w:tcBorders>
            <w:shd w:val="clear" w:color="auto" w:fill="9CC2E5"/>
          </w:tcPr>
          <w:p w14:paraId="2B3F652E" w14:textId="77777777" w:rsidR="00D51604" w:rsidRPr="00D51604" w:rsidRDefault="00D51604" w:rsidP="000A5B7B">
            <w:pPr>
              <w:rPr>
                <w:rFonts w:ascii="Arial" w:hAnsi="Arial" w:cs="Arial"/>
                <w:b/>
              </w:rPr>
            </w:pPr>
            <w:r w:rsidRPr="00D51604">
              <w:rPr>
                <w:rFonts w:ascii="Arial" w:hAnsi="Arial" w:cs="Arial"/>
                <w:b/>
              </w:rPr>
              <w:t>Essential Competencies (A = Application, I = Interview, AC = Assessment Centre)</w:t>
            </w:r>
          </w:p>
        </w:tc>
      </w:tr>
      <w:tr w:rsidR="00D51604" w:rsidRPr="00D51604" w14:paraId="350F2468" w14:textId="77777777" w:rsidTr="00D51604">
        <w:trPr>
          <w:cantSplit/>
          <w:trHeight w:val="4211"/>
        </w:trPr>
        <w:tc>
          <w:tcPr>
            <w:tcW w:w="8789" w:type="dxa"/>
            <w:tcBorders>
              <w:left w:val="single" w:sz="4" w:space="0" w:color="auto"/>
              <w:right w:val="single" w:sz="4" w:space="0" w:color="auto"/>
            </w:tcBorders>
            <w:shd w:val="clear" w:color="auto" w:fill="auto"/>
          </w:tcPr>
          <w:p w14:paraId="77CE9FF5" w14:textId="77777777" w:rsidR="00D51604" w:rsidRPr="00D51604" w:rsidRDefault="00D51604" w:rsidP="00D51604">
            <w:pPr>
              <w:numPr>
                <w:ilvl w:val="0"/>
                <w:numId w:val="14"/>
              </w:numPr>
              <w:ind w:left="720"/>
              <w:rPr>
                <w:rFonts w:ascii="Arial" w:hAnsi="Arial" w:cs="Arial"/>
              </w:rPr>
            </w:pPr>
            <w:r w:rsidRPr="00D51604">
              <w:rPr>
                <w:rFonts w:ascii="Arial" w:hAnsi="Arial" w:cs="Arial"/>
              </w:rPr>
              <w:t>Excellent practice in teaching, learning and assessment</w:t>
            </w:r>
          </w:p>
          <w:p w14:paraId="4CDB82AC" w14:textId="77777777" w:rsidR="00D51604" w:rsidRPr="00D51604" w:rsidRDefault="00D51604" w:rsidP="00D51604">
            <w:pPr>
              <w:numPr>
                <w:ilvl w:val="0"/>
                <w:numId w:val="14"/>
              </w:numPr>
              <w:ind w:left="720"/>
              <w:rPr>
                <w:rFonts w:ascii="Arial" w:hAnsi="Arial" w:cs="Arial"/>
              </w:rPr>
            </w:pPr>
            <w:r w:rsidRPr="00D51604">
              <w:rPr>
                <w:rFonts w:ascii="Arial" w:hAnsi="Arial" w:cs="Arial"/>
              </w:rPr>
              <w:t>Values &amp; respects the views and needs of young people</w:t>
            </w:r>
          </w:p>
          <w:p w14:paraId="1C30E650" w14:textId="77777777" w:rsidR="00D51604" w:rsidRPr="00D51604" w:rsidRDefault="00D51604" w:rsidP="00D51604">
            <w:pPr>
              <w:numPr>
                <w:ilvl w:val="0"/>
                <w:numId w:val="14"/>
              </w:numPr>
              <w:ind w:left="720"/>
              <w:rPr>
                <w:rFonts w:ascii="Arial" w:hAnsi="Arial" w:cs="Arial"/>
              </w:rPr>
            </w:pPr>
            <w:r w:rsidRPr="00D51604">
              <w:rPr>
                <w:rFonts w:ascii="Arial" w:hAnsi="Arial" w:cs="Arial"/>
              </w:rPr>
              <w:t>Excellent and responsive interpersonal / communication skills</w:t>
            </w:r>
          </w:p>
          <w:p w14:paraId="1B005F22" w14:textId="77777777" w:rsidR="00D51604" w:rsidRPr="00D51604" w:rsidRDefault="00D51604" w:rsidP="00D51604">
            <w:pPr>
              <w:numPr>
                <w:ilvl w:val="0"/>
                <w:numId w:val="14"/>
              </w:numPr>
              <w:ind w:left="720"/>
              <w:rPr>
                <w:rFonts w:ascii="Arial" w:hAnsi="Arial" w:cs="Arial"/>
              </w:rPr>
            </w:pPr>
            <w:r w:rsidRPr="00D51604">
              <w:rPr>
                <w:rFonts w:ascii="Arial" w:hAnsi="Arial" w:cs="Arial"/>
              </w:rPr>
              <w:t>Customer focus</w:t>
            </w:r>
          </w:p>
          <w:p w14:paraId="784E6D8B" w14:textId="77777777" w:rsidR="00D51604" w:rsidRPr="00D51604" w:rsidRDefault="00D51604" w:rsidP="00D51604">
            <w:pPr>
              <w:numPr>
                <w:ilvl w:val="0"/>
                <w:numId w:val="14"/>
              </w:numPr>
              <w:ind w:left="720"/>
              <w:rPr>
                <w:rFonts w:ascii="Arial" w:hAnsi="Arial" w:cs="Arial"/>
              </w:rPr>
            </w:pPr>
            <w:r w:rsidRPr="00D51604">
              <w:rPr>
                <w:rFonts w:ascii="Arial" w:hAnsi="Arial" w:cs="Arial"/>
              </w:rPr>
              <w:t>Adaptability and flexibility</w:t>
            </w:r>
          </w:p>
          <w:p w14:paraId="73CD77A9" w14:textId="77777777" w:rsidR="00D51604" w:rsidRPr="00D51604" w:rsidRDefault="00D51604" w:rsidP="00D51604">
            <w:pPr>
              <w:numPr>
                <w:ilvl w:val="0"/>
                <w:numId w:val="14"/>
              </w:numPr>
              <w:ind w:left="720"/>
              <w:rPr>
                <w:rFonts w:ascii="Arial" w:hAnsi="Arial" w:cs="Arial"/>
              </w:rPr>
            </w:pPr>
            <w:r w:rsidRPr="00D51604">
              <w:rPr>
                <w:rFonts w:ascii="Arial" w:hAnsi="Arial" w:cs="Arial"/>
              </w:rPr>
              <w:t xml:space="preserve">Approachability </w:t>
            </w:r>
          </w:p>
          <w:p w14:paraId="2C748C80" w14:textId="77777777" w:rsidR="00D51604" w:rsidRPr="00D51604" w:rsidRDefault="00D51604" w:rsidP="00D51604">
            <w:pPr>
              <w:numPr>
                <w:ilvl w:val="0"/>
                <w:numId w:val="14"/>
              </w:numPr>
              <w:ind w:left="720"/>
              <w:rPr>
                <w:rFonts w:ascii="Arial" w:hAnsi="Arial" w:cs="Arial"/>
              </w:rPr>
            </w:pPr>
            <w:r w:rsidRPr="00D51604">
              <w:rPr>
                <w:rFonts w:ascii="Arial" w:hAnsi="Arial" w:cs="Arial"/>
              </w:rPr>
              <w:t>Integrity and trust</w:t>
            </w:r>
          </w:p>
          <w:p w14:paraId="0E3ED8F4" w14:textId="77777777" w:rsidR="00D51604" w:rsidRPr="00D51604" w:rsidRDefault="00D51604" w:rsidP="00D51604">
            <w:pPr>
              <w:numPr>
                <w:ilvl w:val="0"/>
                <w:numId w:val="14"/>
              </w:numPr>
              <w:ind w:left="720"/>
              <w:rPr>
                <w:rFonts w:ascii="Arial" w:hAnsi="Arial" w:cs="Arial"/>
              </w:rPr>
            </w:pPr>
            <w:r w:rsidRPr="00D51604">
              <w:rPr>
                <w:rFonts w:ascii="Arial" w:hAnsi="Arial" w:cs="Arial"/>
              </w:rPr>
              <w:t>Independent working</w:t>
            </w:r>
          </w:p>
          <w:p w14:paraId="1C15C2F0" w14:textId="77777777" w:rsidR="00D51604" w:rsidRPr="00D51604" w:rsidRDefault="00D51604" w:rsidP="00D51604">
            <w:pPr>
              <w:numPr>
                <w:ilvl w:val="0"/>
                <w:numId w:val="14"/>
              </w:numPr>
              <w:ind w:left="720"/>
              <w:rPr>
                <w:rFonts w:ascii="Arial" w:hAnsi="Arial" w:cs="Arial"/>
              </w:rPr>
            </w:pPr>
            <w:r w:rsidRPr="00D51604">
              <w:rPr>
                <w:rFonts w:ascii="Arial" w:hAnsi="Arial" w:cs="Arial"/>
              </w:rPr>
              <w:t>Managing diversity</w:t>
            </w:r>
          </w:p>
          <w:p w14:paraId="09E430CE" w14:textId="77777777" w:rsidR="00D51604" w:rsidRPr="00D51604" w:rsidRDefault="00D51604" w:rsidP="00D51604">
            <w:pPr>
              <w:numPr>
                <w:ilvl w:val="0"/>
                <w:numId w:val="14"/>
              </w:numPr>
              <w:ind w:left="720"/>
              <w:rPr>
                <w:rFonts w:ascii="Arial" w:hAnsi="Arial" w:cs="Arial"/>
              </w:rPr>
            </w:pPr>
            <w:r w:rsidRPr="00D51604">
              <w:rPr>
                <w:rFonts w:ascii="Arial" w:hAnsi="Arial" w:cs="Arial"/>
              </w:rPr>
              <w:t>Self-development</w:t>
            </w:r>
          </w:p>
          <w:p w14:paraId="12310A7B" w14:textId="77777777" w:rsidR="00D51604" w:rsidRPr="00D51604" w:rsidRDefault="00D51604" w:rsidP="00D51604">
            <w:pPr>
              <w:numPr>
                <w:ilvl w:val="0"/>
                <w:numId w:val="14"/>
              </w:numPr>
              <w:ind w:left="720"/>
              <w:rPr>
                <w:rFonts w:ascii="Arial" w:hAnsi="Arial" w:cs="Arial"/>
              </w:rPr>
            </w:pPr>
            <w:r w:rsidRPr="00D51604">
              <w:rPr>
                <w:rFonts w:ascii="Arial" w:hAnsi="Arial" w:cs="Arial"/>
              </w:rPr>
              <w:t>Organisation and time management</w:t>
            </w:r>
          </w:p>
          <w:p w14:paraId="7E6BDAA2" w14:textId="77777777" w:rsidR="00D51604" w:rsidRPr="00D51604" w:rsidRDefault="00D51604" w:rsidP="00D51604">
            <w:pPr>
              <w:numPr>
                <w:ilvl w:val="0"/>
                <w:numId w:val="14"/>
              </w:numPr>
              <w:ind w:left="720"/>
              <w:rPr>
                <w:rFonts w:ascii="Arial" w:hAnsi="Arial" w:cs="Arial"/>
              </w:rPr>
            </w:pPr>
            <w:r w:rsidRPr="00D51604">
              <w:rPr>
                <w:rFonts w:ascii="Arial" w:hAnsi="Arial" w:cs="Arial"/>
              </w:rPr>
              <w:t>Team work</w:t>
            </w:r>
          </w:p>
          <w:p w14:paraId="0AAF83C6" w14:textId="77777777" w:rsidR="00D51604" w:rsidRPr="00D51604" w:rsidRDefault="00D51604" w:rsidP="00D51604">
            <w:pPr>
              <w:numPr>
                <w:ilvl w:val="0"/>
                <w:numId w:val="14"/>
              </w:numPr>
              <w:ind w:left="720"/>
              <w:rPr>
                <w:rFonts w:ascii="Arial" w:hAnsi="Arial" w:cs="Arial"/>
              </w:rPr>
            </w:pPr>
            <w:r w:rsidRPr="00D51604">
              <w:rPr>
                <w:rFonts w:ascii="Arial" w:hAnsi="Arial" w:cs="Arial"/>
              </w:rPr>
              <w:t>Resilience</w:t>
            </w:r>
          </w:p>
          <w:p w14:paraId="0A5EED6B" w14:textId="77777777" w:rsidR="00D51604" w:rsidRPr="00D51604" w:rsidRDefault="00D51604" w:rsidP="00D51604">
            <w:pPr>
              <w:numPr>
                <w:ilvl w:val="0"/>
                <w:numId w:val="14"/>
              </w:numPr>
              <w:ind w:left="720"/>
              <w:rPr>
                <w:rFonts w:ascii="Arial" w:hAnsi="Arial" w:cs="Arial"/>
              </w:rPr>
            </w:pPr>
            <w:r w:rsidRPr="00D51604">
              <w:rPr>
                <w:rFonts w:ascii="Arial" w:hAnsi="Arial" w:cs="Arial"/>
              </w:rPr>
              <w:t>Positive role model</w:t>
            </w:r>
          </w:p>
          <w:p w14:paraId="76C6D4F8" w14:textId="77777777" w:rsidR="00D51604" w:rsidRPr="00D51604" w:rsidRDefault="00D51604" w:rsidP="00D51604">
            <w:pPr>
              <w:numPr>
                <w:ilvl w:val="0"/>
                <w:numId w:val="14"/>
              </w:numPr>
              <w:ind w:left="720"/>
              <w:rPr>
                <w:rFonts w:ascii="Arial" w:hAnsi="Arial" w:cs="Arial"/>
              </w:rPr>
            </w:pPr>
            <w:r w:rsidRPr="00D51604">
              <w:rPr>
                <w:rFonts w:ascii="Arial" w:hAnsi="Arial" w:cs="Arial"/>
              </w:rPr>
              <w:t>High expectations of self, colleagues and young people</w:t>
            </w:r>
          </w:p>
          <w:p w14:paraId="44E529A7" w14:textId="77777777" w:rsidR="00D51604" w:rsidRPr="00D51604" w:rsidRDefault="00D51604" w:rsidP="00D51604">
            <w:pPr>
              <w:numPr>
                <w:ilvl w:val="0"/>
                <w:numId w:val="14"/>
              </w:numPr>
              <w:ind w:left="720"/>
              <w:rPr>
                <w:rFonts w:ascii="Arial" w:hAnsi="Arial" w:cs="Arial"/>
              </w:rPr>
            </w:pPr>
            <w:r w:rsidRPr="00D51604">
              <w:rPr>
                <w:rFonts w:ascii="Arial" w:hAnsi="Arial" w:cs="Arial"/>
              </w:rPr>
              <w:t>Commitment to the safeguarding of young people</w:t>
            </w:r>
          </w:p>
          <w:p w14:paraId="267BB360" w14:textId="77777777" w:rsidR="00D51604" w:rsidRPr="00D51604" w:rsidRDefault="00D51604" w:rsidP="000A5B7B">
            <w:pPr>
              <w:rPr>
                <w:rFonts w:ascii="Arial" w:hAnsi="Arial" w:cs="Arial"/>
              </w:rPr>
            </w:pPr>
          </w:p>
        </w:tc>
        <w:tc>
          <w:tcPr>
            <w:tcW w:w="425" w:type="dxa"/>
            <w:tcBorders>
              <w:left w:val="single" w:sz="4" w:space="0" w:color="auto"/>
              <w:right w:val="single" w:sz="4" w:space="0" w:color="auto"/>
            </w:tcBorders>
            <w:shd w:val="clear" w:color="auto" w:fill="auto"/>
            <w:textDirection w:val="btLr"/>
          </w:tcPr>
          <w:p w14:paraId="729D3D31" w14:textId="77777777" w:rsidR="00D51604" w:rsidRPr="00D51604" w:rsidRDefault="00D51604" w:rsidP="000A5B7B">
            <w:pPr>
              <w:ind w:left="113" w:right="113"/>
              <w:jc w:val="center"/>
              <w:rPr>
                <w:rFonts w:ascii="Arial" w:hAnsi="Arial" w:cs="Arial"/>
              </w:rPr>
            </w:pPr>
            <w:r w:rsidRPr="00D51604">
              <w:rPr>
                <w:rFonts w:ascii="Arial" w:hAnsi="Arial" w:cs="Arial"/>
              </w:rPr>
              <w:t xml:space="preserve">All essential </w:t>
            </w:r>
          </w:p>
        </w:tc>
        <w:tc>
          <w:tcPr>
            <w:tcW w:w="1560" w:type="dxa"/>
            <w:tcBorders>
              <w:left w:val="single" w:sz="4" w:space="0" w:color="auto"/>
              <w:right w:val="single" w:sz="4" w:space="0" w:color="auto"/>
            </w:tcBorders>
            <w:shd w:val="clear" w:color="auto" w:fill="auto"/>
            <w:textDirection w:val="btLr"/>
          </w:tcPr>
          <w:p w14:paraId="15418068" w14:textId="77777777" w:rsidR="00D51604" w:rsidRPr="00D51604" w:rsidRDefault="00D51604" w:rsidP="000A5B7B">
            <w:pPr>
              <w:ind w:left="113" w:right="113"/>
              <w:jc w:val="center"/>
              <w:rPr>
                <w:rFonts w:ascii="Arial" w:hAnsi="Arial" w:cs="Arial"/>
              </w:rPr>
            </w:pPr>
          </w:p>
          <w:p w14:paraId="0CE7D626" w14:textId="77777777" w:rsidR="00D51604" w:rsidRPr="00D51604" w:rsidRDefault="00D51604" w:rsidP="000A5B7B">
            <w:pPr>
              <w:ind w:left="113" w:right="113"/>
              <w:jc w:val="center"/>
              <w:rPr>
                <w:rFonts w:ascii="Arial" w:hAnsi="Arial" w:cs="Arial"/>
              </w:rPr>
            </w:pPr>
            <w:r w:rsidRPr="00D51604">
              <w:rPr>
                <w:rFonts w:ascii="Arial" w:hAnsi="Arial" w:cs="Arial"/>
              </w:rPr>
              <w:t xml:space="preserve">All assessed via application, interview and assessment centre </w:t>
            </w:r>
          </w:p>
        </w:tc>
      </w:tr>
    </w:tbl>
    <w:p w14:paraId="20F470E4" w14:textId="77777777" w:rsidR="00D51604" w:rsidRPr="00D51604" w:rsidRDefault="00D51604" w:rsidP="00D51604">
      <w:pPr>
        <w:rPr>
          <w:rFonts w:ascii="Arial" w:eastAsia="Calibri" w:hAnsi="Arial" w:cs="Arial"/>
        </w:rPr>
      </w:pPr>
    </w:p>
    <w:p w14:paraId="5C9B9CC3" w14:textId="77777777" w:rsidR="00D51604" w:rsidRPr="00D51604" w:rsidRDefault="00D51604" w:rsidP="00D51604">
      <w:pPr>
        <w:rPr>
          <w:rFonts w:ascii="Arial" w:eastAsia="Calibri" w:hAnsi="Arial" w:cs="Arial"/>
        </w:rPr>
      </w:pPr>
      <w:r w:rsidRPr="00D51604">
        <w:rPr>
          <w:rFonts w:ascii="Arial" w:eastAsia="Calibri" w:hAnsi="Arial" w:cs="Arial"/>
        </w:rPr>
        <w:t xml:space="preserve">PRINT NAME (IN CAPITALS): </w:t>
      </w:r>
      <w:r w:rsidRPr="00D51604">
        <w:rPr>
          <w:rFonts w:ascii="Arial" w:eastAsia="Calibri" w:hAnsi="Arial" w:cs="Arial"/>
          <w:color w:val="FFFFFF"/>
        </w:rPr>
        <w:t>SC Name 1</w:t>
      </w:r>
    </w:p>
    <w:p w14:paraId="58D9DF0C" w14:textId="77777777" w:rsidR="00D51604" w:rsidRPr="00D51604" w:rsidRDefault="00D51604" w:rsidP="00D51604">
      <w:pPr>
        <w:rPr>
          <w:rFonts w:ascii="Arial" w:eastAsia="Calibri" w:hAnsi="Arial" w:cs="Arial"/>
        </w:rPr>
      </w:pPr>
    </w:p>
    <w:p w14:paraId="394EB304" w14:textId="77777777" w:rsidR="00D51604" w:rsidRPr="00D51604" w:rsidRDefault="00D51604" w:rsidP="00D51604">
      <w:pPr>
        <w:rPr>
          <w:rFonts w:ascii="Arial" w:eastAsia="Calibri" w:hAnsi="Arial" w:cs="Arial"/>
          <w:color w:val="FF0000"/>
        </w:rPr>
      </w:pPr>
      <w:r w:rsidRPr="00D51604">
        <w:rPr>
          <w:rFonts w:ascii="Arial" w:eastAsia="Calibri" w:hAnsi="Arial" w:cs="Arial"/>
        </w:rPr>
        <w:t>SIGNATURE:</w:t>
      </w:r>
      <w:r w:rsidRPr="00D51604">
        <w:rPr>
          <w:rFonts w:ascii="Arial" w:eastAsia="Calibri" w:hAnsi="Arial" w:cs="Arial"/>
        </w:rPr>
        <w:tab/>
      </w:r>
      <w:r w:rsidRPr="00D51604">
        <w:rPr>
          <w:rFonts w:ascii="Arial" w:eastAsia="Calibri" w:hAnsi="Arial" w:cs="Arial"/>
          <w:color w:val="FFFFFF"/>
        </w:rPr>
        <w:t>SC Signature 3</w:t>
      </w:r>
      <w:r w:rsidRPr="00D51604">
        <w:rPr>
          <w:rFonts w:ascii="Arial" w:eastAsia="Calibri" w:hAnsi="Arial" w:cs="Arial"/>
        </w:rPr>
        <w:tab/>
      </w:r>
      <w:r w:rsidRPr="00D51604">
        <w:rPr>
          <w:rFonts w:ascii="Arial" w:eastAsia="Calibri" w:hAnsi="Arial" w:cs="Arial"/>
        </w:rPr>
        <w:tab/>
      </w:r>
      <w:r w:rsidRPr="00D51604">
        <w:rPr>
          <w:rFonts w:ascii="Arial" w:eastAsia="Calibri" w:hAnsi="Arial" w:cs="Arial"/>
        </w:rPr>
        <w:tab/>
      </w:r>
      <w:r w:rsidRPr="00D51604">
        <w:rPr>
          <w:rFonts w:ascii="Arial" w:eastAsia="Calibri" w:hAnsi="Arial" w:cs="Arial"/>
        </w:rPr>
        <w:tab/>
      </w:r>
      <w:r w:rsidRPr="00D51604">
        <w:rPr>
          <w:rFonts w:ascii="Arial" w:eastAsia="Calibri" w:hAnsi="Arial" w:cs="Arial"/>
        </w:rPr>
        <w:tab/>
        <w:t xml:space="preserve">  DATE:</w:t>
      </w:r>
      <w:r w:rsidRPr="00D51604">
        <w:rPr>
          <w:rFonts w:ascii="Arial" w:eastAsia="Calibri" w:hAnsi="Arial" w:cs="Arial"/>
          <w:color w:val="FF0000"/>
        </w:rPr>
        <w:t xml:space="preserve"> </w:t>
      </w:r>
      <w:r w:rsidRPr="00D51604">
        <w:rPr>
          <w:rFonts w:ascii="Arial" w:eastAsia="Calibri" w:hAnsi="Arial" w:cs="Arial"/>
          <w:color w:val="FFFFFF"/>
        </w:rPr>
        <w:t>SC Date 3</w:t>
      </w:r>
    </w:p>
    <w:p w14:paraId="537AA9AC" w14:textId="77777777" w:rsidR="00D51604" w:rsidRPr="00D51604" w:rsidRDefault="00D51604">
      <w:pPr>
        <w:rPr>
          <w:rFonts w:ascii="Arial" w:hAnsi="Arial" w:cs="Arial"/>
        </w:rPr>
      </w:pPr>
    </w:p>
    <w:sectPr w:rsidR="00D51604" w:rsidRPr="00D51604"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ABF6" w14:textId="77777777" w:rsidR="00BD773B" w:rsidRDefault="00BD773B" w:rsidP="00BD773B">
      <w:r>
        <w:separator/>
      </w:r>
    </w:p>
  </w:endnote>
  <w:endnote w:type="continuationSeparator" w:id="0">
    <w:p w14:paraId="673AF2C5" w14:textId="77777777" w:rsidR="00BD773B" w:rsidRDefault="00BD773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0D0988EB"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996404">
              <w:rPr>
                <w:rFonts w:ascii="Arial" w:hAnsi="Arial" w:cs="Arial"/>
                <w:bCs/>
                <w:noProof/>
              </w:rPr>
              <w:t>7</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996404">
              <w:rPr>
                <w:rFonts w:ascii="Arial" w:hAnsi="Arial" w:cs="Arial"/>
                <w:bCs/>
                <w:noProof/>
              </w:rPr>
              <w:t>7</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ABEA" w14:textId="77777777" w:rsidR="00BD773B" w:rsidRDefault="00BD773B" w:rsidP="00BD773B">
      <w:r>
        <w:separator/>
      </w:r>
    </w:p>
  </w:footnote>
  <w:footnote w:type="continuationSeparator" w:id="0">
    <w:p w14:paraId="3F41588A" w14:textId="77777777" w:rsidR="00BD773B" w:rsidRDefault="00BD773B"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D52F" w14:textId="119D84E8"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00D51604">
      <w:rPr>
        <w:rFonts w:ascii="Arial" w:hAnsi="Arial" w:cs="Arial"/>
        <w:b/>
        <w:noProof/>
        <w:sz w:val="28"/>
        <w:szCs w:val="28"/>
        <w:lang w:val="en-US"/>
      </w:rPr>
      <w:t xml:space="preserve"> </w:t>
    </w:r>
    <w:r w:rsidR="00996404">
      <w:rPr>
        <w:rFonts w:ascii="Arial" w:hAnsi="Arial" w:cs="Arial"/>
        <w:b/>
        <w:noProof/>
        <w:sz w:val="28"/>
        <w:szCs w:val="28"/>
        <w:lang w:val="en-US"/>
      </w:rPr>
      <w:t>with Addendum Role Profile</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6D50D06E">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77ACD"/>
    <w:multiLevelType w:val="hybridMultilevel"/>
    <w:tmpl w:val="A7223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D45783"/>
    <w:multiLevelType w:val="hybridMultilevel"/>
    <w:tmpl w:val="F4249432"/>
    <w:lvl w:ilvl="0" w:tplc="08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3B5909"/>
    <w:multiLevelType w:val="hybridMultilevel"/>
    <w:tmpl w:val="EF94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65FB7"/>
    <w:multiLevelType w:val="multilevel"/>
    <w:tmpl w:val="123CD82C"/>
    <w:lvl w:ilvl="0">
      <w:start w:val="1"/>
      <w:numFmt w:val="bullet"/>
      <w:pStyle w:val="JDTextBullet1"/>
      <w:lvlText w:val=""/>
      <w:lvlJc w:val="left"/>
      <w:pPr>
        <w:tabs>
          <w:tab w:val="num" w:pos="360"/>
        </w:tabs>
        <w:ind w:left="360" w:hanging="360"/>
      </w:pPr>
      <w:rPr>
        <w:rFonts w:ascii="Symbol" w:hAnsi="Symbol" w:hint="default"/>
      </w:rPr>
    </w:lvl>
    <w:lvl w:ilvl="1">
      <w:start w:val="1"/>
      <w:numFmt w:val="bullet"/>
      <w:pStyle w:val="JDTextBullet2"/>
      <w:lvlText w:val="-"/>
      <w:lvlJc w:val="left"/>
      <w:pPr>
        <w:tabs>
          <w:tab w:val="num" w:pos="720"/>
        </w:tabs>
        <w:ind w:left="720" w:hanging="360"/>
      </w:pPr>
      <w:rPr>
        <w:rFonts w:ascii="Times New Roman" w:hAnsi="Times New Roman" w:hint="default"/>
      </w:rPr>
    </w:lvl>
    <w:lvl w:ilvl="2">
      <w:start w:val="1"/>
      <w:numFmt w:val="bullet"/>
      <w:pStyle w:val="JDTextBullet3"/>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E3CFA"/>
    <w:multiLevelType w:val="hybridMultilevel"/>
    <w:tmpl w:val="555C1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550730"/>
    <w:multiLevelType w:val="hybridMultilevel"/>
    <w:tmpl w:val="FB46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51642A"/>
    <w:multiLevelType w:val="hybridMultilevel"/>
    <w:tmpl w:val="84A423D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AB1080"/>
    <w:multiLevelType w:val="hybridMultilevel"/>
    <w:tmpl w:val="84A423D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5"/>
  </w:num>
  <w:num w:numId="4">
    <w:abstractNumId w:val="1"/>
  </w:num>
  <w:num w:numId="5">
    <w:abstractNumId w:val="15"/>
  </w:num>
  <w:num w:numId="6">
    <w:abstractNumId w:val="6"/>
  </w:num>
  <w:num w:numId="7">
    <w:abstractNumId w:val="12"/>
  </w:num>
  <w:num w:numId="8">
    <w:abstractNumId w:val="0"/>
  </w:num>
  <w:num w:numId="9">
    <w:abstractNumId w:val="9"/>
  </w:num>
  <w:num w:numId="10">
    <w:abstractNumId w:val="10"/>
  </w:num>
  <w:num w:numId="11">
    <w:abstractNumId w:val="11"/>
  </w:num>
  <w:num w:numId="12">
    <w:abstractNumId w:val="14"/>
  </w:num>
  <w:num w:numId="13">
    <w:abstractNumId w:val="2"/>
  </w:num>
  <w:num w:numId="14">
    <w:abstractNumId w:val="13"/>
  </w:num>
  <w:num w:numId="15">
    <w:abstractNumId w:val="4"/>
  </w:num>
  <w:num w:numId="16">
    <w:abstractNumId w:val="1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24338"/>
    <w:rsid w:val="0007581F"/>
    <w:rsid w:val="000A7671"/>
    <w:rsid w:val="001162D7"/>
    <w:rsid w:val="001462C8"/>
    <w:rsid w:val="0018121E"/>
    <w:rsid w:val="00182A60"/>
    <w:rsid w:val="001A75B7"/>
    <w:rsid w:val="001A7D75"/>
    <w:rsid w:val="00201A60"/>
    <w:rsid w:val="0027505D"/>
    <w:rsid w:val="002A4677"/>
    <w:rsid w:val="002E549C"/>
    <w:rsid w:val="00307387"/>
    <w:rsid w:val="00344CFB"/>
    <w:rsid w:val="0035279F"/>
    <w:rsid w:val="00425068"/>
    <w:rsid w:val="00462AD5"/>
    <w:rsid w:val="00493F6E"/>
    <w:rsid w:val="005128DA"/>
    <w:rsid w:val="00525EEB"/>
    <w:rsid w:val="005428CA"/>
    <w:rsid w:val="005A236C"/>
    <w:rsid w:val="005D04C2"/>
    <w:rsid w:val="00600753"/>
    <w:rsid w:val="0068040A"/>
    <w:rsid w:val="006B49C9"/>
    <w:rsid w:val="007070F1"/>
    <w:rsid w:val="00720433"/>
    <w:rsid w:val="007250A9"/>
    <w:rsid w:val="0074363F"/>
    <w:rsid w:val="007D405D"/>
    <w:rsid w:val="007E5607"/>
    <w:rsid w:val="008021E9"/>
    <w:rsid w:val="00835D2D"/>
    <w:rsid w:val="008549B9"/>
    <w:rsid w:val="00885B16"/>
    <w:rsid w:val="00890433"/>
    <w:rsid w:val="008B3C89"/>
    <w:rsid w:val="008B4428"/>
    <w:rsid w:val="008B6114"/>
    <w:rsid w:val="008D5E3B"/>
    <w:rsid w:val="008E6D60"/>
    <w:rsid w:val="0090004F"/>
    <w:rsid w:val="00955811"/>
    <w:rsid w:val="0097109F"/>
    <w:rsid w:val="00984421"/>
    <w:rsid w:val="00996404"/>
    <w:rsid w:val="009E11BD"/>
    <w:rsid w:val="009E1AF0"/>
    <w:rsid w:val="00A663A2"/>
    <w:rsid w:val="00AA4771"/>
    <w:rsid w:val="00AA5A46"/>
    <w:rsid w:val="00BA3A45"/>
    <w:rsid w:val="00BA4832"/>
    <w:rsid w:val="00BB68A9"/>
    <w:rsid w:val="00BD773B"/>
    <w:rsid w:val="00BF2C3A"/>
    <w:rsid w:val="00C02059"/>
    <w:rsid w:val="00C047D2"/>
    <w:rsid w:val="00CC63F6"/>
    <w:rsid w:val="00CE2958"/>
    <w:rsid w:val="00CF1372"/>
    <w:rsid w:val="00CF488B"/>
    <w:rsid w:val="00D5065F"/>
    <w:rsid w:val="00D51604"/>
    <w:rsid w:val="00D81566"/>
    <w:rsid w:val="00DA5E39"/>
    <w:rsid w:val="00DE1B9B"/>
    <w:rsid w:val="00E0139F"/>
    <w:rsid w:val="00E31C75"/>
    <w:rsid w:val="00E56F4E"/>
    <w:rsid w:val="00E77E7C"/>
    <w:rsid w:val="00EB3FB6"/>
    <w:rsid w:val="00EB4AA6"/>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nhideWhenUsed/>
    <w:rsid w:val="00BD773B"/>
    <w:pPr>
      <w:tabs>
        <w:tab w:val="center" w:pos="4680"/>
        <w:tab w:val="right" w:pos="9360"/>
      </w:tabs>
    </w:pPr>
  </w:style>
  <w:style w:type="character" w:customStyle="1" w:styleId="HeaderChar">
    <w:name w:val="Header Char"/>
    <w:basedOn w:val="DefaultParagraphFont"/>
    <w:link w:val="Header"/>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 w:type="paragraph" w:customStyle="1" w:styleId="JDTextBullet1">
    <w:name w:val="JD Text Bullet 1"/>
    <w:basedOn w:val="Normal"/>
    <w:rsid w:val="00D51604"/>
    <w:pPr>
      <w:numPr>
        <w:numId w:val="11"/>
      </w:numPr>
    </w:pPr>
    <w:rPr>
      <w:rFonts w:ascii="Arial" w:eastAsia="Times New Roman" w:hAnsi="Arial" w:cs="Times New Roman"/>
      <w:sz w:val="24"/>
      <w:szCs w:val="20"/>
    </w:rPr>
  </w:style>
  <w:style w:type="paragraph" w:customStyle="1" w:styleId="JDTextBullet2">
    <w:name w:val="JD Text Bullet 2"/>
    <w:basedOn w:val="JDTextBullet1"/>
    <w:rsid w:val="00D51604"/>
    <w:pPr>
      <w:numPr>
        <w:ilvl w:val="1"/>
      </w:numPr>
      <w:tabs>
        <w:tab w:val="clear" w:pos="720"/>
        <w:tab w:val="num" w:pos="360"/>
      </w:tabs>
    </w:pPr>
  </w:style>
  <w:style w:type="paragraph" w:customStyle="1" w:styleId="JDTextBullet3">
    <w:name w:val="JD Text Bullet 3"/>
    <w:basedOn w:val="JDTextBullet2"/>
    <w:rsid w:val="00D51604"/>
    <w:pPr>
      <w:numPr>
        <w:ilvl w:val="2"/>
      </w:numPr>
      <w:tabs>
        <w:tab w:val="clear" w:pos="1080"/>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Melinda Ault</cp:lastModifiedBy>
  <cp:revision>3</cp:revision>
  <cp:lastPrinted>2016-04-20T07:53:00Z</cp:lastPrinted>
  <dcterms:created xsi:type="dcterms:W3CDTF">2018-02-05T07:41:00Z</dcterms:created>
  <dcterms:modified xsi:type="dcterms:W3CDTF">2018-02-05T07:55:00Z</dcterms:modified>
</cp:coreProperties>
</file>