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68" w:rsidRDefault="00303F8E">
      <w:pPr>
        <w:pBdr>
          <w:bottom w:val="single" w:sz="4" w:space="1" w:color="auto"/>
        </w:pBdr>
        <w:jc w:val="center"/>
        <w:rPr>
          <w:b/>
          <w:color w:val="00B050"/>
          <w:sz w:val="40"/>
          <w:szCs w:val="40"/>
        </w:rPr>
      </w:pPr>
      <w:bookmarkStart w:id="0" w:name="_GoBack"/>
      <w:bookmarkEnd w:id="0"/>
      <w:r>
        <w:rPr>
          <w:b/>
          <w:noProof/>
          <w:color w:val="00B050"/>
          <w:sz w:val="40"/>
          <w:szCs w:val="40"/>
          <w:lang w:eastAsia="en-GB"/>
        </w:rPr>
        <w:drawing>
          <wp:anchor distT="0" distB="0" distL="114300" distR="114300" simplePos="0" relativeHeight="251659264" behindDoc="0" locked="0" layoutInCell="1" allowOverlap="1">
            <wp:simplePos x="0" y="0"/>
            <wp:positionH relativeFrom="column">
              <wp:posOffset>4467225</wp:posOffset>
            </wp:positionH>
            <wp:positionV relativeFrom="paragraph">
              <wp:posOffset>-238125</wp:posOffset>
            </wp:positionV>
            <wp:extent cx="1152525" cy="864235"/>
            <wp:effectExtent l="0" t="0" r="9525" b="0"/>
            <wp:wrapNone/>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235"/>
                    </a:xfrm>
                    <a:prstGeom prst="rect">
                      <a:avLst/>
                    </a:prstGeom>
                    <a:noFill/>
                    <a:ln>
                      <a:noFill/>
                    </a:ln>
                  </pic:spPr>
                </pic:pic>
              </a:graphicData>
            </a:graphic>
          </wp:anchor>
        </w:drawing>
      </w:r>
      <w:r>
        <w:rPr>
          <w:b/>
          <w:noProof/>
          <w:color w:val="00B050"/>
          <w:sz w:val="40"/>
          <w:szCs w:val="40"/>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-323850</wp:posOffset>
            </wp:positionV>
            <wp:extent cx="3133725" cy="13139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op.png"/>
                    <pic:cNvPicPr/>
                  </pic:nvPicPr>
                  <pic:blipFill>
                    <a:blip r:embed="rId9">
                      <a:extLst>
                        <a:ext uri="{28A0092B-C50C-407E-A947-70E740481C1C}">
                          <a14:useLocalDpi xmlns:a14="http://schemas.microsoft.com/office/drawing/2010/main" val="0"/>
                        </a:ext>
                      </a:extLst>
                    </a:blip>
                    <a:stretch>
                      <a:fillRect/>
                    </a:stretch>
                  </pic:blipFill>
                  <pic:spPr>
                    <a:xfrm>
                      <a:off x="0" y="0"/>
                      <a:ext cx="3133725" cy="1313931"/>
                    </a:xfrm>
                    <a:prstGeom prst="rect">
                      <a:avLst/>
                    </a:prstGeom>
                  </pic:spPr>
                </pic:pic>
              </a:graphicData>
            </a:graphic>
          </wp:anchor>
        </w:drawing>
      </w:r>
    </w:p>
    <w:p w:rsidR="00135E68" w:rsidRDefault="00135E68">
      <w:pPr>
        <w:pBdr>
          <w:bottom w:val="single" w:sz="4" w:space="1" w:color="auto"/>
        </w:pBdr>
        <w:jc w:val="center"/>
        <w:rPr>
          <w:b/>
          <w:color w:val="00B050"/>
          <w:sz w:val="40"/>
          <w:szCs w:val="40"/>
        </w:rPr>
      </w:pPr>
    </w:p>
    <w:p w:rsidR="00135E68" w:rsidRDefault="00303F8E">
      <w:pPr>
        <w:pBdr>
          <w:bottom w:val="single" w:sz="4" w:space="1" w:color="auto"/>
        </w:pBdr>
        <w:jc w:val="center"/>
        <w:rPr>
          <w:b/>
          <w:color w:val="00B050"/>
          <w:sz w:val="40"/>
          <w:szCs w:val="40"/>
        </w:rPr>
      </w:pPr>
      <w:r>
        <w:rPr>
          <w:b/>
          <w:color w:val="00B050"/>
          <w:sz w:val="40"/>
          <w:szCs w:val="40"/>
        </w:rPr>
        <w:t>Job Description</w:t>
      </w:r>
    </w:p>
    <w:tbl>
      <w:tblPr>
        <w:tblStyle w:val="TableGrid"/>
        <w:tblW w:w="9923" w:type="dxa"/>
        <w:tblInd w:w="-176" w:type="dxa"/>
        <w:tblLook w:val="04A0" w:firstRow="1" w:lastRow="0" w:firstColumn="1" w:lastColumn="0" w:noHBand="0" w:noVBand="1"/>
      </w:tblPr>
      <w:tblGrid>
        <w:gridCol w:w="248"/>
        <w:gridCol w:w="3381"/>
        <w:gridCol w:w="5853"/>
        <w:gridCol w:w="441"/>
      </w:tblGrid>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tabs>
                <w:tab w:val="left" w:pos="34"/>
              </w:tabs>
              <w:rPr>
                <w:b/>
                <w:color w:val="00B050"/>
                <w:lang w:val="en-US"/>
              </w:rPr>
            </w:pPr>
            <w:r>
              <w:rPr>
                <w:b/>
                <w:color w:val="00B050"/>
                <w:lang w:val="en-US"/>
              </w:rPr>
              <w:t>Job Title:</w:t>
            </w:r>
          </w:p>
          <w:p w:rsidR="00135E68" w:rsidRDefault="00135E68">
            <w:pPr>
              <w:pStyle w:val="NoSpacing"/>
              <w:tabs>
                <w:tab w:val="left" w:pos="34"/>
              </w:tabs>
              <w:rPr>
                <w:b/>
                <w:color w:val="00B050"/>
                <w:lang w:val="en-US"/>
              </w:rPr>
            </w:pPr>
          </w:p>
        </w:tc>
        <w:tc>
          <w:tcPr>
            <w:tcW w:w="6431" w:type="dxa"/>
            <w:tcBorders>
              <w:top w:val="nil"/>
              <w:left w:val="nil"/>
              <w:bottom w:val="nil"/>
              <w:right w:val="nil"/>
            </w:tcBorders>
          </w:tcPr>
          <w:p w:rsidR="00135E68" w:rsidRDefault="00303F8E">
            <w:pPr>
              <w:pStyle w:val="NoSpacing"/>
              <w:ind w:left="34"/>
              <w:rPr>
                <w:lang w:val="en-US"/>
              </w:rPr>
            </w:pPr>
            <w:r>
              <w:rPr>
                <w:lang w:val="en-US"/>
              </w:rPr>
              <w:t>Teacher</w:t>
            </w:r>
          </w:p>
        </w:tc>
      </w:tr>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tabs>
                <w:tab w:val="left" w:pos="34"/>
              </w:tabs>
              <w:rPr>
                <w:b/>
                <w:color w:val="00B050"/>
                <w:lang w:val="en-US"/>
              </w:rPr>
            </w:pPr>
            <w:r>
              <w:rPr>
                <w:b/>
                <w:color w:val="00B050"/>
                <w:lang w:val="en-US"/>
              </w:rPr>
              <w:t>Location:</w:t>
            </w:r>
          </w:p>
          <w:p w:rsidR="00135E68" w:rsidRDefault="00135E68">
            <w:pPr>
              <w:pStyle w:val="NoSpacing"/>
              <w:tabs>
                <w:tab w:val="left" w:pos="34"/>
              </w:tabs>
              <w:rPr>
                <w:b/>
                <w:color w:val="00B050"/>
                <w:lang w:val="en-US"/>
              </w:rPr>
            </w:pPr>
          </w:p>
        </w:tc>
        <w:tc>
          <w:tcPr>
            <w:tcW w:w="6431" w:type="dxa"/>
            <w:tcBorders>
              <w:top w:val="nil"/>
              <w:left w:val="nil"/>
              <w:bottom w:val="nil"/>
              <w:right w:val="nil"/>
            </w:tcBorders>
          </w:tcPr>
          <w:p w:rsidR="00135E68" w:rsidRDefault="00303F8E">
            <w:pPr>
              <w:pStyle w:val="NoSpacing"/>
              <w:ind w:left="34"/>
              <w:rPr>
                <w:lang w:val="en-US"/>
              </w:rPr>
            </w:pPr>
            <w:r>
              <w:rPr>
                <w:lang w:val="en-US"/>
              </w:rPr>
              <w:t>Malcolm Arnold Preparatory School, Northampton, NN2 6JW</w:t>
            </w:r>
          </w:p>
        </w:tc>
      </w:tr>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ind w:left="2268" w:hanging="2268"/>
              <w:rPr>
                <w:b/>
                <w:color w:val="00B050"/>
                <w:lang w:val="en-US"/>
              </w:rPr>
            </w:pPr>
            <w:r>
              <w:rPr>
                <w:b/>
                <w:color w:val="00B050"/>
                <w:lang w:val="en-US"/>
              </w:rPr>
              <w:t>Job Purposes:</w:t>
            </w:r>
          </w:p>
          <w:p w:rsidR="00135E68" w:rsidRDefault="00135E68">
            <w:pPr>
              <w:pStyle w:val="NoSpacing"/>
              <w:tabs>
                <w:tab w:val="left" w:pos="34"/>
              </w:tabs>
              <w:rPr>
                <w:b/>
                <w:color w:val="00B050"/>
                <w:lang w:val="en-US"/>
              </w:rPr>
            </w:pPr>
          </w:p>
        </w:tc>
        <w:tc>
          <w:tcPr>
            <w:tcW w:w="6431" w:type="dxa"/>
            <w:tcBorders>
              <w:top w:val="nil"/>
              <w:left w:val="nil"/>
              <w:bottom w:val="nil"/>
              <w:right w:val="nil"/>
            </w:tcBorders>
          </w:tcPr>
          <w:p w:rsidR="00135E68" w:rsidRDefault="00303F8E">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Excellent teacher who can help our children ‘Reach for the Moon’</w:t>
            </w:r>
          </w:p>
          <w:p w:rsidR="00135E68" w:rsidRDefault="00303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jc w:val="both"/>
              <w:rPr>
                <w:rFonts w:ascii="Calibri" w:hAnsi="Calibri" w:cs="Arial"/>
                <w:color w:val="000000"/>
              </w:rPr>
            </w:pPr>
            <w:r>
              <w:rPr>
                <w:rFonts w:ascii="Calibri" w:hAnsi="Calibri" w:cs="Arial"/>
                <w:color w:val="000000"/>
              </w:rPr>
              <w:t>To lead a class of 30 children and ensure they all make excellent progress in every possible way; within and beyond the curriculum.</w:t>
            </w:r>
          </w:p>
          <w:p w:rsidR="00135E68" w:rsidRDefault="00303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00" w:lineRule="atLeast"/>
              <w:jc w:val="both"/>
              <w:rPr>
                <w:rFonts w:ascii="Calibri" w:hAnsi="Calibri" w:cs="Arial"/>
                <w:color w:val="000000"/>
              </w:rPr>
            </w:pPr>
            <w:r>
              <w:rPr>
                <w:rFonts w:ascii="Calibri" w:hAnsi="Calibri" w:cs="Arial"/>
                <w:color w:val="000000"/>
              </w:rPr>
              <w:t>To plan, teach and assess across Key Stage One / Two based on the needs of the children resulting in accelerated progress for all.</w:t>
            </w:r>
          </w:p>
        </w:tc>
      </w:tr>
      <w:tr w:rsidR="00135E68">
        <w:trPr>
          <w:gridBefore w:val="1"/>
          <w:gridAfter w:val="1"/>
          <w:wBefore w:w="284" w:type="dxa"/>
          <w:wAfter w:w="505" w:type="dxa"/>
        </w:trPr>
        <w:tc>
          <w:tcPr>
            <w:tcW w:w="2703" w:type="dxa"/>
            <w:tcBorders>
              <w:top w:val="nil"/>
              <w:left w:val="nil"/>
              <w:bottom w:val="nil"/>
              <w:right w:val="nil"/>
            </w:tcBorders>
          </w:tcPr>
          <w:p w:rsidR="00135E68" w:rsidRDefault="00135E68">
            <w:pPr>
              <w:pStyle w:val="NoSpacing"/>
              <w:ind w:left="2268" w:hanging="2268"/>
              <w:rPr>
                <w:b/>
                <w:color w:val="00B050"/>
                <w:lang w:val="en-US"/>
              </w:rPr>
            </w:pPr>
          </w:p>
        </w:tc>
        <w:tc>
          <w:tcPr>
            <w:tcW w:w="6431" w:type="dxa"/>
            <w:tcBorders>
              <w:top w:val="nil"/>
              <w:left w:val="nil"/>
              <w:bottom w:val="nil"/>
              <w:right w:val="nil"/>
            </w:tcBorders>
          </w:tcPr>
          <w:p w:rsidR="00135E68" w:rsidRDefault="00135E68">
            <w:pPr>
              <w:pStyle w:val="NoSpacing"/>
              <w:tabs>
                <w:tab w:val="left" w:pos="34"/>
              </w:tabs>
              <w:rPr>
                <w:b/>
                <w:color w:val="00B050"/>
                <w:lang w:val="en-US"/>
              </w:rPr>
            </w:pPr>
          </w:p>
        </w:tc>
      </w:tr>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rPr>
                <w:b/>
                <w:color w:val="00B050"/>
                <w:lang w:val="en-US"/>
              </w:rPr>
            </w:pPr>
            <w:r>
              <w:rPr>
                <w:b/>
                <w:color w:val="00B050"/>
                <w:lang w:val="en-US"/>
              </w:rPr>
              <w:t>Background:</w:t>
            </w:r>
          </w:p>
        </w:tc>
        <w:tc>
          <w:tcPr>
            <w:tcW w:w="6431" w:type="dxa"/>
            <w:tcBorders>
              <w:top w:val="nil"/>
              <w:left w:val="nil"/>
              <w:bottom w:val="nil"/>
              <w:right w:val="nil"/>
            </w:tcBorders>
          </w:tcPr>
          <w:p w:rsidR="007E02FD" w:rsidRDefault="007E02FD" w:rsidP="007E02FD">
            <w:pPr>
              <w:pStyle w:val="NoSpacing"/>
              <w:rPr>
                <w:i/>
                <w:iCs/>
              </w:rPr>
            </w:pPr>
            <w:r>
              <w:t xml:space="preserve">Malcolm Arnold Prep School is a Church of England state school which is also part of the David Ross Education Trust. </w:t>
            </w:r>
            <w:r w:rsidRPr="007E02FD">
              <w:rPr>
                <w:iCs/>
              </w:rPr>
              <w:t>We are situated on the Malcolm Arnold Academy site, in a new and purpose built building with acc</w:t>
            </w:r>
            <w:r>
              <w:rPr>
                <w:iCs/>
              </w:rPr>
              <w:t>ess to the excellent facilities</w:t>
            </w:r>
            <w:r w:rsidRPr="007E02FD">
              <w:rPr>
                <w:iCs/>
              </w:rPr>
              <w:t xml:space="preserve">. As such it is light and customised to our every need and is a fantastic place to work. We are a close knit team who love our school and have organically grown </w:t>
            </w:r>
            <w:r>
              <w:rPr>
                <w:iCs/>
              </w:rPr>
              <w:t>as a staff. Due to our continued</w:t>
            </w:r>
            <w:r w:rsidRPr="007E02FD">
              <w:rPr>
                <w:iCs/>
              </w:rPr>
              <w:t xml:space="preserve"> expansion, we are now looking for two new teachers to help us cater for another new year group. We are heavily oversubscribed and our parents gave us a 100% recommendation rating recently. With delightful pupils, MAPS is a great place to work and develop in your career as a teacher and beyond.</w:t>
            </w:r>
          </w:p>
          <w:p w:rsidR="007E02FD" w:rsidRDefault="007E02FD" w:rsidP="007E02FD">
            <w:pPr>
              <w:pStyle w:val="NoSpacing"/>
              <w:rPr>
                <w:i/>
                <w:iCs/>
              </w:rPr>
            </w:pPr>
            <w:r>
              <w:t xml:space="preserve">The David Ross Education Trust (DRET) is a growing network of academies with the geographical focus on Northamptonshire, Lincolnshire and Yorkshire/ Humber region.  The network is a mix of primary, secondary and special academies and of those that have chosen to join DRET on conversion and those that are sponsored </w:t>
            </w:r>
            <w:r w:rsidRPr="007E02FD">
              <w:t xml:space="preserve">academies. </w:t>
            </w:r>
            <w:r w:rsidRPr="007E02FD">
              <w:rPr>
                <w:iCs/>
              </w:rPr>
              <w:t xml:space="preserve">There is an excellent infrastructure of CPD that the Trust </w:t>
            </w:r>
            <w:r w:rsidRPr="007E02FD">
              <w:rPr>
                <w:iCs/>
              </w:rPr>
              <w:lastRenderedPageBreak/>
              <w:t>affords its teachers, and as a Trust there are lots of opportunities for advancement within the organisation.</w:t>
            </w:r>
          </w:p>
          <w:p w:rsidR="00135E68" w:rsidRDefault="00135E68">
            <w:pPr>
              <w:pStyle w:val="NoSpacing"/>
              <w:tabs>
                <w:tab w:val="left" w:pos="34"/>
              </w:tabs>
              <w:rPr>
                <w:b/>
                <w:color w:val="00B050"/>
                <w:lang w:val="en-US"/>
              </w:rPr>
            </w:pPr>
          </w:p>
        </w:tc>
      </w:tr>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tabs>
                <w:tab w:val="left" w:pos="34"/>
              </w:tabs>
              <w:rPr>
                <w:b/>
                <w:color w:val="00B050"/>
                <w:lang w:val="en-US"/>
              </w:rPr>
            </w:pPr>
            <w:r>
              <w:rPr>
                <w:b/>
                <w:color w:val="00B050"/>
                <w:lang w:val="en-US"/>
              </w:rPr>
              <w:lastRenderedPageBreak/>
              <w:t>Reporting To:</w:t>
            </w:r>
          </w:p>
          <w:p w:rsidR="00135E68" w:rsidRDefault="00135E68">
            <w:pPr>
              <w:pStyle w:val="NoSpacing"/>
              <w:tabs>
                <w:tab w:val="left" w:pos="34"/>
              </w:tabs>
              <w:rPr>
                <w:b/>
                <w:color w:val="00B050"/>
                <w:lang w:val="en-US"/>
              </w:rPr>
            </w:pPr>
          </w:p>
        </w:tc>
        <w:tc>
          <w:tcPr>
            <w:tcW w:w="6431" w:type="dxa"/>
            <w:tcBorders>
              <w:top w:val="nil"/>
              <w:left w:val="nil"/>
              <w:bottom w:val="nil"/>
              <w:right w:val="nil"/>
            </w:tcBorders>
          </w:tcPr>
          <w:p w:rsidR="00135E68" w:rsidRDefault="00303F8E">
            <w:pPr>
              <w:pStyle w:val="NoSpacing"/>
              <w:tabs>
                <w:tab w:val="left" w:pos="34"/>
              </w:tabs>
              <w:rPr>
                <w:color w:val="00B050"/>
                <w:lang w:val="en-US"/>
              </w:rPr>
            </w:pPr>
            <w:r>
              <w:rPr>
                <w:lang w:val="en-US"/>
              </w:rPr>
              <w:t>Head Teacher</w:t>
            </w:r>
          </w:p>
        </w:tc>
      </w:tr>
      <w:tr w:rsidR="00135E68">
        <w:trPr>
          <w:gridBefore w:val="1"/>
          <w:gridAfter w:val="1"/>
          <w:wBefore w:w="284" w:type="dxa"/>
          <w:wAfter w:w="505" w:type="dxa"/>
        </w:trPr>
        <w:tc>
          <w:tcPr>
            <w:tcW w:w="2703" w:type="dxa"/>
            <w:tcBorders>
              <w:top w:val="nil"/>
              <w:left w:val="nil"/>
              <w:bottom w:val="nil"/>
              <w:right w:val="nil"/>
            </w:tcBorders>
          </w:tcPr>
          <w:p w:rsidR="00135E68" w:rsidRDefault="00303F8E">
            <w:pPr>
              <w:pStyle w:val="NoSpacing"/>
              <w:tabs>
                <w:tab w:val="left" w:pos="34"/>
              </w:tabs>
              <w:rPr>
                <w:b/>
                <w:color w:val="00B050"/>
                <w:lang w:val="en-US"/>
              </w:rPr>
            </w:pPr>
            <w:r>
              <w:rPr>
                <w:b/>
                <w:color w:val="00B050"/>
                <w:lang w:val="en-US"/>
              </w:rPr>
              <w:t>Salary:</w:t>
            </w:r>
          </w:p>
        </w:tc>
        <w:tc>
          <w:tcPr>
            <w:tcW w:w="6431" w:type="dxa"/>
            <w:tcBorders>
              <w:top w:val="nil"/>
              <w:left w:val="nil"/>
              <w:bottom w:val="nil"/>
              <w:right w:val="nil"/>
            </w:tcBorders>
          </w:tcPr>
          <w:p w:rsidR="00135E68" w:rsidRDefault="00303F8E">
            <w:pPr>
              <w:pStyle w:val="NoSpacing"/>
              <w:tabs>
                <w:tab w:val="left" w:pos="34"/>
              </w:tabs>
              <w:rPr>
                <w:lang w:val="en-US"/>
              </w:rPr>
            </w:pPr>
            <w:r>
              <w:rPr>
                <w:lang w:val="en-US"/>
              </w:rPr>
              <w:t xml:space="preserve">Salary based on the DRET Teacher pay range </w:t>
            </w:r>
          </w:p>
          <w:p w:rsidR="00135E68" w:rsidRDefault="00303F8E">
            <w:pPr>
              <w:pStyle w:val="NoSpacing"/>
              <w:tabs>
                <w:tab w:val="left" w:pos="34"/>
              </w:tabs>
              <w:rPr>
                <w:lang w:val="en-US"/>
              </w:rPr>
            </w:pPr>
            <w:r>
              <w:rPr>
                <w:lang w:val="en-US"/>
              </w:rPr>
              <w:t>(equivalent to M1-M6)</w:t>
            </w:r>
          </w:p>
          <w:p w:rsidR="00135E68" w:rsidRDefault="00135E68">
            <w:pPr>
              <w:pStyle w:val="NoSpacing"/>
              <w:tabs>
                <w:tab w:val="left" w:pos="34"/>
              </w:tabs>
              <w:rPr>
                <w:color w:val="00B050"/>
                <w:lang w:val="en-US"/>
              </w:rPr>
            </w:pPr>
          </w:p>
        </w:tc>
      </w:tr>
      <w:tr w:rsidR="00135E68">
        <w:trPr>
          <w:trHeight w:val="993"/>
        </w:trPr>
        <w:tc>
          <w:tcPr>
            <w:tcW w:w="9923" w:type="dxa"/>
            <w:gridSpan w:val="4"/>
            <w:tcBorders>
              <w:top w:val="nil"/>
              <w:left w:val="nil"/>
              <w:bottom w:val="nil"/>
              <w:right w:val="nil"/>
            </w:tcBorders>
          </w:tcPr>
          <w:p w:rsidR="00135E68" w:rsidRDefault="00303F8E">
            <w:pPr>
              <w:pStyle w:val="NoSpacing"/>
              <w:pBdr>
                <w:bottom w:val="single" w:sz="6" w:space="1" w:color="auto"/>
              </w:pBdr>
              <w:tabs>
                <w:tab w:val="left" w:pos="0"/>
              </w:tabs>
              <w:ind w:firstLine="34"/>
              <w:jc w:val="center"/>
              <w:rPr>
                <w:b/>
                <w:color w:val="00B050"/>
                <w:lang w:val="en-US"/>
              </w:rPr>
            </w:pPr>
            <w:r>
              <w:rPr>
                <w:b/>
                <w:color w:val="00B050"/>
                <w:lang w:val="en-US"/>
              </w:rPr>
              <w:t>Key Responsibilities</w:t>
            </w:r>
          </w:p>
          <w:p w:rsidR="00135E68" w:rsidRDefault="00135E68">
            <w:pPr>
              <w:pStyle w:val="NoSpacing"/>
              <w:tabs>
                <w:tab w:val="left" w:pos="0"/>
              </w:tabs>
              <w:ind w:firstLine="34"/>
              <w:rPr>
                <w:color w:val="00B050"/>
                <w:lang w:val="en-US"/>
              </w:rPr>
            </w:pPr>
          </w:p>
          <w:p w:rsidR="00135E68" w:rsidRDefault="00303F8E">
            <w:pPr>
              <w:pStyle w:val="NoSpacing"/>
              <w:tabs>
                <w:tab w:val="left" w:pos="0"/>
              </w:tabs>
              <w:ind w:firstLine="34"/>
              <w:rPr>
                <w:b/>
                <w:color w:val="00B050"/>
                <w:lang w:val="en-US"/>
              </w:rPr>
            </w:pPr>
            <w:r>
              <w:rPr>
                <w:b/>
                <w:color w:val="00B050"/>
                <w:lang w:val="en-US"/>
              </w:rPr>
              <w:t>Key Duties and Responsibilities</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Teach an inspiring and appropriate curriculum which motivates children to achieve their best.</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Ensure children are settled well and comfortable to learn in their brand new school.</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Ensure the children in the year group/ Key Stage are emotionally and socially well-supported.</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Set-up, resource and plan for excellent learning opportunities within and beyond the classroom.</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Monitor every child’s progress and intervene effectively and swiftly when progress is a concern.</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Set clear and challenging targets that build on prior attainment for each pupil.</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 xml:space="preserve">Liaise effectively with parents and offer opportunities for them to engage in their child’s learning. </w:t>
            </w:r>
          </w:p>
          <w:p w:rsidR="00135E68" w:rsidRDefault="00303F8E">
            <w:pPr>
              <w:pStyle w:val="p4"/>
              <w:numPr>
                <w:ilvl w:val="0"/>
                <w:numId w:val="3"/>
              </w:numPr>
              <w:tabs>
                <w:tab w:val="clear" w:pos="220"/>
                <w:tab w:val="left" w:pos="-5812"/>
                <w:tab w:val="left" w:pos="-5670"/>
                <w:tab w:val="left" w:pos="0"/>
              </w:tabs>
              <w:spacing w:before="120" w:after="120" w:line="300" w:lineRule="atLeast"/>
              <w:ind w:left="0" w:firstLine="34"/>
              <w:rPr>
                <w:rFonts w:ascii="Calibri" w:hAnsi="Calibri"/>
                <w:sz w:val="22"/>
                <w:szCs w:val="22"/>
              </w:rPr>
            </w:pPr>
            <w:r>
              <w:rPr>
                <w:rFonts w:ascii="Calibri" w:hAnsi="Calibri"/>
                <w:sz w:val="22"/>
                <w:szCs w:val="22"/>
              </w:rPr>
              <w:t>Ensure that every child has the opportunity to reach their potential.</w:t>
            </w:r>
          </w:p>
          <w:p w:rsidR="00135E68" w:rsidRDefault="00303F8E">
            <w:pPr>
              <w:pStyle w:val="p4"/>
              <w:numPr>
                <w:ilvl w:val="0"/>
                <w:numId w:val="3"/>
              </w:numPr>
              <w:tabs>
                <w:tab w:val="clear" w:pos="220"/>
                <w:tab w:val="left" w:pos="743"/>
              </w:tabs>
              <w:spacing w:before="120" w:after="120" w:line="300" w:lineRule="atLeast"/>
              <w:ind w:left="743" w:hanging="675"/>
              <w:rPr>
                <w:rFonts w:ascii="Calibri" w:hAnsi="Calibri" w:cs="Arial"/>
                <w:sz w:val="22"/>
                <w:szCs w:val="22"/>
              </w:rPr>
            </w:pPr>
            <w:r>
              <w:rPr>
                <w:rFonts w:ascii="Calibri" w:hAnsi="Calibri" w:cs="Arial"/>
                <w:sz w:val="22"/>
                <w:szCs w:val="22"/>
              </w:rPr>
              <w:t>Set, track, evaluate and report on progress towards individual pupil targets including using a computerised data-entry system termly to record and analyse children’s progress and attainment and use this to inform future teaching, learning and grouping.</w:t>
            </w:r>
          </w:p>
          <w:p w:rsidR="00135E68" w:rsidRDefault="00303F8E">
            <w:pPr>
              <w:pStyle w:val="p4"/>
              <w:numPr>
                <w:ilvl w:val="0"/>
                <w:numId w:val="3"/>
              </w:numPr>
              <w:tabs>
                <w:tab w:val="clear" w:pos="220"/>
                <w:tab w:val="left" w:pos="0"/>
              </w:tabs>
              <w:spacing w:before="120" w:after="120" w:line="300" w:lineRule="atLeast"/>
              <w:ind w:left="0" w:firstLine="34"/>
              <w:rPr>
                <w:rFonts w:ascii="Calibri" w:hAnsi="Calibri" w:cs="Arial"/>
                <w:sz w:val="22"/>
                <w:szCs w:val="22"/>
              </w:rPr>
            </w:pPr>
            <w:r>
              <w:rPr>
                <w:rFonts w:ascii="Calibri" w:hAnsi="Calibri" w:cs="Arial"/>
                <w:sz w:val="22"/>
                <w:szCs w:val="22"/>
              </w:rPr>
              <w:t>Be pro-active in own professional development and in securing the long-term success of the school</w:t>
            </w:r>
          </w:p>
          <w:p w:rsidR="00135E68" w:rsidRDefault="00303F8E">
            <w:pPr>
              <w:pStyle w:val="p4"/>
              <w:numPr>
                <w:ilvl w:val="0"/>
                <w:numId w:val="3"/>
              </w:numPr>
              <w:tabs>
                <w:tab w:val="clear" w:pos="220"/>
                <w:tab w:val="left" w:pos="743"/>
              </w:tabs>
              <w:spacing w:before="120" w:after="120" w:line="300" w:lineRule="atLeast"/>
              <w:ind w:left="743" w:hanging="709"/>
              <w:rPr>
                <w:rFonts w:ascii="Calibri" w:hAnsi="Calibri" w:cs="Arial"/>
                <w:sz w:val="22"/>
                <w:szCs w:val="22"/>
              </w:rPr>
            </w:pPr>
            <w:r>
              <w:rPr>
                <w:rFonts w:ascii="Calibri" w:hAnsi="Calibri" w:cs="Arial"/>
                <w:sz w:val="22"/>
                <w:szCs w:val="22"/>
              </w:rPr>
              <w:t>Contribute to setting-up the school in the new build to ensure that the curriculum, resources, staffing and environment are developed in-line with the School Development Plan.</w:t>
            </w:r>
          </w:p>
          <w:p w:rsidR="00135E68" w:rsidRDefault="00303F8E">
            <w:pPr>
              <w:pStyle w:val="p4"/>
              <w:numPr>
                <w:ilvl w:val="0"/>
                <w:numId w:val="3"/>
              </w:numPr>
              <w:tabs>
                <w:tab w:val="clear" w:pos="220"/>
                <w:tab w:val="left" w:pos="-5812"/>
                <w:tab w:val="left" w:pos="-5670"/>
                <w:tab w:val="left" w:pos="885"/>
              </w:tabs>
              <w:spacing w:before="120" w:after="120" w:line="300" w:lineRule="atLeast"/>
              <w:ind w:left="602" w:hanging="568"/>
              <w:rPr>
                <w:rFonts w:ascii="Calibri" w:hAnsi="Calibri" w:cs="Arial"/>
                <w:sz w:val="22"/>
                <w:szCs w:val="22"/>
              </w:rPr>
            </w:pPr>
            <w:r>
              <w:rPr>
                <w:rFonts w:ascii="Calibri" w:hAnsi="Calibri" w:cs="Arial"/>
                <w:sz w:val="22"/>
                <w:szCs w:val="22"/>
              </w:rPr>
              <w:t xml:space="preserve">   Help colleagues to create a stimulating learning environment for teaching and learning. </w:t>
            </w:r>
          </w:p>
          <w:p w:rsidR="00135E68" w:rsidRDefault="00303F8E">
            <w:pPr>
              <w:numPr>
                <w:ilvl w:val="0"/>
                <w:numId w:val="3"/>
              </w:numPr>
              <w:tabs>
                <w:tab w:val="left" w:pos="743"/>
              </w:tabs>
              <w:autoSpaceDE w:val="0"/>
              <w:autoSpaceDN w:val="0"/>
              <w:adjustRightInd w:val="0"/>
              <w:spacing w:before="120" w:after="120" w:line="300" w:lineRule="atLeast"/>
              <w:ind w:left="602" w:hanging="568"/>
              <w:rPr>
                <w:rFonts w:ascii="Calibri" w:hAnsi="Calibri" w:cs="Arial"/>
                <w:b/>
                <w:color w:val="000000"/>
              </w:rPr>
            </w:pPr>
            <w:r>
              <w:rPr>
                <w:rFonts w:ascii="Calibri" w:hAnsi="Calibri" w:cs="Arial"/>
              </w:rPr>
              <w:t xml:space="preserve">   Be aware of the implications of equality of opportunity. </w:t>
            </w:r>
          </w:p>
          <w:p w:rsidR="00135E68" w:rsidRDefault="00303F8E">
            <w:pPr>
              <w:pStyle w:val="p4"/>
              <w:numPr>
                <w:ilvl w:val="0"/>
                <w:numId w:val="3"/>
              </w:numPr>
              <w:tabs>
                <w:tab w:val="clear" w:pos="220"/>
                <w:tab w:val="left" w:pos="460"/>
              </w:tabs>
              <w:spacing w:before="120" w:after="120" w:line="300" w:lineRule="atLeast"/>
              <w:ind w:left="602" w:hanging="568"/>
              <w:rPr>
                <w:rFonts w:ascii="Calibri" w:hAnsi="Calibri" w:cs="Arial"/>
                <w:sz w:val="22"/>
                <w:szCs w:val="22"/>
              </w:rPr>
            </w:pPr>
            <w:r>
              <w:rPr>
                <w:rFonts w:ascii="Calibri" w:hAnsi="Calibri" w:cs="Arial"/>
                <w:sz w:val="22"/>
                <w:szCs w:val="22"/>
              </w:rPr>
              <w:t xml:space="preserve">     Promote team commitment with colleagues through collaborative planning.</w:t>
            </w:r>
          </w:p>
          <w:p w:rsidR="00135E68" w:rsidRDefault="00303F8E">
            <w:pPr>
              <w:pStyle w:val="p4"/>
              <w:numPr>
                <w:ilvl w:val="0"/>
                <w:numId w:val="3"/>
              </w:numPr>
              <w:tabs>
                <w:tab w:val="clear" w:pos="220"/>
                <w:tab w:val="left" w:pos="460"/>
              </w:tabs>
              <w:spacing w:before="120" w:after="120" w:line="300" w:lineRule="atLeast"/>
              <w:ind w:left="743" w:hanging="709"/>
              <w:rPr>
                <w:rFonts w:ascii="Calibri" w:hAnsi="Calibri" w:cs="Arial"/>
                <w:sz w:val="22"/>
                <w:szCs w:val="22"/>
              </w:rPr>
            </w:pPr>
            <w:r>
              <w:rPr>
                <w:rFonts w:ascii="Calibri" w:hAnsi="Calibri" w:cs="Arial"/>
                <w:sz w:val="22"/>
                <w:szCs w:val="22"/>
              </w:rPr>
              <w:t xml:space="preserve">     Work with colleagues in collaborative team meetings and planning time. </w:t>
            </w:r>
          </w:p>
          <w:p w:rsidR="00135E68" w:rsidRDefault="00303F8E">
            <w:pPr>
              <w:numPr>
                <w:ilvl w:val="0"/>
                <w:numId w:val="6"/>
              </w:numPr>
              <w:tabs>
                <w:tab w:val="clear" w:pos="360"/>
                <w:tab w:val="left" w:pos="460"/>
                <w:tab w:val="num" w:pos="743"/>
              </w:tabs>
              <w:autoSpaceDE w:val="0"/>
              <w:autoSpaceDN w:val="0"/>
              <w:adjustRightInd w:val="0"/>
              <w:spacing w:before="120" w:after="120" w:line="300" w:lineRule="atLeast"/>
              <w:ind w:left="0" w:firstLine="34"/>
              <w:rPr>
                <w:rFonts w:ascii="Calibri" w:hAnsi="Calibri" w:cs="Arial"/>
                <w:color w:val="000000"/>
              </w:rPr>
            </w:pPr>
            <w:r>
              <w:rPr>
                <w:rFonts w:ascii="Calibri" w:hAnsi="Calibri" w:cs="Arial"/>
                <w:color w:val="000000"/>
              </w:rPr>
              <w:lastRenderedPageBreak/>
              <w:t xml:space="preserve">     Secure and maintain good working relationships with colleagues.</w:t>
            </w:r>
          </w:p>
          <w:p w:rsidR="00135E68" w:rsidRDefault="00303F8E">
            <w:pPr>
              <w:pStyle w:val="BodyTextIndent"/>
              <w:numPr>
                <w:ilvl w:val="0"/>
                <w:numId w:val="6"/>
              </w:numPr>
              <w:tabs>
                <w:tab w:val="clear" w:pos="220"/>
                <w:tab w:val="clear" w:pos="360"/>
                <w:tab w:val="left" w:pos="-5812"/>
                <w:tab w:val="left" w:pos="-5670"/>
                <w:tab w:val="num" w:pos="743"/>
              </w:tabs>
              <w:spacing w:before="120" w:after="120" w:line="300" w:lineRule="exact"/>
              <w:ind w:left="743" w:hanging="709"/>
              <w:rPr>
                <w:rFonts w:ascii="Calibri" w:hAnsi="Calibri" w:cs="Arial"/>
                <w:sz w:val="22"/>
                <w:szCs w:val="22"/>
                <w:lang w:val="en-GB"/>
              </w:rPr>
            </w:pPr>
            <w:r>
              <w:rPr>
                <w:rFonts w:ascii="Calibri" w:hAnsi="Calibri" w:cs="Arial"/>
                <w:sz w:val="22"/>
                <w:szCs w:val="22"/>
                <w:lang w:val="en-GB"/>
              </w:rPr>
              <w:t>Contribute to the corporate life of the school through effective participation in meetings and management systems necessary to coordinate the management of the school.</w:t>
            </w:r>
          </w:p>
          <w:p w:rsidR="00135E68" w:rsidRDefault="00303F8E">
            <w:pPr>
              <w:pStyle w:val="p12"/>
              <w:numPr>
                <w:ilvl w:val="0"/>
                <w:numId w:val="6"/>
              </w:numPr>
              <w:tabs>
                <w:tab w:val="clear" w:pos="360"/>
                <w:tab w:val="left" w:pos="743"/>
              </w:tabs>
              <w:spacing w:before="120" w:after="120" w:line="300" w:lineRule="atLeast"/>
              <w:ind w:left="0" w:firstLine="34"/>
              <w:rPr>
                <w:rFonts w:ascii="Calibri" w:hAnsi="Calibri" w:cs="Arial"/>
                <w:sz w:val="22"/>
                <w:szCs w:val="22"/>
              </w:rPr>
            </w:pPr>
            <w:r>
              <w:rPr>
                <w:rFonts w:ascii="Calibri" w:hAnsi="Calibri" w:cs="Arial"/>
                <w:sz w:val="22"/>
                <w:szCs w:val="22"/>
              </w:rPr>
              <w:t>Develop effective links with the local community including parents, business and industry.</w:t>
            </w:r>
          </w:p>
          <w:p w:rsidR="00135E68" w:rsidRDefault="00303F8E">
            <w:pPr>
              <w:pStyle w:val="p12"/>
              <w:numPr>
                <w:ilvl w:val="0"/>
                <w:numId w:val="6"/>
              </w:numPr>
              <w:tabs>
                <w:tab w:val="clear" w:pos="360"/>
                <w:tab w:val="left" w:pos="743"/>
              </w:tabs>
              <w:spacing w:before="120" w:after="120" w:line="300" w:lineRule="atLeast"/>
              <w:ind w:left="0" w:firstLine="34"/>
              <w:rPr>
                <w:rFonts w:ascii="Calibri" w:hAnsi="Calibri" w:cs="Arial"/>
                <w:sz w:val="22"/>
                <w:szCs w:val="22"/>
              </w:rPr>
            </w:pPr>
            <w:r>
              <w:rPr>
                <w:rFonts w:ascii="Calibri" w:hAnsi="Calibri" w:cs="Arial"/>
                <w:sz w:val="22"/>
                <w:szCs w:val="22"/>
              </w:rPr>
              <w:t>Commitment to extra-curricular ethos of the school.</w:t>
            </w:r>
          </w:p>
          <w:p w:rsidR="00135E68" w:rsidRDefault="00135E68">
            <w:pPr>
              <w:pStyle w:val="NoSpacing"/>
              <w:tabs>
                <w:tab w:val="left" w:pos="0"/>
              </w:tabs>
              <w:ind w:firstLine="34"/>
              <w:rPr>
                <w:color w:val="00B050"/>
                <w:lang w:val="en-US"/>
              </w:rPr>
            </w:pPr>
          </w:p>
          <w:p w:rsidR="00135E68" w:rsidRDefault="00303F8E" w:rsidP="00D61FEB">
            <w:pPr>
              <w:tabs>
                <w:tab w:val="left" w:pos="0"/>
              </w:tabs>
              <w:spacing w:after="60"/>
              <w:ind w:firstLine="34"/>
              <w:jc w:val="both"/>
            </w:pPr>
            <w:r>
              <w:t>Whilst every effort has been made to explain the main duties and responsibilities of the post, each individual task undertaken may not be identified.</w:t>
            </w:r>
          </w:p>
          <w:p w:rsidR="00135E68" w:rsidRDefault="00303F8E" w:rsidP="00D61FEB">
            <w:pPr>
              <w:tabs>
                <w:tab w:val="left" w:pos="0"/>
              </w:tabs>
              <w:spacing w:after="60"/>
              <w:ind w:firstLine="34"/>
              <w:jc w:val="both"/>
            </w:pPr>
            <w:r>
              <w:t>This job description is current at the date below but will be reviewed on an annual basis and following consultation with you, may be changed to reflect or anticipate changes in the job requirements which are commensurate with the job title and grade.</w:t>
            </w:r>
          </w:p>
          <w:p w:rsidR="00135E68" w:rsidRDefault="00303F8E">
            <w:pPr>
              <w:tabs>
                <w:tab w:val="left" w:pos="0"/>
              </w:tabs>
              <w:spacing w:after="60"/>
              <w:ind w:firstLine="34"/>
              <w:jc w:val="both"/>
            </w:pPr>
            <w:r>
              <w:t xml:space="preserve">We are committed to safeguarding and promoting the welfare of children and young people, and expect all staff and volunteers to share this commitment. A DBS disclosure is required for this post. </w:t>
            </w:r>
          </w:p>
          <w:p w:rsidR="00135E68" w:rsidRDefault="00135E68">
            <w:pPr>
              <w:tabs>
                <w:tab w:val="left" w:pos="0"/>
              </w:tabs>
              <w:spacing w:after="60"/>
              <w:ind w:firstLine="34"/>
              <w:jc w:val="both"/>
            </w:pPr>
          </w:p>
          <w:p w:rsidR="00135E68" w:rsidRDefault="00303F8E">
            <w:pPr>
              <w:tabs>
                <w:tab w:val="left" w:pos="0"/>
              </w:tabs>
              <w:spacing w:after="60"/>
              <w:ind w:firstLine="34"/>
              <w:jc w:val="both"/>
              <w:rPr>
                <w:b/>
              </w:rPr>
            </w:pPr>
            <w:r>
              <w:rPr>
                <w:b/>
              </w:rPr>
              <w:t xml:space="preserve">The finalised job description / contract will be determined by mutual agreement. </w:t>
            </w:r>
          </w:p>
          <w:p w:rsidR="00135E68" w:rsidRDefault="00303F8E">
            <w:pPr>
              <w:tabs>
                <w:tab w:val="left" w:pos="0"/>
              </w:tabs>
              <w:spacing w:after="60"/>
              <w:ind w:firstLine="34"/>
              <w:jc w:val="both"/>
              <w:rPr>
                <w:b/>
              </w:rPr>
            </w:pPr>
            <w:r>
              <w:rPr>
                <w:b/>
              </w:rPr>
              <w:t>The post-holder will receive 10% of their contracted hours as non-contact /PPA time.</w:t>
            </w:r>
          </w:p>
          <w:p w:rsidR="00135E68" w:rsidRDefault="00135E68">
            <w:pPr>
              <w:tabs>
                <w:tab w:val="left" w:pos="0"/>
              </w:tabs>
              <w:spacing w:after="60"/>
              <w:ind w:firstLine="34"/>
              <w:jc w:val="both"/>
              <w:rPr>
                <w:b/>
              </w:rPr>
            </w:pPr>
          </w:p>
          <w:p w:rsidR="00135E68" w:rsidRDefault="00135E68" w:rsidP="00D61FEB">
            <w:pPr>
              <w:pStyle w:val="NoSpacing"/>
              <w:tabs>
                <w:tab w:val="left" w:pos="0"/>
              </w:tabs>
              <w:rPr>
                <w:color w:val="00B050"/>
                <w:lang w:val="en-US"/>
              </w:rPr>
            </w:pPr>
          </w:p>
        </w:tc>
      </w:tr>
      <w:tr w:rsidR="00135E68">
        <w:trPr>
          <w:gridBefore w:val="1"/>
          <w:gridAfter w:val="1"/>
          <w:wBefore w:w="284" w:type="dxa"/>
          <w:wAfter w:w="505" w:type="dxa"/>
          <w:trHeight w:val="1570"/>
        </w:trPr>
        <w:tc>
          <w:tcPr>
            <w:tcW w:w="9134" w:type="dxa"/>
            <w:gridSpan w:val="2"/>
            <w:tcBorders>
              <w:top w:val="nil"/>
              <w:left w:val="nil"/>
              <w:bottom w:val="nil"/>
              <w:right w:val="nil"/>
            </w:tcBorders>
          </w:tcPr>
          <w:p w:rsidR="00135E68" w:rsidRDefault="00303F8E">
            <w:pPr>
              <w:pStyle w:val="NoSpacing"/>
              <w:pBdr>
                <w:bottom w:val="single" w:sz="6" w:space="1" w:color="auto"/>
              </w:pBdr>
              <w:tabs>
                <w:tab w:val="left" w:pos="34"/>
              </w:tabs>
              <w:jc w:val="center"/>
              <w:rPr>
                <w:b/>
                <w:color w:val="00B050"/>
                <w:lang w:val="en-US"/>
              </w:rPr>
            </w:pPr>
            <w:r>
              <w:rPr>
                <w:b/>
                <w:color w:val="00B050"/>
                <w:lang w:val="en-US"/>
              </w:rPr>
              <w:lastRenderedPageBreak/>
              <w:t>Person Specification</w:t>
            </w:r>
          </w:p>
          <w:p w:rsidR="00135E68" w:rsidRDefault="00303F8E">
            <w:pPr>
              <w:pStyle w:val="NoSpacing"/>
              <w:rPr>
                <w:b/>
                <w:color w:val="00B050"/>
                <w:lang w:val="en-US"/>
              </w:rPr>
            </w:pPr>
            <w:r>
              <w:rPr>
                <w:b/>
                <w:color w:val="00B050"/>
                <w:lang w:val="en-US"/>
              </w:rPr>
              <w:br/>
              <w:t>Qualifications and Professional Development</w:t>
            </w:r>
          </w:p>
          <w:p w:rsidR="00135E68" w:rsidRDefault="00303F8E">
            <w:pPr>
              <w:pStyle w:val="NoSpacing"/>
              <w:rPr>
                <w:color w:val="00B050"/>
                <w:lang w:val="en-US"/>
              </w:rPr>
            </w:pPr>
            <w:r>
              <w:rPr>
                <w:color w:val="00B050"/>
                <w:lang w:val="en-US"/>
              </w:rPr>
              <w:t>Essential</w:t>
            </w:r>
          </w:p>
          <w:p w:rsidR="00135E68" w:rsidRDefault="00303F8E">
            <w:pPr>
              <w:numPr>
                <w:ilvl w:val="0"/>
                <w:numId w:val="2"/>
              </w:numPr>
              <w:rPr>
                <w:rFonts w:ascii="Calibri" w:hAnsi="Calibri"/>
                <w:b/>
                <w:bCs/>
              </w:rPr>
            </w:pPr>
            <w:r>
              <w:rPr>
                <w:rFonts w:ascii="Calibri" w:hAnsi="Calibri"/>
              </w:rPr>
              <w:t>Qualified teacher status;</w:t>
            </w:r>
            <w:r>
              <w:rPr>
                <w:rFonts w:ascii="Calibri" w:hAnsi="Calibri"/>
                <w:b/>
                <w:bCs/>
              </w:rPr>
              <w:t xml:space="preserve"> </w:t>
            </w:r>
            <w:r>
              <w:rPr>
                <w:rFonts w:ascii="Calibri" w:hAnsi="Calibri"/>
              </w:rPr>
              <w:t>DFE registered</w:t>
            </w:r>
          </w:p>
          <w:p w:rsidR="00135E68" w:rsidRDefault="00303F8E">
            <w:pPr>
              <w:numPr>
                <w:ilvl w:val="0"/>
                <w:numId w:val="2"/>
              </w:numPr>
              <w:rPr>
                <w:rFonts w:ascii="Calibri" w:hAnsi="Calibri"/>
              </w:rPr>
            </w:pPr>
            <w:r>
              <w:rPr>
                <w:rFonts w:ascii="Calibri" w:hAnsi="Calibri"/>
              </w:rPr>
              <w:t>Evidence of previous teaching experience in a primary school as Key Stage One teacher</w:t>
            </w:r>
          </w:p>
          <w:p w:rsidR="00135E68" w:rsidRDefault="00303F8E">
            <w:pPr>
              <w:numPr>
                <w:ilvl w:val="0"/>
                <w:numId w:val="2"/>
              </w:numPr>
              <w:rPr>
                <w:rFonts w:ascii="Calibri" w:hAnsi="Calibri"/>
              </w:rPr>
            </w:pPr>
            <w:r>
              <w:rPr>
                <w:rFonts w:ascii="Calibri" w:hAnsi="Calibri"/>
              </w:rPr>
              <w:t>Knowledgeable about the 2014 National Curriculum and the principles of maths mastery</w:t>
            </w:r>
          </w:p>
          <w:p w:rsidR="00135E68" w:rsidRDefault="00303F8E">
            <w:pPr>
              <w:numPr>
                <w:ilvl w:val="0"/>
                <w:numId w:val="2"/>
              </w:numPr>
              <w:rPr>
                <w:rFonts w:ascii="Calibri" w:hAnsi="Calibri"/>
              </w:rPr>
            </w:pPr>
            <w:r>
              <w:rPr>
                <w:rFonts w:ascii="Calibri" w:hAnsi="Calibri"/>
              </w:rPr>
              <w:t>Experienced and successful teacher of early reading and phonics</w:t>
            </w:r>
          </w:p>
          <w:p w:rsidR="00135E68" w:rsidRDefault="00303F8E">
            <w:pPr>
              <w:numPr>
                <w:ilvl w:val="0"/>
                <w:numId w:val="2"/>
              </w:numPr>
              <w:rPr>
                <w:rFonts w:ascii="Calibri" w:hAnsi="Calibri"/>
              </w:rPr>
            </w:pPr>
            <w:r>
              <w:rPr>
                <w:rFonts w:ascii="Calibri" w:hAnsi="Calibri"/>
              </w:rPr>
              <w:t>Experienced and successful maths teacher</w:t>
            </w:r>
          </w:p>
          <w:p w:rsidR="00135E68" w:rsidRDefault="00135E68">
            <w:pPr>
              <w:pStyle w:val="PlainText"/>
              <w:spacing w:before="60" w:after="60"/>
              <w:rPr>
                <w:rFonts w:ascii="Calibri" w:hAnsi="Calibri" w:cs="Calibri"/>
                <w:color w:val="00B050"/>
                <w:sz w:val="22"/>
                <w:szCs w:val="22"/>
              </w:rPr>
            </w:pPr>
          </w:p>
          <w:p w:rsidR="00135E68" w:rsidRDefault="00303F8E">
            <w:pPr>
              <w:pStyle w:val="PlainText"/>
              <w:spacing w:before="60" w:after="60"/>
              <w:rPr>
                <w:rFonts w:ascii="Calibri" w:hAnsi="Calibri" w:cs="Calibri"/>
                <w:color w:val="00B050"/>
                <w:sz w:val="22"/>
                <w:szCs w:val="22"/>
              </w:rPr>
            </w:pPr>
            <w:r>
              <w:rPr>
                <w:rFonts w:ascii="Calibri" w:hAnsi="Calibri" w:cs="Calibri"/>
                <w:color w:val="00B050"/>
                <w:sz w:val="22"/>
                <w:szCs w:val="22"/>
              </w:rPr>
              <w:t>Desirable</w:t>
            </w:r>
          </w:p>
          <w:p w:rsidR="00135E68" w:rsidRDefault="00303F8E">
            <w:pPr>
              <w:numPr>
                <w:ilvl w:val="0"/>
                <w:numId w:val="2"/>
              </w:numPr>
              <w:rPr>
                <w:rFonts w:ascii="Calibri" w:hAnsi="Calibri"/>
                <w:b/>
                <w:bCs/>
              </w:rPr>
            </w:pPr>
            <w:r>
              <w:rPr>
                <w:rFonts w:ascii="Calibri" w:hAnsi="Calibri"/>
              </w:rPr>
              <w:t>Evidence of ongoing professional development</w:t>
            </w:r>
          </w:p>
          <w:p w:rsidR="00135E68" w:rsidRDefault="00303F8E">
            <w:pPr>
              <w:numPr>
                <w:ilvl w:val="0"/>
                <w:numId w:val="2"/>
              </w:numPr>
              <w:rPr>
                <w:rFonts w:ascii="Calibri" w:hAnsi="Calibri"/>
                <w:b/>
                <w:bCs/>
              </w:rPr>
            </w:pPr>
            <w:r>
              <w:rPr>
                <w:rFonts w:ascii="Calibri" w:hAnsi="Calibri"/>
              </w:rPr>
              <w:t>Keen to lead on another area of school life linked to a personal interest/ talent to contribute to our ‘Broadening Horizons’ afternoon and extra-curricular clubs</w:t>
            </w:r>
          </w:p>
          <w:p w:rsidR="00135E68" w:rsidRDefault="00303F8E">
            <w:pPr>
              <w:numPr>
                <w:ilvl w:val="0"/>
                <w:numId w:val="2"/>
              </w:numPr>
              <w:rPr>
                <w:rFonts w:ascii="Calibri" w:hAnsi="Calibri"/>
              </w:rPr>
            </w:pPr>
            <w:r>
              <w:rPr>
                <w:rFonts w:ascii="Calibri" w:hAnsi="Calibri"/>
              </w:rPr>
              <w:t>Evidence of knowledge of recent initiatives and issues in education</w:t>
            </w:r>
          </w:p>
          <w:p w:rsidR="00135E68" w:rsidRDefault="00303F8E">
            <w:pPr>
              <w:numPr>
                <w:ilvl w:val="0"/>
                <w:numId w:val="2"/>
              </w:numPr>
              <w:rPr>
                <w:rFonts w:ascii="Calibri" w:hAnsi="Calibri"/>
              </w:rPr>
            </w:pPr>
            <w:r>
              <w:rPr>
                <w:rFonts w:ascii="Calibri" w:hAnsi="Calibri"/>
              </w:rPr>
              <w:t xml:space="preserve">Evidence of leading on developing and improving outcomes </w:t>
            </w:r>
          </w:p>
          <w:p w:rsidR="00135E68" w:rsidRDefault="00303F8E">
            <w:pPr>
              <w:numPr>
                <w:ilvl w:val="0"/>
                <w:numId w:val="2"/>
              </w:numPr>
              <w:rPr>
                <w:rFonts w:ascii="Calibri" w:hAnsi="Calibri"/>
              </w:rPr>
            </w:pPr>
            <w:r>
              <w:rPr>
                <w:rFonts w:ascii="Calibri" w:hAnsi="Calibri"/>
              </w:rPr>
              <w:t>Experience of teaching in Y2 and managing the KS1 assessment process</w:t>
            </w:r>
          </w:p>
          <w:p w:rsidR="00135E68" w:rsidRDefault="00135E68">
            <w:pPr>
              <w:ind w:left="360"/>
              <w:rPr>
                <w:rFonts w:ascii="Calibri" w:hAnsi="Calibri"/>
              </w:rPr>
            </w:pPr>
          </w:p>
        </w:tc>
      </w:tr>
    </w:tbl>
    <w:p w:rsidR="00135E68" w:rsidRDefault="00135E68">
      <w:pPr>
        <w:pStyle w:val="NoSpacing"/>
        <w:rPr>
          <w:b/>
          <w:color w:val="00B050"/>
          <w:lang w:val="en-US"/>
        </w:rPr>
      </w:pPr>
    </w:p>
    <w:p w:rsidR="00135E68" w:rsidRDefault="00303F8E">
      <w:pPr>
        <w:pStyle w:val="NoSpacing"/>
        <w:rPr>
          <w:b/>
          <w:color w:val="00B050"/>
          <w:lang w:val="en-US"/>
        </w:rPr>
      </w:pPr>
      <w:r>
        <w:rPr>
          <w:b/>
          <w:color w:val="00B050"/>
          <w:lang w:val="en-US"/>
        </w:rPr>
        <w:lastRenderedPageBreak/>
        <w:t>Knowledge, Skills and Competencies</w:t>
      </w:r>
    </w:p>
    <w:p w:rsidR="00135E68" w:rsidRDefault="00303F8E">
      <w:pPr>
        <w:pStyle w:val="NoSpacing"/>
        <w:rPr>
          <w:color w:val="00B050"/>
          <w:lang w:val="en-US"/>
        </w:rPr>
      </w:pPr>
      <w:r>
        <w:rPr>
          <w:color w:val="00B050"/>
          <w:lang w:val="en-US"/>
        </w:rPr>
        <w:t>Essential</w:t>
      </w:r>
    </w:p>
    <w:p w:rsidR="00135E68" w:rsidRDefault="00303F8E">
      <w:pPr>
        <w:numPr>
          <w:ilvl w:val="0"/>
          <w:numId w:val="9"/>
        </w:numPr>
        <w:tabs>
          <w:tab w:val="left" w:pos="851"/>
        </w:tabs>
        <w:spacing w:after="0" w:line="240" w:lineRule="auto"/>
        <w:ind w:left="851" w:hanging="425"/>
        <w:rPr>
          <w:rFonts w:ascii="Calibri" w:hAnsi="Calibri"/>
        </w:rPr>
      </w:pPr>
      <w:r>
        <w:rPr>
          <w:rFonts w:ascii="Calibri" w:hAnsi="Calibri"/>
        </w:rPr>
        <w:t>Commitment to high quality teaching and learning demonstrating a developed understanding of how young children learn most effectively</w:t>
      </w:r>
    </w:p>
    <w:p w:rsidR="00135E68" w:rsidRDefault="00303F8E">
      <w:pPr>
        <w:numPr>
          <w:ilvl w:val="0"/>
          <w:numId w:val="8"/>
        </w:numPr>
        <w:tabs>
          <w:tab w:val="clear" w:pos="720"/>
          <w:tab w:val="num" w:pos="257"/>
          <w:tab w:val="num" w:pos="851"/>
        </w:tabs>
        <w:spacing w:after="0" w:line="240" w:lineRule="auto"/>
        <w:ind w:left="851" w:hanging="425"/>
        <w:rPr>
          <w:rFonts w:ascii="Calibri" w:hAnsi="Calibri"/>
        </w:rPr>
      </w:pPr>
      <w:r>
        <w:rPr>
          <w:rFonts w:ascii="Calibri" w:hAnsi="Calibri"/>
        </w:rPr>
        <w:t>Genuine commitment to equal opportunities and inclusion</w:t>
      </w:r>
    </w:p>
    <w:p w:rsidR="00135E68" w:rsidRDefault="00303F8E">
      <w:pPr>
        <w:numPr>
          <w:ilvl w:val="0"/>
          <w:numId w:val="8"/>
        </w:numPr>
        <w:tabs>
          <w:tab w:val="clear" w:pos="720"/>
          <w:tab w:val="num" w:pos="257"/>
          <w:tab w:val="num" w:pos="851"/>
        </w:tabs>
        <w:spacing w:after="0" w:line="240" w:lineRule="auto"/>
        <w:ind w:left="426" w:firstLine="0"/>
        <w:rPr>
          <w:rFonts w:ascii="Calibri" w:hAnsi="Calibri"/>
        </w:rPr>
      </w:pPr>
      <w:r>
        <w:rPr>
          <w:rFonts w:ascii="Calibri" w:hAnsi="Calibri"/>
        </w:rPr>
        <w:t>Commitment to work in partnership with all stakeholders and other members of the Trust</w:t>
      </w:r>
    </w:p>
    <w:p w:rsidR="00135E68" w:rsidRDefault="00303F8E">
      <w:pPr>
        <w:numPr>
          <w:ilvl w:val="0"/>
          <w:numId w:val="2"/>
        </w:numPr>
        <w:tabs>
          <w:tab w:val="left" w:pos="851"/>
        </w:tabs>
        <w:spacing w:after="0" w:line="240" w:lineRule="auto"/>
        <w:ind w:left="851" w:hanging="425"/>
        <w:rPr>
          <w:rFonts w:ascii="Calibri" w:hAnsi="Calibri"/>
          <w:b/>
          <w:bCs/>
        </w:rPr>
      </w:pPr>
      <w:r>
        <w:rPr>
          <w:rFonts w:ascii="Calibri" w:hAnsi="Calibri"/>
        </w:rPr>
        <w:t>Experience of planning and</w:t>
      </w:r>
      <w:r>
        <w:rPr>
          <w:rFonts w:ascii="Calibri" w:hAnsi="Calibri"/>
          <w:b/>
          <w:bCs/>
        </w:rPr>
        <w:t xml:space="preserve"> </w:t>
      </w:r>
      <w:r>
        <w:rPr>
          <w:rFonts w:ascii="Calibri" w:hAnsi="Calibri"/>
        </w:rPr>
        <w:t>teaching all subjects in a primary curriculum within a context of real-life learning</w:t>
      </w:r>
    </w:p>
    <w:p w:rsidR="00135E68" w:rsidRDefault="00303F8E">
      <w:pPr>
        <w:pStyle w:val="NoSpacing"/>
        <w:numPr>
          <w:ilvl w:val="0"/>
          <w:numId w:val="2"/>
        </w:numPr>
        <w:tabs>
          <w:tab w:val="left" w:pos="851"/>
        </w:tabs>
        <w:ind w:left="284" w:firstLine="142"/>
        <w:rPr>
          <w:lang w:val="en-US"/>
        </w:rPr>
      </w:pPr>
      <w:r>
        <w:rPr>
          <w:rFonts w:ascii="Calibri" w:hAnsi="Calibri"/>
        </w:rPr>
        <w:t>Experience of classes of 30 pupils including EAL, SEND, LAC and vulnerable children</w:t>
      </w:r>
    </w:p>
    <w:p w:rsidR="00135E68" w:rsidRDefault="00303F8E">
      <w:pPr>
        <w:numPr>
          <w:ilvl w:val="0"/>
          <w:numId w:val="2"/>
        </w:numPr>
        <w:tabs>
          <w:tab w:val="left" w:pos="851"/>
        </w:tabs>
        <w:spacing w:after="0" w:line="240" w:lineRule="auto"/>
        <w:ind w:left="284" w:firstLine="142"/>
        <w:rPr>
          <w:rFonts w:ascii="Calibri" w:hAnsi="Calibri"/>
        </w:rPr>
      </w:pPr>
      <w:r>
        <w:rPr>
          <w:rFonts w:ascii="Calibri" w:hAnsi="Calibri"/>
        </w:rPr>
        <w:t>Ability to communicate ideas effectively with a variety of audiences</w:t>
      </w:r>
    </w:p>
    <w:p w:rsidR="00135E68" w:rsidRDefault="00303F8E">
      <w:pPr>
        <w:pStyle w:val="NoSpacing"/>
        <w:numPr>
          <w:ilvl w:val="0"/>
          <w:numId w:val="2"/>
        </w:numPr>
        <w:tabs>
          <w:tab w:val="left" w:pos="851"/>
        </w:tabs>
        <w:ind w:left="284" w:firstLine="142"/>
        <w:rPr>
          <w:lang w:val="en-US"/>
        </w:rPr>
      </w:pPr>
      <w:r>
        <w:rPr>
          <w:rFonts w:ascii="Calibri" w:hAnsi="Calibri"/>
        </w:rPr>
        <w:t>Knowledge of known aspects of good teaching and learning</w:t>
      </w:r>
    </w:p>
    <w:p w:rsidR="00135E68" w:rsidRDefault="00303F8E">
      <w:pPr>
        <w:pStyle w:val="ListParagraph"/>
        <w:numPr>
          <w:ilvl w:val="0"/>
          <w:numId w:val="2"/>
        </w:numPr>
        <w:tabs>
          <w:tab w:val="left" w:pos="851"/>
        </w:tabs>
        <w:spacing w:after="0" w:line="240" w:lineRule="auto"/>
        <w:ind w:left="426" w:firstLine="0"/>
        <w:rPr>
          <w:rFonts w:ascii="Calibri" w:hAnsi="Calibri"/>
          <w:b/>
          <w:bCs/>
        </w:rPr>
      </w:pPr>
      <w:r>
        <w:rPr>
          <w:rFonts w:ascii="Calibri" w:hAnsi="Calibri"/>
        </w:rPr>
        <w:t>Able to contribute to and enthusiasm for the positive ethos of the school and embed a school Values system</w:t>
      </w:r>
    </w:p>
    <w:p w:rsidR="00135E68" w:rsidRDefault="00303F8E">
      <w:pPr>
        <w:pStyle w:val="NoSpacing"/>
        <w:rPr>
          <w:color w:val="00B050"/>
          <w:lang w:val="en-US"/>
        </w:rPr>
      </w:pPr>
      <w:r>
        <w:rPr>
          <w:color w:val="00B050"/>
          <w:lang w:val="en-US"/>
        </w:rPr>
        <w:br/>
        <w:t xml:space="preserve">Desirable </w:t>
      </w:r>
    </w:p>
    <w:p w:rsidR="00135E68" w:rsidRDefault="00303F8E">
      <w:pPr>
        <w:numPr>
          <w:ilvl w:val="0"/>
          <w:numId w:val="2"/>
        </w:numPr>
        <w:tabs>
          <w:tab w:val="left" w:pos="851"/>
        </w:tabs>
        <w:spacing w:after="0" w:line="240" w:lineRule="auto"/>
        <w:ind w:left="426" w:firstLine="0"/>
        <w:rPr>
          <w:rFonts w:ascii="Calibri" w:hAnsi="Calibri"/>
        </w:rPr>
      </w:pPr>
      <w:r>
        <w:rPr>
          <w:rFonts w:ascii="Calibri" w:hAnsi="Calibri"/>
        </w:rPr>
        <w:t>Understanding of the importance of supporting other members of the team</w:t>
      </w:r>
    </w:p>
    <w:p w:rsidR="00135E68" w:rsidRDefault="00303F8E">
      <w:pPr>
        <w:numPr>
          <w:ilvl w:val="0"/>
          <w:numId w:val="13"/>
        </w:numPr>
        <w:tabs>
          <w:tab w:val="clear" w:pos="720"/>
          <w:tab w:val="num" w:pos="317"/>
          <w:tab w:val="num" w:pos="851"/>
        </w:tabs>
        <w:spacing w:after="0" w:line="240" w:lineRule="auto"/>
        <w:ind w:left="317" w:firstLine="109"/>
        <w:rPr>
          <w:rFonts w:ascii="Calibri" w:hAnsi="Calibri"/>
        </w:rPr>
      </w:pPr>
      <w:r>
        <w:rPr>
          <w:rFonts w:ascii="Calibri" w:hAnsi="Calibri"/>
        </w:rPr>
        <w:t>Evidence of knowledge of recent initiatives and issues in education</w:t>
      </w:r>
    </w:p>
    <w:p w:rsidR="00135E68" w:rsidRDefault="00303F8E">
      <w:pPr>
        <w:numPr>
          <w:ilvl w:val="0"/>
          <w:numId w:val="13"/>
        </w:numPr>
        <w:tabs>
          <w:tab w:val="clear" w:pos="720"/>
          <w:tab w:val="num" w:pos="317"/>
          <w:tab w:val="num" w:pos="426"/>
          <w:tab w:val="left" w:pos="851"/>
        </w:tabs>
        <w:spacing w:after="0" w:line="240" w:lineRule="auto"/>
        <w:ind w:left="317" w:firstLine="109"/>
        <w:rPr>
          <w:lang w:val="en-US"/>
        </w:rPr>
      </w:pPr>
      <w:r>
        <w:rPr>
          <w:rFonts w:ascii="Calibri" w:hAnsi="Calibri"/>
        </w:rPr>
        <w:lastRenderedPageBreak/>
        <w:t xml:space="preserve">Uses ICT as a curriculum tool </w:t>
      </w:r>
    </w:p>
    <w:p w:rsidR="00135E68" w:rsidRDefault="00303F8E">
      <w:pPr>
        <w:numPr>
          <w:ilvl w:val="0"/>
          <w:numId w:val="13"/>
        </w:numPr>
        <w:tabs>
          <w:tab w:val="clear" w:pos="720"/>
          <w:tab w:val="num" w:pos="851"/>
          <w:tab w:val="num" w:pos="993"/>
        </w:tabs>
        <w:spacing w:after="0" w:line="240" w:lineRule="auto"/>
        <w:ind w:left="851" w:hanging="425"/>
        <w:rPr>
          <w:lang w:val="en-US"/>
        </w:rPr>
      </w:pPr>
      <w:r>
        <w:rPr>
          <w:rFonts w:ascii="Calibri" w:hAnsi="Calibri"/>
        </w:rPr>
        <w:t>The skills and knowledge to lead a foundation subject (RE, history, geography, art) across our growing school</w:t>
      </w:r>
    </w:p>
    <w:p w:rsidR="00135E68" w:rsidRDefault="00135E68">
      <w:pPr>
        <w:spacing w:before="60" w:after="60" w:line="240" w:lineRule="auto"/>
        <w:ind w:right="-816"/>
        <w:rPr>
          <w:rFonts w:ascii="Calibri" w:hAnsi="Calibri"/>
          <w:color w:val="00B050"/>
        </w:rPr>
      </w:pPr>
    </w:p>
    <w:p w:rsidR="00135E68" w:rsidRDefault="00303F8E">
      <w:pPr>
        <w:pStyle w:val="NoSpacing"/>
        <w:rPr>
          <w:b/>
          <w:color w:val="00B050"/>
          <w:lang w:val="en-US"/>
        </w:rPr>
      </w:pPr>
      <w:r>
        <w:rPr>
          <w:b/>
          <w:color w:val="00B050"/>
          <w:lang w:val="en-US"/>
        </w:rPr>
        <w:t>Experience</w:t>
      </w:r>
    </w:p>
    <w:p w:rsidR="00135E68" w:rsidRDefault="00303F8E">
      <w:pPr>
        <w:pStyle w:val="NoSpacing"/>
        <w:rPr>
          <w:color w:val="00B050"/>
          <w:lang w:val="en-US"/>
        </w:rPr>
      </w:pPr>
      <w:r>
        <w:rPr>
          <w:color w:val="00B050"/>
          <w:lang w:val="en-US"/>
        </w:rPr>
        <w:t>Essential</w:t>
      </w:r>
    </w:p>
    <w:p w:rsidR="00135E68" w:rsidRDefault="00303F8E">
      <w:pPr>
        <w:pStyle w:val="NoSpacing"/>
        <w:numPr>
          <w:ilvl w:val="0"/>
          <w:numId w:val="2"/>
        </w:numPr>
        <w:tabs>
          <w:tab w:val="left" w:pos="851"/>
        </w:tabs>
        <w:ind w:left="426" w:firstLine="0"/>
        <w:rPr>
          <w:lang w:val="en-US"/>
        </w:rPr>
      </w:pPr>
      <w:r>
        <w:rPr>
          <w:rFonts w:ascii="Calibri" w:hAnsi="Calibri"/>
        </w:rPr>
        <w:t>Excellent teaching as proven in good or better judgements in inspections / observations</w:t>
      </w:r>
    </w:p>
    <w:p w:rsidR="00135E68" w:rsidRDefault="00303F8E">
      <w:pPr>
        <w:numPr>
          <w:ilvl w:val="0"/>
          <w:numId w:val="8"/>
        </w:numPr>
        <w:tabs>
          <w:tab w:val="clear" w:pos="720"/>
          <w:tab w:val="num" w:pos="257"/>
          <w:tab w:val="num" w:pos="851"/>
        </w:tabs>
        <w:spacing w:after="0" w:line="240" w:lineRule="auto"/>
        <w:ind w:left="426" w:firstLine="0"/>
        <w:rPr>
          <w:rFonts w:ascii="Calibri" w:hAnsi="Calibri"/>
        </w:rPr>
      </w:pPr>
      <w:r>
        <w:rPr>
          <w:rFonts w:ascii="Calibri" w:hAnsi="Calibri"/>
        </w:rPr>
        <w:t xml:space="preserve">Up-to-date knowledge of National Curriculum </w:t>
      </w:r>
    </w:p>
    <w:p w:rsidR="00135E68" w:rsidRDefault="00303F8E">
      <w:pPr>
        <w:numPr>
          <w:ilvl w:val="0"/>
          <w:numId w:val="7"/>
        </w:numPr>
        <w:tabs>
          <w:tab w:val="left" w:pos="851"/>
        </w:tabs>
        <w:spacing w:after="0" w:line="240" w:lineRule="auto"/>
        <w:ind w:left="426" w:firstLine="0"/>
        <w:rPr>
          <w:rFonts w:ascii="Calibri" w:hAnsi="Calibri"/>
        </w:rPr>
      </w:pPr>
      <w:r>
        <w:rPr>
          <w:rFonts w:ascii="Calibri" w:hAnsi="Calibri"/>
        </w:rPr>
        <w:t>Experience of target setting for children</w:t>
      </w:r>
    </w:p>
    <w:p w:rsidR="00135E68" w:rsidRDefault="00303F8E">
      <w:pPr>
        <w:numPr>
          <w:ilvl w:val="0"/>
          <w:numId w:val="7"/>
        </w:numPr>
        <w:tabs>
          <w:tab w:val="left" w:pos="851"/>
        </w:tabs>
        <w:spacing w:after="0" w:line="240" w:lineRule="auto"/>
        <w:ind w:left="426" w:firstLine="0"/>
        <w:rPr>
          <w:rFonts w:ascii="Calibri" w:hAnsi="Calibri"/>
        </w:rPr>
      </w:pPr>
      <w:r>
        <w:rPr>
          <w:rFonts w:ascii="Calibri" w:hAnsi="Calibri"/>
        </w:rPr>
        <w:t>Experience of delivering personalised learning</w:t>
      </w:r>
    </w:p>
    <w:p w:rsidR="00135E68" w:rsidRDefault="00303F8E">
      <w:pPr>
        <w:numPr>
          <w:ilvl w:val="0"/>
          <w:numId w:val="7"/>
        </w:numPr>
        <w:tabs>
          <w:tab w:val="left" w:pos="851"/>
        </w:tabs>
        <w:spacing w:after="0" w:line="240" w:lineRule="auto"/>
        <w:ind w:left="426" w:firstLine="0"/>
        <w:rPr>
          <w:rFonts w:ascii="Calibri" w:hAnsi="Calibri"/>
        </w:rPr>
      </w:pPr>
      <w:r>
        <w:rPr>
          <w:rFonts w:ascii="Calibri" w:hAnsi="Calibri"/>
        </w:rPr>
        <w:t>Experience of teaching pupils with a variety of SEND and EAL</w:t>
      </w:r>
    </w:p>
    <w:p w:rsidR="00135E68" w:rsidRDefault="00303F8E">
      <w:pPr>
        <w:pStyle w:val="NoSpacing"/>
        <w:numPr>
          <w:ilvl w:val="0"/>
          <w:numId w:val="7"/>
        </w:numPr>
        <w:ind w:left="284" w:firstLine="142"/>
        <w:rPr>
          <w:lang w:val="en-US"/>
        </w:rPr>
      </w:pPr>
      <w:r>
        <w:rPr>
          <w:rFonts w:ascii="Calibri" w:hAnsi="Calibri"/>
        </w:rPr>
        <w:t xml:space="preserve">   Experience of leading a subject </w:t>
      </w:r>
    </w:p>
    <w:p w:rsidR="00135E68" w:rsidRDefault="00135E68">
      <w:pPr>
        <w:pStyle w:val="NoSpacing"/>
        <w:ind w:left="426"/>
        <w:rPr>
          <w:lang w:val="en-US"/>
        </w:rPr>
      </w:pPr>
    </w:p>
    <w:p w:rsidR="00135E68" w:rsidRDefault="00303F8E">
      <w:pPr>
        <w:pStyle w:val="NoSpacing"/>
        <w:rPr>
          <w:color w:val="00B050"/>
          <w:lang w:val="en-US"/>
        </w:rPr>
      </w:pPr>
      <w:r>
        <w:rPr>
          <w:color w:val="00B050"/>
          <w:lang w:val="en-US"/>
        </w:rPr>
        <w:t xml:space="preserve">Desirable </w:t>
      </w:r>
    </w:p>
    <w:p w:rsidR="00135E68" w:rsidRDefault="00303F8E">
      <w:pPr>
        <w:pStyle w:val="ListParagraph"/>
        <w:numPr>
          <w:ilvl w:val="0"/>
          <w:numId w:val="15"/>
        </w:numPr>
        <w:autoSpaceDE w:val="0"/>
        <w:autoSpaceDN w:val="0"/>
        <w:adjustRightInd w:val="0"/>
        <w:spacing w:before="60" w:after="0" w:line="240" w:lineRule="auto"/>
        <w:ind w:left="851" w:hanging="425"/>
        <w:rPr>
          <w:rFonts w:ascii="Calibri" w:hAnsi="Calibri" w:cs="Calibri"/>
          <w:lang w:eastAsia="en-GB"/>
        </w:rPr>
      </w:pPr>
      <w:r>
        <w:rPr>
          <w:rFonts w:ascii="Calibri" w:hAnsi="Calibri"/>
        </w:rPr>
        <w:t>Experience of working with Governors</w:t>
      </w:r>
    </w:p>
    <w:p w:rsidR="00135E68" w:rsidRDefault="00303F8E">
      <w:pPr>
        <w:numPr>
          <w:ilvl w:val="0"/>
          <w:numId w:val="2"/>
        </w:numPr>
        <w:spacing w:after="0" w:line="240" w:lineRule="auto"/>
        <w:ind w:left="851" w:hanging="425"/>
        <w:rPr>
          <w:rFonts w:ascii="Calibri" w:hAnsi="Calibri"/>
          <w:b/>
          <w:bCs/>
        </w:rPr>
      </w:pPr>
      <w:r>
        <w:rPr>
          <w:rFonts w:ascii="Calibri" w:hAnsi="Calibri"/>
        </w:rPr>
        <w:t>Awareness of the importance of effective budget management</w:t>
      </w:r>
    </w:p>
    <w:p w:rsidR="00135E68" w:rsidRDefault="00303F8E">
      <w:pPr>
        <w:pStyle w:val="NoSpacing"/>
        <w:numPr>
          <w:ilvl w:val="0"/>
          <w:numId w:val="2"/>
        </w:numPr>
        <w:ind w:left="851" w:hanging="425"/>
        <w:rPr>
          <w:lang w:val="en-US"/>
        </w:rPr>
      </w:pPr>
      <w:r>
        <w:rPr>
          <w:lang w:val="en-US"/>
        </w:rPr>
        <w:t>Experience of setting-up a new learning environment or making significant improvements and changes in a school’s learning environment</w:t>
      </w:r>
    </w:p>
    <w:p w:rsidR="00135E68" w:rsidRDefault="00303F8E">
      <w:pPr>
        <w:pStyle w:val="NoSpacing"/>
        <w:numPr>
          <w:ilvl w:val="0"/>
          <w:numId w:val="2"/>
        </w:numPr>
        <w:ind w:left="851" w:hanging="425"/>
        <w:rPr>
          <w:lang w:val="en-US"/>
        </w:rPr>
      </w:pPr>
      <w:r>
        <w:rPr>
          <w:lang w:val="en-US"/>
        </w:rPr>
        <w:t>Knowledgeable about outdoor learning for children</w:t>
      </w:r>
    </w:p>
    <w:p w:rsidR="00135E68" w:rsidRDefault="00303F8E">
      <w:pPr>
        <w:numPr>
          <w:ilvl w:val="0"/>
          <w:numId w:val="2"/>
        </w:numPr>
        <w:tabs>
          <w:tab w:val="num" w:pos="851"/>
          <w:tab w:val="num" w:pos="993"/>
        </w:tabs>
        <w:spacing w:after="0" w:line="240" w:lineRule="auto"/>
        <w:ind w:left="851" w:hanging="425"/>
        <w:rPr>
          <w:rFonts w:ascii="Calibri" w:hAnsi="Calibri"/>
        </w:rPr>
      </w:pPr>
      <w:r>
        <w:rPr>
          <w:rFonts w:ascii="Calibri" w:hAnsi="Calibri"/>
        </w:rPr>
        <w:lastRenderedPageBreak/>
        <w:t>Experience of statutory and non-statutory assessment in Key Stage One (Y2 SATs and Y1 phonics screening)</w:t>
      </w:r>
    </w:p>
    <w:p w:rsidR="00135E68" w:rsidRDefault="00135E68">
      <w:pPr>
        <w:pStyle w:val="NoSpacing"/>
        <w:ind w:left="851"/>
        <w:rPr>
          <w:lang w:val="en-US"/>
        </w:rPr>
      </w:pPr>
    </w:p>
    <w:p w:rsidR="00135E68" w:rsidRDefault="00135E68">
      <w:pPr>
        <w:pStyle w:val="NoSpacing"/>
        <w:ind w:left="720"/>
        <w:rPr>
          <w:color w:val="00B050"/>
          <w:lang w:val="en-US"/>
        </w:rPr>
      </w:pPr>
    </w:p>
    <w:p w:rsidR="00135E68" w:rsidRDefault="00135E68">
      <w:pPr>
        <w:autoSpaceDE w:val="0"/>
        <w:autoSpaceDN w:val="0"/>
        <w:adjustRightInd w:val="0"/>
        <w:spacing w:before="60" w:after="60" w:line="240" w:lineRule="auto"/>
        <w:ind w:left="720"/>
        <w:rPr>
          <w:rFonts w:ascii="Calibri" w:hAnsi="Calibri" w:cs="Calibri"/>
          <w:color w:val="00B050"/>
          <w:lang w:eastAsia="en-GB"/>
        </w:rPr>
      </w:pPr>
    </w:p>
    <w:sectPr w:rsidR="00135E6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43" w:rsidRDefault="000B3343">
      <w:pPr>
        <w:spacing w:after="0" w:line="240" w:lineRule="auto"/>
      </w:pPr>
      <w:r>
        <w:separator/>
      </w:r>
    </w:p>
  </w:endnote>
  <w:endnote w:type="continuationSeparator" w:id="0">
    <w:p w:rsidR="000B3343" w:rsidRDefault="000B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68" w:rsidRDefault="00303F8E">
    <w:pPr>
      <w:pStyle w:val="Footer"/>
      <w:rPr>
        <w:sz w:val="16"/>
        <w:szCs w:val="16"/>
      </w:rPr>
    </w:pPr>
    <w:r>
      <w:rPr>
        <w:sz w:val="16"/>
        <w:szCs w:val="16"/>
      </w:rPr>
      <w:t>MAPS Class Teacher Job Description and Person Specification – February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43" w:rsidRDefault="000B3343">
      <w:pPr>
        <w:spacing w:after="0" w:line="240" w:lineRule="auto"/>
      </w:pPr>
      <w:r>
        <w:separator/>
      </w:r>
    </w:p>
  </w:footnote>
  <w:footnote w:type="continuationSeparator" w:id="0">
    <w:p w:rsidR="000B3343" w:rsidRDefault="000B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A135E"/>
    <w:multiLevelType w:val="hybridMultilevel"/>
    <w:tmpl w:val="B6C08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94E52"/>
    <w:multiLevelType w:val="hybridMultilevel"/>
    <w:tmpl w:val="7C58A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E0C43"/>
    <w:multiLevelType w:val="hybridMultilevel"/>
    <w:tmpl w:val="68CAA83E"/>
    <w:lvl w:ilvl="0" w:tplc="08090001">
      <w:start w:val="1"/>
      <w:numFmt w:val="bullet"/>
      <w:lvlText w:val=""/>
      <w:lvlJc w:val="left"/>
      <w:pPr>
        <w:ind w:left="257" w:hanging="360"/>
      </w:pPr>
      <w:rPr>
        <w:rFonts w:ascii="Symbol" w:hAnsi="Symbol" w:hint="default"/>
      </w:rPr>
    </w:lvl>
    <w:lvl w:ilvl="1" w:tplc="08090003">
      <w:start w:val="1"/>
      <w:numFmt w:val="bullet"/>
      <w:lvlText w:val="o"/>
      <w:lvlJc w:val="left"/>
      <w:pPr>
        <w:ind w:left="977" w:hanging="360"/>
      </w:pPr>
      <w:rPr>
        <w:rFonts w:ascii="Courier New" w:hAnsi="Courier New" w:cs="Courier New" w:hint="default"/>
      </w:rPr>
    </w:lvl>
    <w:lvl w:ilvl="2" w:tplc="08090005">
      <w:start w:val="1"/>
      <w:numFmt w:val="bullet"/>
      <w:lvlText w:val=""/>
      <w:lvlJc w:val="left"/>
      <w:pPr>
        <w:ind w:left="1697" w:hanging="360"/>
      </w:pPr>
      <w:rPr>
        <w:rFonts w:ascii="Wingdings" w:hAnsi="Wingdings" w:hint="default"/>
      </w:rPr>
    </w:lvl>
    <w:lvl w:ilvl="3" w:tplc="08090001">
      <w:start w:val="1"/>
      <w:numFmt w:val="bullet"/>
      <w:lvlText w:val=""/>
      <w:lvlJc w:val="left"/>
      <w:pPr>
        <w:ind w:left="2417" w:hanging="360"/>
      </w:pPr>
      <w:rPr>
        <w:rFonts w:ascii="Symbol" w:hAnsi="Symbol" w:hint="default"/>
      </w:rPr>
    </w:lvl>
    <w:lvl w:ilvl="4" w:tplc="08090003">
      <w:start w:val="1"/>
      <w:numFmt w:val="bullet"/>
      <w:lvlText w:val="o"/>
      <w:lvlJc w:val="left"/>
      <w:pPr>
        <w:ind w:left="3137" w:hanging="360"/>
      </w:pPr>
      <w:rPr>
        <w:rFonts w:ascii="Courier New" w:hAnsi="Courier New" w:cs="Courier New" w:hint="default"/>
      </w:rPr>
    </w:lvl>
    <w:lvl w:ilvl="5" w:tplc="08090005">
      <w:start w:val="1"/>
      <w:numFmt w:val="bullet"/>
      <w:lvlText w:val=""/>
      <w:lvlJc w:val="left"/>
      <w:pPr>
        <w:ind w:left="3857" w:hanging="360"/>
      </w:pPr>
      <w:rPr>
        <w:rFonts w:ascii="Wingdings" w:hAnsi="Wingdings" w:hint="default"/>
      </w:rPr>
    </w:lvl>
    <w:lvl w:ilvl="6" w:tplc="08090001">
      <w:start w:val="1"/>
      <w:numFmt w:val="bullet"/>
      <w:lvlText w:val=""/>
      <w:lvlJc w:val="left"/>
      <w:pPr>
        <w:ind w:left="4577" w:hanging="360"/>
      </w:pPr>
      <w:rPr>
        <w:rFonts w:ascii="Symbol" w:hAnsi="Symbol" w:hint="default"/>
      </w:rPr>
    </w:lvl>
    <w:lvl w:ilvl="7" w:tplc="08090003">
      <w:start w:val="1"/>
      <w:numFmt w:val="bullet"/>
      <w:lvlText w:val="o"/>
      <w:lvlJc w:val="left"/>
      <w:pPr>
        <w:ind w:left="5297" w:hanging="360"/>
      </w:pPr>
      <w:rPr>
        <w:rFonts w:ascii="Courier New" w:hAnsi="Courier New" w:cs="Courier New" w:hint="default"/>
      </w:rPr>
    </w:lvl>
    <w:lvl w:ilvl="8" w:tplc="08090005">
      <w:start w:val="1"/>
      <w:numFmt w:val="bullet"/>
      <w:lvlText w:val=""/>
      <w:lvlJc w:val="left"/>
      <w:pPr>
        <w:ind w:left="6017" w:hanging="360"/>
      </w:pPr>
      <w:rPr>
        <w:rFonts w:ascii="Wingdings" w:hAnsi="Wingdings" w:hint="default"/>
      </w:rPr>
    </w:lvl>
  </w:abstractNum>
  <w:abstractNum w:abstractNumId="4" w15:restartNumberingAfterBreak="0">
    <w:nsid w:val="338F436F"/>
    <w:multiLevelType w:val="hybridMultilevel"/>
    <w:tmpl w:val="5224A1D8"/>
    <w:lvl w:ilvl="0" w:tplc="08090001">
      <w:start w:val="1"/>
      <w:numFmt w:val="bullet"/>
      <w:lvlText w:val=""/>
      <w:lvlJc w:val="left"/>
      <w:pPr>
        <w:ind w:left="257" w:hanging="360"/>
      </w:pPr>
      <w:rPr>
        <w:rFonts w:ascii="Symbol" w:hAnsi="Symbol" w:hint="default"/>
      </w:rPr>
    </w:lvl>
    <w:lvl w:ilvl="1" w:tplc="08090003">
      <w:start w:val="1"/>
      <w:numFmt w:val="bullet"/>
      <w:lvlText w:val="o"/>
      <w:lvlJc w:val="left"/>
      <w:pPr>
        <w:ind w:left="977" w:hanging="360"/>
      </w:pPr>
      <w:rPr>
        <w:rFonts w:ascii="Courier New" w:hAnsi="Courier New" w:cs="Courier New" w:hint="default"/>
      </w:rPr>
    </w:lvl>
    <w:lvl w:ilvl="2" w:tplc="08090005">
      <w:start w:val="1"/>
      <w:numFmt w:val="bullet"/>
      <w:lvlText w:val=""/>
      <w:lvlJc w:val="left"/>
      <w:pPr>
        <w:ind w:left="1697" w:hanging="360"/>
      </w:pPr>
      <w:rPr>
        <w:rFonts w:ascii="Wingdings" w:hAnsi="Wingdings" w:hint="default"/>
      </w:rPr>
    </w:lvl>
    <w:lvl w:ilvl="3" w:tplc="08090001">
      <w:start w:val="1"/>
      <w:numFmt w:val="bullet"/>
      <w:lvlText w:val=""/>
      <w:lvlJc w:val="left"/>
      <w:pPr>
        <w:ind w:left="2417" w:hanging="360"/>
      </w:pPr>
      <w:rPr>
        <w:rFonts w:ascii="Symbol" w:hAnsi="Symbol" w:hint="default"/>
      </w:rPr>
    </w:lvl>
    <w:lvl w:ilvl="4" w:tplc="08090003">
      <w:start w:val="1"/>
      <w:numFmt w:val="bullet"/>
      <w:lvlText w:val="o"/>
      <w:lvlJc w:val="left"/>
      <w:pPr>
        <w:ind w:left="3137" w:hanging="360"/>
      </w:pPr>
      <w:rPr>
        <w:rFonts w:ascii="Courier New" w:hAnsi="Courier New" w:cs="Courier New" w:hint="default"/>
      </w:rPr>
    </w:lvl>
    <w:lvl w:ilvl="5" w:tplc="08090005">
      <w:start w:val="1"/>
      <w:numFmt w:val="bullet"/>
      <w:lvlText w:val=""/>
      <w:lvlJc w:val="left"/>
      <w:pPr>
        <w:ind w:left="3857" w:hanging="360"/>
      </w:pPr>
      <w:rPr>
        <w:rFonts w:ascii="Wingdings" w:hAnsi="Wingdings" w:hint="default"/>
      </w:rPr>
    </w:lvl>
    <w:lvl w:ilvl="6" w:tplc="08090001">
      <w:start w:val="1"/>
      <w:numFmt w:val="bullet"/>
      <w:lvlText w:val=""/>
      <w:lvlJc w:val="left"/>
      <w:pPr>
        <w:ind w:left="4577" w:hanging="360"/>
      </w:pPr>
      <w:rPr>
        <w:rFonts w:ascii="Symbol" w:hAnsi="Symbol" w:hint="default"/>
      </w:rPr>
    </w:lvl>
    <w:lvl w:ilvl="7" w:tplc="08090003">
      <w:start w:val="1"/>
      <w:numFmt w:val="bullet"/>
      <w:lvlText w:val="o"/>
      <w:lvlJc w:val="left"/>
      <w:pPr>
        <w:ind w:left="5297" w:hanging="360"/>
      </w:pPr>
      <w:rPr>
        <w:rFonts w:ascii="Courier New" w:hAnsi="Courier New" w:cs="Courier New" w:hint="default"/>
      </w:rPr>
    </w:lvl>
    <w:lvl w:ilvl="8" w:tplc="08090005">
      <w:start w:val="1"/>
      <w:numFmt w:val="bullet"/>
      <w:lvlText w:val=""/>
      <w:lvlJc w:val="left"/>
      <w:pPr>
        <w:ind w:left="6017" w:hanging="360"/>
      </w:pPr>
      <w:rPr>
        <w:rFonts w:ascii="Wingdings" w:hAnsi="Wingdings" w:hint="default"/>
      </w:rPr>
    </w:lvl>
  </w:abstractNum>
  <w:abstractNum w:abstractNumId="5" w15:restartNumberingAfterBreak="0">
    <w:nsid w:val="3EEB02C6"/>
    <w:multiLevelType w:val="hybridMultilevel"/>
    <w:tmpl w:val="AD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45C69"/>
    <w:multiLevelType w:val="hybridMultilevel"/>
    <w:tmpl w:val="B114D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1C74D1"/>
    <w:multiLevelType w:val="hybridMultilevel"/>
    <w:tmpl w:val="A732A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05DD2"/>
    <w:multiLevelType w:val="hybridMultilevel"/>
    <w:tmpl w:val="284A0E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start w:val="1"/>
      <w:numFmt w:val="bullet"/>
      <w:lvlText w:val="o"/>
      <w:lvlJc w:val="left"/>
      <w:pPr>
        <w:ind w:left="0" w:hanging="360"/>
      </w:pPr>
      <w:rPr>
        <w:rFonts w:ascii="Courier New" w:hAnsi="Courier New" w:cs="Times New Roman"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Times New Roman"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Times New Roman" w:hint="default"/>
      </w:rPr>
    </w:lvl>
    <w:lvl w:ilvl="8" w:tplc="04090005">
      <w:start w:val="1"/>
      <w:numFmt w:val="bullet"/>
      <w:lvlText w:val=""/>
      <w:lvlJc w:val="left"/>
      <w:pPr>
        <w:ind w:left="504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7"/>
  </w:num>
  <w:num w:numId="6">
    <w:abstractNumId w:val="8"/>
  </w:num>
  <w:num w:numId="7">
    <w:abstractNumId w:val="4"/>
  </w:num>
  <w:num w:numId="8">
    <w:abstractNumId w:val="2"/>
  </w:num>
  <w:num w:numId="9">
    <w:abstractNumId w:val="3"/>
  </w:num>
  <w:num w:numId="10">
    <w:abstractNumId w:val="1"/>
  </w:num>
  <w:num w:numId="11">
    <w:abstractNumId w:val="3"/>
  </w:num>
  <w:num w:numId="12">
    <w:abstractNumId w:val="1"/>
  </w:num>
  <w:num w:numId="13">
    <w:abstractNumId w:val="2"/>
  </w:num>
  <w:num w:numId="14">
    <w:abstractNumId w:val="6"/>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68"/>
    <w:rsid w:val="000B3343"/>
    <w:rsid w:val="00135E68"/>
    <w:rsid w:val="00303F8E"/>
    <w:rsid w:val="00354638"/>
    <w:rsid w:val="007E02FD"/>
    <w:rsid w:val="00B21863"/>
    <w:rsid w:val="00D61FEB"/>
    <w:rsid w:val="00D6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2E7C7CD-6F77-4375-9BE7-C8B6A52F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pp-place-title5">
    <w:name w:val="pp-place-title5"/>
    <w:basedOn w:val="DefaultParagraphFont"/>
    <w:rPr>
      <w:b/>
      <w:bCs/>
      <w:sz w:val="37"/>
      <w:szCs w:val="37"/>
    </w:rPr>
  </w:style>
  <w:style w:type="character" w:customStyle="1" w:styleId="pp-headline-item">
    <w:name w:val="pp-headline-item"/>
    <w:basedOn w:val="DefaultParagraphFont"/>
  </w:style>
  <w:style w:type="character" w:customStyle="1" w:styleId="telephone">
    <w:name w:val="telephon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PlainText">
    <w:name w:val="Plain Text"/>
    <w:basedOn w:val="Normal"/>
    <w:link w:val="PlainTextChar"/>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Pr>
      <w:rFonts w:eastAsia="Times New Roman" w:cstheme="minorHAnsi"/>
      <w:b/>
      <w:bCs/>
      <w:kern w:val="32"/>
      <w:sz w:val="28"/>
      <w:szCs w:val="28"/>
    </w:rPr>
  </w:style>
  <w:style w:type="paragraph" w:styleId="ListParagraph">
    <w:name w:val="List Paragraph"/>
    <w:basedOn w:val="Normal"/>
    <w:uiPriority w:val="34"/>
    <w:qFormat/>
    <w:pPr>
      <w:ind w:left="720"/>
      <w:contextualSpacing/>
    </w:pPr>
  </w:style>
  <w:style w:type="paragraph" w:customStyle="1" w:styleId="p4">
    <w:name w:val="p4"/>
    <w:basedOn w:val="Normal"/>
    <w:pPr>
      <w:widowControl w:val="0"/>
      <w:tabs>
        <w:tab w:val="left" w:pos="220"/>
      </w:tabs>
      <w:snapToGrid w:val="0"/>
      <w:spacing w:after="0" w:line="320" w:lineRule="atLeast"/>
      <w:ind w:left="1152" w:hanging="288"/>
    </w:pPr>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pPr>
      <w:tabs>
        <w:tab w:val="left" w:pos="220"/>
      </w:tabs>
      <w:spacing w:after="0" w:line="320" w:lineRule="exact"/>
      <w:ind w:left="426" w:hanging="426"/>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US"/>
    </w:rPr>
  </w:style>
  <w:style w:type="paragraph" w:customStyle="1" w:styleId="p12">
    <w:name w:val="p12"/>
    <w:basedOn w:val="Normal"/>
    <w:pPr>
      <w:widowControl w:val="0"/>
      <w:snapToGrid w:val="0"/>
      <w:spacing w:after="0" w:line="240" w:lineRule="atLeast"/>
      <w:ind w:left="720" w:hanging="720"/>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11">
      <w:bodyDiv w:val="1"/>
      <w:marLeft w:val="0"/>
      <w:marRight w:val="0"/>
      <w:marTop w:val="0"/>
      <w:marBottom w:val="0"/>
      <w:divBdr>
        <w:top w:val="none" w:sz="0" w:space="0" w:color="auto"/>
        <w:left w:val="none" w:sz="0" w:space="0" w:color="auto"/>
        <w:bottom w:val="none" w:sz="0" w:space="0" w:color="auto"/>
        <w:right w:val="none" w:sz="0" w:space="0" w:color="auto"/>
      </w:divBdr>
    </w:div>
    <w:div w:id="77020651">
      <w:bodyDiv w:val="1"/>
      <w:marLeft w:val="0"/>
      <w:marRight w:val="0"/>
      <w:marTop w:val="0"/>
      <w:marBottom w:val="0"/>
      <w:divBdr>
        <w:top w:val="none" w:sz="0" w:space="0" w:color="auto"/>
        <w:left w:val="none" w:sz="0" w:space="0" w:color="auto"/>
        <w:bottom w:val="none" w:sz="0" w:space="0" w:color="auto"/>
        <w:right w:val="none" w:sz="0" w:space="0" w:color="auto"/>
      </w:divBdr>
    </w:div>
    <w:div w:id="103234175">
      <w:bodyDiv w:val="1"/>
      <w:marLeft w:val="0"/>
      <w:marRight w:val="0"/>
      <w:marTop w:val="0"/>
      <w:marBottom w:val="0"/>
      <w:divBdr>
        <w:top w:val="none" w:sz="0" w:space="0" w:color="auto"/>
        <w:left w:val="none" w:sz="0" w:space="0" w:color="auto"/>
        <w:bottom w:val="none" w:sz="0" w:space="0" w:color="auto"/>
        <w:right w:val="none" w:sz="0" w:space="0" w:color="auto"/>
      </w:divBdr>
    </w:div>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26358216">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2223">
      <w:bodyDiv w:val="1"/>
      <w:marLeft w:val="0"/>
      <w:marRight w:val="0"/>
      <w:marTop w:val="0"/>
      <w:marBottom w:val="0"/>
      <w:divBdr>
        <w:top w:val="none" w:sz="0" w:space="0" w:color="auto"/>
        <w:left w:val="none" w:sz="0" w:space="0" w:color="auto"/>
        <w:bottom w:val="none" w:sz="0" w:space="0" w:color="auto"/>
        <w:right w:val="none" w:sz="0" w:space="0" w:color="auto"/>
      </w:divBdr>
    </w:div>
    <w:div w:id="228461675">
      <w:bodyDiv w:val="1"/>
      <w:marLeft w:val="0"/>
      <w:marRight w:val="0"/>
      <w:marTop w:val="0"/>
      <w:marBottom w:val="0"/>
      <w:divBdr>
        <w:top w:val="none" w:sz="0" w:space="0" w:color="auto"/>
        <w:left w:val="none" w:sz="0" w:space="0" w:color="auto"/>
        <w:bottom w:val="none" w:sz="0" w:space="0" w:color="auto"/>
        <w:right w:val="none" w:sz="0" w:space="0" w:color="auto"/>
      </w:divBdr>
    </w:div>
    <w:div w:id="235479447">
      <w:bodyDiv w:val="1"/>
      <w:marLeft w:val="0"/>
      <w:marRight w:val="0"/>
      <w:marTop w:val="0"/>
      <w:marBottom w:val="0"/>
      <w:divBdr>
        <w:top w:val="none" w:sz="0" w:space="0" w:color="auto"/>
        <w:left w:val="none" w:sz="0" w:space="0" w:color="auto"/>
        <w:bottom w:val="none" w:sz="0" w:space="0" w:color="auto"/>
        <w:right w:val="none" w:sz="0" w:space="0" w:color="auto"/>
      </w:divBdr>
    </w:div>
    <w:div w:id="282426229">
      <w:bodyDiv w:val="1"/>
      <w:marLeft w:val="0"/>
      <w:marRight w:val="0"/>
      <w:marTop w:val="0"/>
      <w:marBottom w:val="0"/>
      <w:divBdr>
        <w:top w:val="none" w:sz="0" w:space="0" w:color="auto"/>
        <w:left w:val="none" w:sz="0" w:space="0" w:color="auto"/>
        <w:bottom w:val="none" w:sz="0" w:space="0" w:color="auto"/>
        <w:right w:val="none" w:sz="0" w:space="0" w:color="auto"/>
      </w:divBdr>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407966739">
      <w:bodyDiv w:val="1"/>
      <w:marLeft w:val="0"/>
      <w:marRight w:val="0"/>
      <w:marTop w:val="0"/>
      <w:marBottom w:val="0"/>
      <w:divBdr>
        <w:top w:val="none" w:sz="0" w:space="0" w:color="auto"/>
        <w:left w:val="none" w:sz="0" w:space="0" w:color="auto"/>
        <w:bottom w:val="none" w:sz="0" w:space="0" w:color="auto"/>
        <w:right w:val="none" w:sz="0" w:space="0" w:color="auto"/>
      </w:divBdr>
    </w:div>
    <w:div w:id="486631021">
      <w:bodyDiv w:val="1"/>
      <w:marLeft w:val="0"/>
      <w:marRight w:val="0"/>
      <w:marTop w:val="0"/>
      <w:marBottom w:val="0"/>
      <w:divBdr>
        <w:top w:val="none" w:sz="0" w:space="0" w:color="auto"/>
        <w:left w:val="none" w:sz="0" w:space="0" w:color="auto"/>
        <w:bottom w:val="none" w:sz="0" w:space="0" w:color="auto"/>
        <w:right w:val="none" w:sz="0" w:space="0" w:color="auto"/>
      </w:divBdr>
    </w:div>
    <w:div w:id="563102380">
      <w:bodyDiv w:val="1"/>
      <w:marLeft w:val="0"/>
      <w:marRight w:val="0"/>
      <w:marTop w:val="0"/>
      <w:marBottom w:val="0"/>
      <w:divBdr>
        <w:top w:val="none" w:sz="0" w:space="0" w:color="auto"/>
        <w:left w:val="none" w:sz="0" w:space="0" w:color="auto"/>
        <w:bottom w:val="none" w:sz="0" w:space="0" w:color="auto"/>
        <w:right w:val="none" w:sz="0" w:space="0" w:color="auto"/>
      </w:divBdr>
    </w:div>
    <w:div w:id="568544383">
      <w:bodyDiv w:val="1"/>
      <w:marLeft w:val="0"/>
      <w:marRight w:val="0"/>
      <w:marTop w:val="0"/>
      <w:marBottom w:val="0"/>
      <w:divBdr>
        <w:top w:val="none" w:sz="0" w:space="0" w:color="auto"/>
        <w:left w:val="none" w:sz="0" w:space="0" w:color="auto"/>
        <w:bottom w:val="none" w:sz="0" w:space="0" w:color="auto"/>
        <w:right w:val="none" w:sz="0" w:space="0" w:color="auto"/>
      </w:divBdr>
    </w:div>
    <w:div w:id="587077615">
      <w:bodyDiv w:val="1"/>
      <w:marLeft w:val="0"/>
      <w:marRight w:val="0"/>
      <w:marTop w:val="0"/>
      <w:marBottom w:val="0"/>
      <w:divBdr>
        <w:top w:val="none" w:sz="0" w:space="0" w:color="auto"/>
        <w:left w:val="none" w:sz="0" w:space="0" w:color="auto"/>
        <w:bottom w:val="none" w:sz="0" w:space="0" w:color="auto"/>
        <w:right w:val="none" w:sz="0" w:space="0" w:color="auto"/>
      </w:divBdr>
    </w:div>
    <w:div w:id="640427978">
      <w:bodyDiv w:val="1"/>
      <w:marLeft w:val="0"/>
      <w:marRight w:val="0"/>
      <w:marTop w:val="0"/>
      <w:marBottom w:val="0"/>
      <w:divBdr>
        <w:top w:val="none" w:sz="0" w:space="0" w:color="auto"/>
        <w:left w:val="none" w:sz="0" w:space="0" w:color="auto"/>
        <w:bottom w:val="none" w:sz="0" w:space="0" w:color="auto"/>
        <w:right w:val="none" w:sz="0" w:space="0" w:color="auto"/>
      </w:divBdr>
    </w:div>
    <w:div w:id="651713977">
      <w:bodyDiv w:val="1"/>
      <w:marLeft w:val="0"/>
      <w:marRight w:val="0"/>
      <w:marTop w:val="0"/>
      <w:marBottom w:val="0"/>
      <w:divBdr>
        <w:top w:val="none" w:sz="0" w:space="0" w:color="auto"/>
        <w:left w:val="none" w:sz="0" w:space="0" w:color="auto"/>
        <w:bottom w:val="none" w:sz="0" w:space="0" w:color="auto"/>
        <w:right w:val="none" w:sz="0" w:space="0" w:color="auto"/>
      </w:divBdr>
    </w:div>
    <w:div w:id="656343205">
      <w:bodyDiv w:val="1"/>
      <w:marLeft w:val="0"/>
      <w:marRight w:val="0"/>
      <w:marTop w:val="0"/>
      <w:marBottom w:val="0"/>
      <w:divBdr>
        <w:top w:val="none" w:sz="0" w:space="0" w:color="auto"/>
        <w:left w:val="none" w:sz="0" w:space="0" w:color="auto"/>
        <w:bottom w:val="none" w:sz="0" w:space="0" w:color="auto"/>
        <w:right w:val="none" w:sz="0" w:space="0" w:color="auto"/>
      </w:divBdr>
    </w:div>
    <w:div w:id="676885019">
      <w:bodyDiv w:val="1"/>
      <w:marLeft w:val="0"/>
      <w:marRight w:val="0"/>
      <w:marTop w:val="0"/>
      <w:marBottom w:val="0"/>
      <w:divBdr>
        <w:top w:val="none" w:sz="0" w:space="0" w:color="auto"/>
        <w:left w:val="none" w:sz="0" w:space="0" w:color="auto"/>
        <w:bottom w:val="none" w:sz="0" w:space="0" w:color="auto"/>
        <w:right w:val="none" w:sz="0" w:space="0" w:color="auto"/>
      </w:divBdr>
    </w:div>
    <w:div w:id="730888020">
      <w:bodyDiv w:val="1"/>
      <w:marLeft w:val="0"/>
      <w:marRight w:val="0"/>
      <w:marTop w:val="0"/>
      <w:marBottom w:val="0"/>
      <w:divBdr>
        <w:top w:val="none" w:sz="0" w:space="0" w:color="auto"/>
        <w:left w:val="none" w:sz="0" w:space="0" w:color="auto"/>
        <w:bottom w:val="none" w:sz="0" w:space="0" w:color="auto"/>
        <w:right w:val="none" w:sz="0" w:space="0" w:color="auto"/>
      </w:divBdr>
    </w:div>
    <w:div w:id="827982687">
      <w:bodyDiv w:val="1"/>
      <w:marLeft w:val="0"/>
      <w:marRight w:val="0"/>
      <w:marTop w:val="0"/>
      <w:marBottom w:val="0"/>
      <w:divBdr>
        <w:top w:val="none" w:sz="0" w:space="0" w:color="auto"/>
        <w:left w:val="none" w:sz="0" w:space="0" w:color="auto"/>
        <w:bottom w:val="none" w:sz="0" w:space="0" w:color="auto"/>
        <w:right w:val="none" w:sz="0" w:space="0" w:color="auto"/>
      </w:divBdr>
    </w:div>
    <w:div w:id="886530506">
      <w:bodyDiv w:val="1"/>
      <w:marLeft w:val="0"/>
      <w:marRight w:val="0"/>
      <w:marTop w:val="0"/>
      <w:marBottom w:val="0"/>
      <w:divBdr>
        <w:top w:val="none" w:sz="0" w:space="0" w:color="auto"/>
        <w:left w:val="none" w:sz="0" w:space="0" w:color="auto"/>
        <w:bottom w:val="none" w:sz="0" w:space="0" w:color="auto"/>
        <w:right w:val="none" w:sz="0" w:space="0" w:color="auto"/>
      </w:divBdr>
    </w:div>
    <w:div w:id="933708364">
      <w:bodyDiv w:val="1"/>
      <w:marLeft w:val="0"/>
      <w:marRight w:val="0"/>
      <w:marTop w:val="0"/>
      <w:marBottom w:val="0"/>
      <w:divBdr>
        <w:top w:val="none" w:sz="0" w:space="0" w:color="auto"/>
        <w:left w:val="none" w:sz="0" w:space="0" w:color="auto"/>
        <w:bottom w:val="none" w:sz="0" w:space="0" w:color="auto"/>
        <w:right w:val="none" w:sz="0" w:space="0" w:color="auto"/>
      </w:divBdr>
    </w:div>
    <w:div w:id="946082967">
      <w:bodyDiv w:val="1"/>
      <w:marLeft w:val="0"/>
      <w:marRight w:val="0"/>
      <w:marTop w:val="0"/>
      <w:marBottom w:val="0"/>
      <w:divBdr>
        <w:top w:val="none" w:sz="0" w:space="0" w:color="auto"/>
        <w:left w:val="none" w:sz="0" w:space="0" w:color="auto"/>
        <w:bottom w:val="none" w:sz="0" w:space="0" w:color="auto"/>
        <w:right w:val="none" w:sz="0" w:space="0" w:color="auto"/>
      </w:divBdr>
    </w:div>
    <w:div w:id="1004286506">
      <w:bodyDiv w:val="1"/>
      <w:marLeft w:val="0"/>
      <w:marRight w:val="0"/>
      <w:marTop w:val="0"/>
      <w:marBottom w:val="0"/>
      <w:divBdr>
        <w:top w:val="none" w:sz="0" w:space="0" w:color="auto"/>
        <w:left w:val="none" w:sz="0" w:space="0" w:color="auto"/>
        <w:bottom w:val="none" w:sz="0" w:space="0" w:color="auto"/>
        <w:right w:val="none" w:sz="0" w:space="0" w:color="auto"/>
      </w:divBdr>
    </w:div>
    <w:div w:id="1005596666">
      <w:bodyDiv w:val="1"/>
      <w:marLeft w:val="0"/>
      <w:marRight w:val="0"/>
      <w:marTop w:val="0"/>
      <w:marBottom w:val="0"/>
      <w:divBdr>
        <w:top w:val="none" w:sz="0" w:space="0" w:color="auto"/>
        <w:left w:val="none" w:sz="0" w:space="0" w:color="auto"/>
        <w:bottom w:val="none" w:sz="0" w:space="0" w:color="auto"/>
        <w:right w:val="none" w:sz="0" w:space="0" w:color="auto"/>
      </w:divBdr>
    </w:div>
    <w:div w:id="1060204433">
      <w:bodyDiv w:val="1"/>
      <w:marLeft w:val="0"/>
      <w:marRight w:val="0"/>
      <w:marTop w:val="0"/>
      <w:marBottom w:val="0"/>
      <w:divBdr>
        <w:top w:val="none" w:sz="0" w:space="0" w:color="auto"/>
        <w:left w:val="none" w:sz="0" w:space="0" w:color="auto"/>
        <w:bottom w:val="none" w:sz="0" w:space="0" w:color="auto"/>
        <w:right w:val="none" w:sz="0" w:space="0" w:color="auto"/>
      </w:divBdr>
    </w:div>
    <w:div w:id="1072048167">
      <w:bodyDiv w:val="1"/>
      <w:marLeft w:val="0"/>
      <w:marRight w:val="0"/>
      <w:marTop w:val="0"/>
      <w:marBottom w:val="0"/>
      <w:divBdr>
        <w:top w:val="none" w:sz="0" w:space="0" w:color="auto"/>
        <w:left w:val="none" w:sz="0" w:space="0" w:color="auto"/>
        <w:bottom w:val="none" w:sz="0" w:space="0" w:color="auto"/>
        <w:right w:val="none" w:sz="0" w:space="0" w:color="auto"/>
      </w:divBdr>
    </w:div>
    <w:div w:id="1132406012">
      <w:bodyDiv w:val="1"/>
      <w:marLeft w:val="0"/>
      <w:marRight w:val="0"/>
      <w:marTop w:val="0"/>
      <w:marBottom w:val="0"/>
      <w:divBdr>
        <w:top w:val="none" w:sz="0" w:space="0" w:color="auto"/>
        <w:left w:val="none" w:sz="0" w:space="0" w:color="auto"/>
        <w:bottom w:val="none" w:sz="0" w:space="0" w:color="auto"/>
        <w:right w:val="none" w:sz="0" w:space="0" w:color="auto"/>
      </w:divBdr>
    </w:div>
    <w:div w:id="1138189345">
      <w:bodyDiv w:val="1"/>
      <w:marLeft w:val="0"/>
      <w:marRight w:val="0"/>
      <w:marTop w:val="0"/>
      <w:marBottom w:val="0"/>
      <w:divBdr>
        <w:top w:val="none" w:sz="0" w:space="0" w:color="auto"/>
        <w:left w:val="none" w:sz="0" w:space="0" w:color="auto"/>
        <w:bottom w:val="none" w:sz="0" w:space="0" w:color="auto"/>
        <w:right w:val="none" w:sz="0" w:space="0" w:color="auto"/>
      </w:divBdr>
    </w:div>
    <w:div w:id="1183664839">
      <w:bodyDiv w:val="1"/>
      <w:marLeft w:val="0"/>
      <w:marRight w:val="0"/>
      <w:marTop w:val="0"/>
      <w:marBottom w:val="0"/>
      <w:divBdr>
        <w:top w:val="none" w:sz="0" w:space="0" w:color="auto"/>
        <w:left w:val="none" w:sz="0" w:space="0" w:color="auto"/>
        <w:bottom w:val="none" w:sz="0" w:space="0" w:color="auto"/>
        <w:right w:val="none" w:sz="0" w:space="0" w:color="auto"/>
      </w:divBdr>
    </w:div>
    <w:div w:id="1237938724">
      <w:bodyDiv w:val="1"/>
      <w:marLeft w:val="0"/>
      <w:marRight w:val="0"/>
      <w:marTop w:val="0"/>
      <w:marBottom w:val="0"/>
      <w:divBdr>
        <w:top w:val="none" w:sz="0" w:space="0" w:color="auto"/>
        <w:left w:val="none" w:sz="0" w:space="0" w:color="auto"/>
        <w:bottom w:val="none" w:sz="0" w:space="0" w:color="auto"/>
        <w:right w:val="none" w:sz="0" w:space="0" w:color="auto"/>
      </w:divBdr>
    </w:div>
    <w:div w:id="1288076562">
      <w:bodyDiv w:val="1"/>
      <w:marLeft w:val="0"/>
      <w:marRight w:val="0"/>
      <w:marTop w:val="0"/>
      <w:marBottom w:val="0"/>
      <w:divBdr>
        <w:top w:val="none" w:sz="0" w:space="0" w:color="auto"/>
        <w:left w:val="none" w:sz="0" w:space="0" w:color="auto"/>
        <w:bottom w:val="none" w:sz="0" w:space="0" w:color="auto"/>
        <w:right w:val="none" w:sz="0" w:space="0" w:color="auto"/>
      </w:divBdr>
    </w:div>
    <w:div w:id="1338993889">
      <w:bodyDiv w:val="1"/>
      <w:marLeft w:val="0"/>
      <w:marRight w:val="0"/>
      <w:marTop w:val="0"/>
      <w:marBottom w:val="0"/>
      <w:divBdr>
        <w:top w:val="none" w:sz="0" w:space="0" w:color="auto"/>
        <w:left w:val="none" w:sz="0" w:space="0" w:color="auto"/>
        <w:bottom w:val="none" w:sz="0" w:space="0" w:color="auto"/>
        <w:right w:val="none" w:sz="0" w:space="0" w:color="auto"/>
      </w:divBdr>
    </w:div>
    <w:div w:id="1358462490">
      <w:bodyDiv w:val="1"/>
      <w:marLeft w:val="0"/>
      <w:marRight w:val="0"/>
      <w:marTop w:val="0"/>
      <w:marBottom w:val="0"/>
      <w:divBdr>
        <w:top w:val="none" w:sz="0" w:space="0" w:color="auto"/>
        <w:left w:val="none" w:sz="0" w:space="0" w:color="auto"/>
        <w:bottom w:val="none" w:sz="0" w:space="0" w:color="auto"/>
        <w:right w:val="none" w:sz="0" w:space="0" w:color="auto"/>
      </w:divBdr>
    </w:div>
    <w:div w:id="1451361710">
      <w:bodyDiv w:val="1"/>
      <w:marLeft w:val="0"/>
      <w:marRight w:val="0"/>
      <w:marTop w:val="0"/>
      <w:marBottom w:val="0"/>
      <w:divBdr>
        <w:top w:val="none" w:sz="0" w:space="0" w:color="auto"/>
        <w:left w:val="none" w:sz="0" w:space="0" w:color="auto"/>
        <w:bottom w:val="none" w:sz="0" w:space="0" w:color="auto"/>
        <w:right w:val="none" w:sz="0" w:space="0" w:color="auto"/>
      </w:divBdr>
    </w:div>
    <w:div w:id="1524131818">
      <w:bodyDiv w:val="1"/>
      <w:marLeft w:val="0"/>
      <w:marRight w:val="0"/>
      <w:marTop w:val="0"/>
      <w:marBottom w:val="0"/>
      <w:divBdr>
        <w:top w:val="none" w:sz="0" w:space="0" w:color="auto"/>
        <w:left w:val="none" w:sz="0" w:space="0" w:color="auto"/>
        <w:bottom w:val="none" w:sz="0" w:space="0" w:color="auto"/>
        <w:right w:val="none" w:sz="0" w:space="0" w:color="auto"/>
      </w:divBdr>
    </w:div>
    <w:div w:id="1614903060">
      <w:bodyDiv w:val="1"/>
      <w:marLeft w:val="0"/>
      <w:marRight w:val="0"/>
      <w:marTop w:val="0"/>
      <w:marBottom w:val="0"/>
      <w:divBdr>
        <w:top w:val="none" w:sz="0" w:space="0" w:color="auto"/>
        <w:left w:val="none" w:sz="0" w:space="0" w:color="auto"/>
        <w:bottom w:val="none" w:sz="0" w:space="0" w:color="auto"/>
        <w:right w:val="none" w:sz="0" w:space="0" w:color="auto"/>
      </w:divBdr>
    </w:div>
    <w:div w:id="1701927313">
      <w:bodyDiv w:val="1"/>
      <w:marLeft w:val="0"/>
      <w:marRight w:val="0"/>
      <w:marTop w:val="0"/>
      <w:marBottom w:val="0"/>
      <w:divBdr>
        <w:top w:val="none" w:sz="0" w:space="0" w:color="auto"/>
        <w:left w:val="none" w:sz="0" w:space="0" w:color="auto"/>
        <w:bottom w:val="none" w:sz="0" w:space="0" w:color="auto"/>
        <w:right w:val="none" w:sz="0" w:space="0" w:color="auto"/>
      </w:divBdr>
    </w:div>
    <w:div w:id="1707291861">
      <w:bodyDiv w:val="1"/>
      <w:marLeft w:val="0"/>
      <w:marRight w:val="0"/>
      <w:marTop w:val="0"/>
      <w:marBottom w:val="0"/>
      <w:divBdr>
        <w:top w:val="none" w:sz="0" w:space="0" w:color="auto"/>
        <w:left w:val="none" w:sz="0" w:space="0" w:color="auto"/>
        <w:bottom w:val="none" w:sz="0" w:space="0" w:color="auto"/>
        <w:right w:val="none" w:sz="0" w:space="0" w:color="auto"/>
      </w:divBdr>
    </w:div>
    <w:div w:id="1759129500">
      <w:bodyDiv w:val="1"/>
      <w:marLeft w:val="0"/>
      <w:marRight w:val="0"/>
      <w:marTop w:val="0"/>
      <w:marBottom w:val="0"/>
      <w:divBdr>
        <w:top w:val="none" w:sz="0" w:space="0" w:color="auto"/>
        <w:left w:val="none" w:sz="0" w:space="0" w:color="auto"/>
        <w:bottom w:val="none" w:sz="0" w:space="0" w:color="auto"/>
        <w:right w:val="none" w:sz="0" w:space="0" w:color="auto"/>
      </w:divBdr>
    </w:div>
    <w:div w:id="1802796844">
      <w:bodyDiv w:val="1"/>
      <w:marLeft w:val="0"/>
      <w:marRight w:val="0"/>
      <w:marTop w:val="0"/>
      <w:marBottom w:val="0"/>
      <w:divBdr>
        <w:top w:val="none" w:sz="0" w:space="0" w:color="auto"/>
        <w:left w:val="none" w:sz="0" w:space="0" w:color="auto"/>
        <w:bottom w:val="none" w:sz="0" w:space="0" w:color="auto"/>
        <w:right w:val="none" w:sz="0" w:space="0" w:color="auto"/>
      </w:divBdr>
    </w:div>
    <w:div w:id="1834567036">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 w:id="1975716550">
      <w:bodyDiv w:val="1"/>
      <w:marLeft w:val="0"/>
      <w:marRight w:val="0"/>
      <w:marTop w:val="0"/>
      <w:marBottom w:val="0"/>
      <w:divBdr>
        <w:top w:val="none" w:sz="0" w:space="0" w:color="auto"/>
        <w:left w:val="none" w:sz="0" w:space="0" w:color="auto"/>
        <w:bottom w:val="none" w:sz="0" w:space="0" w:color="auto"/>
        <w:right w:val="none" w:sz="0" w:space="0" w:color="auto"/>
      </w:divBdr>
    </w:div>
    <w:div w:id="2039354253">
      <w:bodyDiv w:val="1"/>
      <w:marLeft w:val="0"/>
      <w:marRight w:val="0"/>
      <w:marTop w:val="0"/>
      <w:marBottom w:val="0"/>
      <w:divBdr>
        <w:top w:val="none" w:sz="0" w:space="0" w:color="auto"/>
        <w:left w:val="none" w:sz="0" w:space="0" w:color="auto"/>
        <w:bottom w:val="none" w:sz="0" w:space="0" w:color="auto"/>
        <w:right w:val="none" w:sz="0" w:space="0" w:color="auto"/>
      </w:divBdr>
    </w:div>
    <w:div w:id="21416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C339-4B1A-4E45-A6A1-4D3759B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Melissa Thorogood</cp:lastModifiedBy>
  <cp:revision>2</cp:revision>
  <cp:lastPrinted>2018-02-19T14:58:00Z</cp:lastPrinted>
  <dcterms:created xsi:type="dcterms:W3CDTF">2018-03-09T09:02:00Z</dcterms:created>
  <dcterms:modified xsi:type="dcterms:W3CDTF">2018-03-09T09:02:00Z</dcterms:modified>
</cp:coreProperties>
</file>