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7F" w:rsidRDefault="00CA487F" w:rsidP="005A21B2">
      <w:pPr>
        <w:tabs>
          <w:tab w:val="left" w:pos="6537"/>
        </w:tabs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EA0045" w:rsidRPr="00EA0045" w:rsidTr="00B14624">
        <w:tc>
          <w:tcPr>
            <w:tcW w:w="10348" w:type="dxa"/>
            <w:gridSpan w:val="4"/>
          </w:tcPr>
          <w:p w:rsidR="00EA0045" w:rsidRPr="00CF49E6" w:rsidRDefault="00CF49E6" w:rsidP="00EA00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F056D">
              <w:rPr>
                <w:rFonts w:ascii="DKAMB K+ Century Gothic" w:hAnsi="DKAMB K+ Century Gothic" w:cs="DKAMB K+ Century Gothic"/>
                <w:noProof/>
                <w:color w:val="57585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B9D8DE7" wp14:editId="7659C1EA">
                  <wp:simplePos x="0" y="0"/>
                  <wp:positionH relativeFrom="column">
                    <wp:posOffset>5764899</wp:posOffset>
                  </wp:positionH>
                  <wp:positionV relativeFrom="paragraph">
                    <wp:posOffset>16557</wp:posOffset>
                  </wp:positionV>
                  <wp:extent cx="721995" cy="786126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8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045" w:rsidRPr="00CF49E6">
              <w:rPr>
                <w:rFonts w:ascii="Century Gothic" w:hAnsi="Century Gothic"/>
                <w:b/>
                <w:sz w:val="24"/>
                <w:szCs w:val="24"/>
              </w:rPr>
              <w:t>Ivybridge Community College</w:t>
            </w:r>
          </w:p>
          <w:p w:rsidR="00EA0045" w:rsidRPr="00CF49E6" w:rsidRDefault="006252C9" w:rsidP="00EA00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Associate Leaders</w:t>
            </w:r>
          </w:p>
          <w:p w:rsidR="00EA0045" w:rsidRDefault="00EA0045" w:rsidP="00EA00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(L</w:t>
            </w:r>
            <w:r w:rsidR="00FC1C76">
              <w:rPr>
                <w:rFonts w:ascii="Century Gothic" w:hAnsi="Century Gothic"/>
                <w:sz w:val="18"/>
                <w:szCs w:val="18"/>
              </w:rPr>
              <w:t xml:space="preserve">eadership Pay Spine Point </w:t>
            </w:r>
            <w:r w:rsidR="006252C9">
              <w:rPr>
                <w:rFonts w:ascii="Century Gothic" w:hAnsi="Century Gothic"/>
                <w:sz w:val="18"/>
                <w:szCs w:val="18"/>
              </w:rPr>
              <w:t>7</w:t>
            </w:r>
            <w:r w:rsidR="00FC1C76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6252C9">
              <w:rPr>
                <w:rFonts w:ascii="Century Gothic" w:hAnsi="Century Gothic"/>
                <w:sz w:val="18"/>
                <w:szCs w:val="18"/>
              </w:rPr>
              <w:t>11</w:t>
            </w:r>
            <w:r w:rsidRPr="00EA0045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EA0045" w:rsidRDefault="00EA0045" w:rsidP="00EA00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46F86" w:rsidRPr="00B46F86" w:rsidRDefault="00B46F86" w:rsidP="00B46F8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F86">
              <w:rPr>
                <w:rFonts w:ascii="Century Gothic" w:hAnsi="Century Gothic"/>
                <w:b/>
                <w:sz w:val="16"/>
                <w:szCs w:val="16"/>
              </w:rPr>
              <w:t>A = Application Form / Teaching File (internal)</w:t>
            </w:r>
          </w:p>
          <w:p w:rsidR="00B46F86" w:rsidRPr="00B46F86" w:rsidRDefault="00B46F86" w:rsidP="00B46F8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F86">
              <w:rPr>
                <w:rFonts w:ascii="Century Gothic" w:hAnsi="Century Gothic"/>
                <w:b/>
                <w:sz w:val="16"/>
                <w:szCs w:val="16"/>
              </w:rPr>
              <w:t>C = Certificates</w:t>
            </w:r>
          </w:p>
          <w:p w:rsidR="00B46F86" w:rsidRPr="00B46F86" w:rsidRDefault="00B46F86" w:rsidP="00B46F8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F86">
              <w:rPr>
                <w:rFonts w:ascii="Century Gothic" w:hAnsi="Century Gothic"/>
                <w:b/>
                <w:sz w:val="16"/>
                <w:szCs w:val="16"/>
              </w:rPr>
              <w:t>I = Interview</w:t>
            </w:r>
          </w:p>
          <w:p w:rsidR="00B46F86" w:rsidRPr="00EA0045" w:rsidRDefault="00B46F86" w:rsidP="00B46F86">
            <w:pPr>
              <w:rPr>
                <w:rFonts w:ascii="Century Gothic" w:hAnsi="Century Gothic"/>
                <w:sz w:val="18"/>
                <w:szCs w:val="18"/>
              </w:rPr>
            </w:pPr>
            <w:r w:rsidRPr="00B46F86">
              <w:rPr>
                <w:rFonts w:ascii="Century Gothic" w:hAnsi="Century Gothic"/>
                <w:b/>
                <w:sz w:val="16"/>
                <w:szCs w:val="16"/>
              </w:rPr>
              <w:t>R = Reference / Supplementary Evidence</w:t>
            </w:r>
          </w:p>
        </w:tc>
      </w:tr>
      <w:tr w:rsidR="00EA004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EA0045" w:rsidRPr="00D22941" w:rsidRDefault="00EA0045" w:rsidP="00EA004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A0045" w:rsidP="002752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EA0045" w:rsidP="00EA00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:rsidR="00EA0045" w:rsidRPr="00D22941" w:rsidRDefault="00EA0045" w:rsidP="00EA00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</w:tcPr>
          <w:p w:rsidR="00EA0045" w:rsidRPr="00D22941" w:rsidRDefault="00CF49E6" w:rsidP="00EA00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Source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A0045" w:rsidP="002752B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A,C</w:t>
            </w:r>
          </w:p>
        </w:tc>
      </w:tr>
      <w:tr w:rsidR="006A1E69" w:rsidRPr="00D22941" w:rsidTr="00B14624">
        <w:tc>
          <w:tcPr>
            <w:tcW w:w="6946" w:type="dxa"/>
          </w:tcPr>
          <w:p w:rsidR="006A1E69" w:rsidRPr="00D22941" w:rsidRDefault="006A1E69" w:rsidP="002752B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Degree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A1E69" w:rsidRPr="00D22941" w:rsidRDefault="00FC1C76" w:rsidP="006A1E69">
            <w:pPr>
              <w:jc w:val="center"/>
              <w:rPr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6A1E69" w:rsidRPr="00D22941" w:rsidRDefault="006A1E69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E69" w:rsidRPr="00D22941" w:rsidRDefault="00CF49E6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A,C</w:t>
            </w:r>
          </w:p>
        </w:tc>
      </w:tr>
      <w:tr w:rsidR="006A1E69" w:rsidRPr="00D22941" w:rsidTr="00B14624">
        <w:tc>
          <w:tcPr>
            <w:tcW w:w="6946" w:type="dxa"/>
          </w:tcPr>
          <w:p w:rsidR="006A1E69" w:rsidRPr="00D22941" w:rsidRDefault="006A1E69" w:rsidP="006A1E69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NPQH </w:t>
            </w:r>
          </w:p>
        </w:tc>
        <w:tc>
          <w:tcPr>
            <w:tcW w:w="1134" w:type="dxa"/>
          </w:tcPr>
          <w:p w:rsidR="006A1E69" w:rsidRPr="00D22941" w:rsidRDefault="006A1E69" w:rsidP="006A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1E69" w:rsidRPr="00D22941" w:rsidRDefault="006A1E69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E69" w:rsidRPr="00D22941" w:rsidRDefault="006A1E69" w:rsidP="00EA00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64D8" w:rsidRPr="00D22941" w:rsidTr="00B14624">
        <w:tc>
          <w:tcPr>
            <w:tcW w:w="6946" w:type="dxa"/>
          </w:tcPr>
          <w:p w:rsidR="006A1E69" w:rsidRPr="00D22941" w:rsidRDefault="006A1E69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Postgraduate Qualifications (</w:t>
            </w:r>
            <w:proofErr w:type="spellStart"/>
            <w:r w:rsidRPr="00D22941">
              <w:rPr>
                <w:rFonts w:ascii="Century Gothic" w:hAnsi="Century Gothic"/>
                <w:sz w:val="20"/>
                <w:szCs w:val="20"/>
              </w:rPr>
              <w:t>Masters,PhD</w:t>
            </w:r>
            <w:proofErr w:type="spellEnd"/>
            <w:r w:rsidRPr="00D22941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6A1E69" w:rsidRPr="00D22941" w:rsidRDefault="006A1E69" w:rsidP="003D5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1E69" w:rsidRPr="00D22941" w:rsidRDefault="006A1E69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E69" w:rsidRPr="00D22941" w:rsidRDefault="006A1E69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004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EA0045" w:rsidRPr="00D22941" w:rsidRDefault="00EA0045" w:rsidP="00EA004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Professional Development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6A1E69" w:rsidP="006252C9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Ev</w:t>
            </w:r>
            <w:r w:rsidR="00510B6A" w:rsidRPr="00D22941">
              <w:rPr>
                <w:rFonts w:ascii="Century Gothic" w:hAnsi="Century Gothic"/>
                <w:sz w:val="20"/>
                <w:szCs w:val="20"/>
              </w:rPr>
              <w:t>ide</w:t>
            </w:r>
            <w:r w:rsidRPr="00D22941">
              <w:rPr>
                <w:rFonts w:ascii="Century Gothic" w:hAnsi="Century Gothic"/>
                <w:sz w:val="20"/>
                <w:szCs w:val="20"/>
              </w:rPr>
              <w:t>n</w:t>
            </w:r>
            <w:r w:rsidR="00510B6A" w:rsidRPr="00D22941">
              <w:rPr>
                <w:rFonts w:ascii="Century Gothic" w:hAnsi="Century Gothic"/>
                <w:sz w:val="20"/>
                <w:szCs w:val="20"/>
              </w:rPr>
              <w:t>c</w:t>
            </w:r>
            <w:r w:rsidRPr="00D22941">
              <w:rPr>
                <w:rFonts w:ascii="Century Gothic" w:hAnsi="Century Gothic"/>
                <w:sz w:val="20"/>
                <w:szCs w:val="20"/>
              </w:rPr>
              <w:t>e of appropriate professional development f</w:t>
            </w:r>
            <w:r w:rsidR="002B5A99" w:rsidRPr="00D22941">
              <w:rPr>
                <w:rFonts w:ascii="Century Gothic" w:hAnsi="Century Gothic"/>
                <w:sz w:val="20"/>
                <w:szCs w:val="20"/>
              </w:rPr>
              <w:t xml:space="preserve">or the role of </w:t>
            </w:r>
            <w:r w:rsidR="006252C9">
              <w:rPr>
                <w:rFonts w:ascii="Century Gothic" w:hAnsi="Century Gothic"/>
                <w:sz w:val="20"/>
                <w:szCs w:val="20"/>
              </w:rPr>
              <w:t>Associate Leader.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EE64D8" w:rsidRPr="00D22941" w:rsidTr="00B14624">
        <w:tc>
          <w:tcPr>
            <w:tcW w:w="6946" w:type="dxa"/>
          </w:tcPr>
          <w:p w:rsidR="00EA0045" w:rsidRPr="00D22941" w:rsidRDefault="00510B6A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Evidence of recent </w:t>
            </w:r>
            <w:r w:rsidR="006252C9">
              <w:rPr>
                <w:rFonts w:ascii="Century Gothic" w:hAnsi="Century Gothic"/>
                <w:sz w:val="20"/>
                <w:szCs w:val="20"/>
              </w:rPr>
              <w:t xml:space="preserve">middle </w:t>
            </w:r>
            <w:r w:rsidRPr="00D22941">
              <w:rPr>
                <w:rFonts w:ascii="Century Gothic" w:hAnsi="Century Gothic"/>
                <w:sz w:val="20"/>
                <w:szCs w:val="20"/>
              </w:rPr>
              <w:t>leadership and management professional development</w:t>
            </w:r>
            <w:r w:rsidR="00B46F86" w:rsidRPr="00D22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EE64D8" w:rsidRPr="00D22941" w:rsidTr="00B14624">
        <w:tc>
          <w:tcPr>
            <w:tcW w:w="6946" w:type="dxa"/>
          </w:tcPr>
          <w:p w:rsidR="00EA0045" w:rsidRPr="00D22941" w:rsidRDefault="00510B6A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Has successfully undertaken appropriate statutory Child Protection Training (Level 2)</w:t>
            </w:r>
            <w:r w:rsidR="00B46F86" w:rsidRPr="00D22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A,C</w:t>
            </w:r>
          </w:p>
        </w:tc>
      </w:tr>
      <w:tr w:rsidR="00EE64D8" w:rsidRPr="00D22941" w:rsidTr="00B14624">
        <w:tc>
          <w:tcPr>
            <w:tcW w:w="6946" w:type="dxa"/>
          </w:tcPr>
          <w:p w:rsidR="00EA0045" w:rsidRPr="00D22941" w:rsidRDefault="00510B6A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Has successfully undertaken Child Protection Training at Level 3 (Designated Safeguarding Lead)</w:t>
            </w:r>
            <w:r w:rsidR="00B46F86" w:rsidRPr="00D22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A,C</w:t>
            </w:r>
          </w:p>
        </w:tc>
      </w:tr>
      <w:tr w:rsidR="00EE64D8" w:rsidRPr="00D22941" w:rsidTr="00B14624">
        <w:tc>
          <w:tcPr>
            <w:tcW w:w="6946" w:type="dxa"/>
          </w:tcPr>
          <w:p w:rsidR="00EA0045" w:rsidRPr="00D22941" w:rsidRDefault="002B5A99" w:rsidP="006252C9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To be an aspiring </w:t>
            </w:r>
            <w:r w:rsidR="006252C9">
              <w:rPr>
                <w:rFonts w:ascii="Century Gothic" w:hAnsi="Century Gothic"/>
                <w:sz w:val="20"/>
                <w:szCs w:val="20"/>
              </w:rPr>
              <w:t>secondary school leader.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6252C9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510B6A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510B6A" w:rsidRPr="00D22941" w:rsidRDefault="00EE64D8" w:rsidP="00510B6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College</w:t>
            </w:r>
            <w:r w:rsidR="00510B6A" w:rsidRPr="00D22941">
              <w:rPr>
                <w:rFonts w:ascii="Century Gothic" w:hAnsi="Century Gothic"/>
                <w:b/>
                <w:sz w:val="20"/>
                <w:szCs w:val="20"/>
              </w:rPr>
              <w:t xml:space="preserve"> Leadership and Management Experience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510B6A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substantial and</w:t>
            </w:r>
            <w:r w:rsidR="002B5A99" w:rsidRPr="00D22941">
              <w:rPr>
                <w:rFonts w:ascii="Century Gothic" w:hAnsi="Century Gothic"/>
                <w:sz w:val="20"/>
                <w:szCs w:val="20"/>
              </w:rPr>
              <w:t xml:space="preserve"> current </w:t>
            </w:r>
            <w:r w:rsidR="006252C9">
              <w:rPr>
                <w:rFonts w:ascii="Century Gothic" w:hAnsi="Century Gothic"/>
                <w:sz w:val="20"/>
                <w:szCs w:val="20"/>
              </w:rPr>
              <w:t xml:space="preserve">middle </w:t>
            </w:r>
            <w:r w:rsidR="002B5A99" w:rsidRPr="00D22941">
              <w:rPr>
                <w:rFonts w:ascii="Century Gothic" w:hAnsi="Century Gothic"/>
                <w:sz w:val="20"/>
                <w:szCs w:val="20"/>
              </w:rPr>
              <w:t xml:space="preserve">leadership experience as </w:t>
            </w:r>
            <w:r w:rsidRPr="00D22941">
              <w:rPr>
                <w:rFonts w:ascii="Century Gothic" w:hAnsi="Century Gothic"/>
                <w:sz w:val="20"/>
                <w:szCs w:val="20"/>
              </w:rPr>
              <w:t>in a secondary school</w:t>
            </w:r>
            <w:r w:rsidR="00B46F86" w:rsidRPr="00D22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had active and effective leadership of a team/department/key stage/curriculum area.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75184E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To be able to demonstrate successful/effective leadership in </w:t>
            </w:r>
            <w:r w:rsidR="0075184E">
              <w:rPr>
                <w:rFonts w:ascii="Century Gothic" w:hAnsi="Century Gothic"/>
                <w:sz w:val="20"/>
                <w:szCs w:val="20"/>
              </w:rPr>
              <w:t>school</w:t>
            </w:r>
            <w:r w:rsidRPr="00D22941">
              <w:rPr>
                <w:rFonts w:ascii="Century Gothic" w:hAnsi="Century Gothic"/>
                <w:sz w:val="20"/>
                <w:szCs w:val="20"/>
              </w:rPr>
              <w:t xml:space="preserve"> in a similar community/facing similar challenges.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taken an active involvement in school self-evaluation and development planning.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75184E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To have implemented and developed a whole </w:t>
            </w:r>
            <w:r w:rsidR="0075184E">
              <w:rPr>
                <w:rFonts w:ascii="Century Gothic" w:hAnsi="Century Gothic"/>
                <w:sz w:val="20"/>
                <w:szCs w:val="20"/>
              </w:rPr>
              <w:t>school</w:t>
            </w:r>
            <w:r w:rsidRPr="00D22941">
              <w:rPr>
                <w:rFonts w:ascii="Century Gothic" w:hAnsi="Century Gothic"/>
                <w:sz w:val="20"/>
                <w:szCs w:val="20"/>
              </w:rPr>
              <w:t xml:space="preserve"> initiative.</w:t>
            </w:r>
          </w:p>
        </w:tc>
        <w:tc>
          <w:tcPr>
            <w:tcW w:w="1134" w:type="dxa"/>
            <w:shd w:val="clear" w:color="auto" w:fill="auto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had responsibility for policy development and implementation.</w:t>
            </w:r>
          </w:p>
        </w:tc>
        <w:tc>
          <w:tcPr>
            <w:tcW w:w="1134" w:type="dxa"/>
            <w:shd w:val="clear" w:color="auto" w:fill="auto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had experience of and the ability to contribute to staff development across the secondary range (e.g. coaching, mentoring, CPD for staff).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790943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FFFFFF" w:themeFill="background1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9E6" w:rsidRPr="00D22941" w:rsidRDefault="00CF49E6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  <w:r w:rsidR="00D57B28" w:rsidRPr="00D22941">
              <w:rPr>
                <w:rFonts w:ascii="Century Gothic" w:hAnsi="Century Gothic"/>
                <w:sz w:val="20"/>
                <w:szCs w:val="20"/>
              </w:rPr>
              <w:t>,R</w:t>
            </w:r>
          </w:p>
        </w:tc>
      </w:tr>
      <w:tr w:rsidR="00CF49E6" w:rsidRPr="00D22941" w:rsidTr="00B14624">
        <w:tc>
          <w:tcPr>
            <w:tcW w:w="6946" w:type="dxa"/>
          </w:tcPr>
          <w:p w:rsidR="00CF49E6" w:rsidRPr="00D22941" w:rsidRDefault="00CF49E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experience of working of financial planning and budget management.</w:t>
            </w:r>
          </w:p>
        </w:tc>
        <w:tc>
          <w:tcPr>
            <w:tcW w:w="1134" w:type="dxa"/>
            <w:shd w:val="clear" w:color="auto" w:fill="FFFFFF" w:themeFill="background1"/>
          </w:tcPr>
          <w:p w:rsidR="00CF49E6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F49E6" w:rsidRPr="00D22941" w:rsidRDefault="00D57B2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CF49E6" w:rsidRPr="00D22941" w:rsidRDefault="00D57B2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experience of working within a wider network.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E1740F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E1740F" w:rsidRPr="00D22941" w:rsidRDefault="00E1740F" w:rsidP="00E1740F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Experience and knowledge of teaching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Experience of teaching in more than one secondary school.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Experience of teaching in a school in similar circumstances/serving a similar community.</w:t>
            </w:r>
          </w:p>
        </w:tc>
        <w:tc>
          <w:tcPr>
            <w:tcW w:w="1134" w:type="dxa"/>
            <w:shd w:val="clear" w:color="auto" w:fill="FFFFFF" w:themeFill="background1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42AA4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Significant teaching experience within the secondary phase.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a knowledge and understanding of both key stage in the secondary phase.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be able to effectively use data, assessment and target setting to raise standards and address weaknesses.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be able to exemplify how the needs of all pupi</w:t>
            </w:r>
            <w:bookmarkStart w:id="0" w:name="_GoBack"/>
            <w:bookmarkEnd w:id="0"/>
            <w:r w:rsidRPr="00D22941">
              <w:rPr>
                <w:rFonts w:ascii="Century Gothic" w:hAnsi="Century Gothic"/>
                <w:sz w:val="20"/>
                <w:szCs w:val="20"/>
              </w:rPr>
              <w:t>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E1740F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Have been met through high quality teaching.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D52FF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have experience/training in CPOMs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CF49E6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8E7D4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D52FF5" w:rsidRPr="00D22941" w:rsidRDefault="00D52FF5" w:rsidP="00D52FF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Professional Attributes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D52FF5" w:rsidP="0075184E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 xml:space="preserve">To be able to demonstrate an understanding, awareness and empathy for the needs of the students at their </w:t>
            </w:r>
            <w:r w:rsidR="0075184E">
              <w:rPr>
                <w:rFonts w:ascii="Century Gothic" w:hAnsi="Century Gothic"/>
                <w:sz w:val="20"/>
                <w:szCs w:val="20"/>
              </w:rPr>
              <w:t>school</w:t>
            </w:r>
            <w:r w:rsidRPr="00D22941">
              <w:rPr>
                <w:rFonts w:ascii="Century Gothic" w:hAnsi="Century Gothic"/>
                <w:sz w:val="20"/>
                <w:szCs w:val="20"/>
              </w:rPr>
              <w:t xml:space="preserve"> and how these could be met.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8E7D4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8E7D4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 w:rsidR="00EA0045" w:rsidRPr="00D22941" w:rsidTr="00B14624">
        <w:tc>
          <w:tcPr>
            <w:tcW w:w="6946" w:type="dxa"/>
          </w:tcPr>
          <w:p w:rsidR="00EA0045" w:rsidRPr="00D22941" w:rsidRDefault="00D52FF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be able to demonstrate a clear rationale for behaviour management and a proven track record of the effective implementation of a range of behaviour management strategies.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A0045" w:rsidRPr="00D22941" w:rsidRDefault="008E7D4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EA0045" w:rsidRPr="00D22941" w:rsidRDefault="00EA0045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045" w:rsidRPr="00D22941" w:rsidRDefault="008E7D48" w:rsidP="006A1E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D52FF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lastRenderedPageBreak/>
              <w:t>To have excellent written and oral communication skills (which will be assessed at all stages of the process).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D52FF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be a leader of learning, demonstrating, promoting and encouraging outstanding classroom practice.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D52FF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Show a good commitment to sustained attendance at work.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</w:tr>
      <w:tr w:rsidR="00D52FF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D52FF5" w:rsidRPr="00D22941" w:rsidRDefault="00D52FF5" w:rsidP="00D52FF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Professional Skills</w:t>
            </w:r>
          </w:p>
        </w:tc>
      </w:tr>
      <w:tr w:rsidR="00D52FF5" w:rsidRPr="00D22941" w:rsidTr="00B14624">
        <w:tc>
          <w:tcPr>
            <w:tcW w:w="10348" w:type="dxa"/>
            <w:gridSpan w:val="4"/>
          </w:tcPr>
          <w:p w:rsidR="00D52FF5" w:rsidRPr="00D22941" w:rsidRDefault="00D52FF5" w:rsidP="00B46F8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Applicants must be able to demonstrate that they meet the Teachers’ Standards (England) which are set out in the current School Teachers’ Pay and </w:t>
            </w:r>
            <w:r w:rsidR="00FB7091" w:rsidRPr="00D22941">
              <w:rPr>
                <w:rFonts w:ascii="Century Gothic" w:hAnsi="Century Gothic"/>
                <w:b/>
                <w:i/>
                <w:sz w:val="20"/>
                <w:szCs w:val="20"/>
              </w:rPr>
              <w:t>Conditions document.  The Assistant</w:t>
            </w:r>
            <w:r w:rsidRPr="00D2294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Principal must be exemplary and able to: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Set high expectations which inspire, motivate and challenge students.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Excellent understanding of SEND policies and procedures.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Promote good progress and outcomes by students.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Demonstrate good subject and curriculum knowledge.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Plan and teach well-structured lessons.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Adapt teaching to respond to the strengths and needs of all students.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Have an astute understanding of data.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To be able to translate data so it is understood by all.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Make accurate and productive use of assessment.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Manage behaviour effectively.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8E7D48" w:rsidRPr="00D22941" w:rsidTr="00B14624">
        <w:tc>
          <w:tcPr>
            <w:tcW w:w="6946" w:type="dxa"/>
          </w:tcPr>
          <w:p w:rsidR="008E7D48" w:rsidRPr="00D22941" w:rsidRDefault="008E7D48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Fulfil wider professional responsibilities.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8E7D48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8" w:rsidRPr="00D22941" w:rsidRDefault="008E7D48" w:rsidP="00575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207BF6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207BF6" w:rsidRPr="00D22941" w:rsidRDefault="00207BF6" w:rsidP="00207BF6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Personal Qualities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Continue to promote the College’s strong educational philosophy and values.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Inspire, challenge, motivate and empower teams and individuals to achieve their goals.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Inspire trust in the school community.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Community clearly and effectively both orally and in written English.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Demonstrate personal enthusiasm and commitment to leadership aimed at making a positive difference to children and young people.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207BF6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Build and maintain quality relationships through interpersonal skills and effective communication</w:t>
            </w:r>
            <w:r w:rsidR="003D5145" w:rsidRPr="00D22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D52FF5" w:rsidRPr="00D22941" w:rsidTr="00B14624">
        <w:tc>
          <w:tcPr>
            <w:tcW w:w="6946" w:type="dxa"/>
          </w:tcPr>
          <w:p w:rsidR="00D52FF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Demonstrate personal and professional integrity, including modelling values and vision.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D52FF5" w:rsidRPr="00D22941" w:rsidRDefault="00D52FF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FF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Manage and resolve conflict.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A,I,R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Prioritise, plan and organise yourself and others.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Think analytically and creatively and demonstrate initiative in solving problems.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Be aware of own strengths and areas for development and listen to, and reflect constructively and act upon as appropriate feedback from others.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A,I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Demonstrate a capacity for sustained hard work with energy and vigour.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</w:tr>
      <w:tr w:rsidR="003D514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3D5145" w:rsidRPr="00D22941" w:rsidRDefault="003D5145" w:rsidP="003D514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Confidential references and reports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 positive recommendation from all referees, including current employer.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</w:tr>
      <w:tr w:rsidR="003D5145" w:rsidRPr="00D22941" w:rsidTr="00B14624">
        <w:tc>
          <w:tcPr>
            <w:tcW w:w="6946" w:type="dxa"/>
          </w:tcPr>
          <w:p w:rsidR="003D5145" w:rsidRPr="00D22941" w:rsidRDefault="003D5145" w:rsidP="003D5145">
            <w:p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 supportive reference or evidence from current practice;</w:t>
            </w:r>
          </w:p>
          <w:p w:rsidR="003D5145" w:rsidRPr="00D22941" w:rsidRDefault="003D5145" w:rsidP="003D51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Visit to their current school / shadow their work</w:t>
            </w:r>
          </w:p>
          <w:p w:rsidR="003D5145" w:rsidRPr="00D22941" w:rsidRDefault="003D5145" w:rsidP="003D51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Professional Appraisal Documentation</w:t>
            </w:r>
          </w:p>
          <w:p w:rsidR="003D5145" w:rsidRPr="00D22941" w:rsidRDefault="003D5145" w:rsidP="003D51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Professional Leadership Portfolio</w:t>
            </w:r>
          </w:p>
          <w:p w:rsidR="003D5145" w:rsidRPr="00D22941" w:rsidRDefault="003D5145" w:rsidP="003D51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Any other relevant sources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D5145" w:rsidRPr="00D22941" w:rsidRDefault="003D5145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45" w:rsidRPr="00D22941" w:rsidRDefault="008E7D48" w:rsidP="003D51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2941"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</w:tr>
      <w:tr w:rsidR="003D5145" w:rsidRPr="00D22941" w:rsidTr="00B14624">
        <w:tc>
          <w:tcPr>
            <w:tcW w:w="10348" w:type="dxa"/>
            <w:gridSpan w:val="4"/>
            <w:shd w:val="clear" w:color="auto" w:fill="DBE5F1" w:themeFill="accent1" w:themeFillTint="33"/>
          </w:tcPr>
          <w:p w:rsidR="003D5145" w:rsidRPr="00D22941" w:rsidRDefault="003D5145" w:rsidP="003D514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sz w:val="20"/>
                <w:szCs w:val="20"/>
              </w:rPr>
              <w:t>Application form and supporting statement</w:t>
            </w:r>
          </w:p>
        </w:tc>
      </w:tr>
      <w:tr w:rsidR="003D5145" w:rsidRPr="00D22941" w:rsidTr="00B14624">
        <w:tc>
          <w:tcPr>
            <w:tcW w:w="10348" w:type="dxa"/>
            <w:gridSpan w:val="4"/>
          </w:tcPr>
          <w:p w:rsidR="003D5145" w:rsidRPr="00D22941" w:rsidRDefault="003D5145" w:rsidP="003D514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22941">
              <w:rPr>
                <w:rFonts w:ascii="Century Gothic" w:hAnsi="Century Gothic"/>
                <w:b/>
                <w:i/>
                <w:sz w:val="20"/>
                <w:szCs w:val="20"/>
              </w:rPr>
              <w:t>The form must be fully completed and legible with no gaps in history of employment (</w:t>
            </w:r>
            <w:r w:rsidR="00B46F86" w:rsidRPr="00D22941">
              <w:rPr>
                <w:rFonts w:ascii="Century Gothic" w:hAnsi="Century Gothic"/>
                <w:b/>
                <w:i/>
                <w:sz w:val="20"/>
                <w:szCs w:val="20"/>
              </w:rPr>
              <w:t>any gaps in service should be accounted for).  The supporting statement should be clear, concise and related to the specific job description.</w:t>
            </w:r>
          </w:p>
        </w:tc>
      </w:tr>
    </w:tbl>
    <w:p w:rsidR="00D117C3" w:rsidRDefault="00D117C3" w:rsidP="002752B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D117C3" w:rsidSect="00DF71BB">
      <w:footerReference w:type="default" r:id="rId10"/>
      <w:pgSz w:w="11906" w:h="16838"/>
      <w:pgMar w:top="567" w:right="1440" w:bottom="568" w:left="1440" w:header="708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41" w:rsidRDefault="00575F41" w:rsidP="00534A22">
      <w:pPr>
        <w:spacing w:after="0" w:line="240" w:lineRule="auto"/>
      </w:pPr>
      <w:r>
        <w:separator/>
      </w:r>
    </w:p>
  </w:endnote>
  <w:endnote w:type="continuationSeparator" w:id="0">
    <w:p w:rsidR="00575F41" w:rsidRDefault="00575F41" w:rsidP="0053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AMB K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41" w:rsidRPr="00534A22" w:rsidRDefault="00575F41" w:rsidP="00534A22">
    <w:pPr>
      <w:pStyle w:val="Footer"/>
      <w:jc w:val="center"/>
      <w:rPr>
        <w:rFonts w:ascii="Century Gothic" w:hAnsi="Century Gothic"/>
        <w:sz w:val="16"/>
        <w:szCs w:val="16"/>
      </w:rPr>
    </w:pPr>
  </w:p>
  <w:p w:rsidR="00575F41" w:rsidRDefault="00575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41" w:rsidRDefault="00575F41" w:rsidP="00534A22">
      <w:pPr>
        <w:spacing w:after="0" w:line="240" w:lineRule="auto"/>
      </w:pPr>
      <w:r>
        <w:separator/>
      </w:r>
    </w:p>
  </w:footnote>
  <w:footnote w:type="continuationSeparator" w:id="0">
    <w:p w:rsidR="00575F41" w:rsidRDefault="00575F41" w:rsidP="0053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51"/>
    <w:multiLevelType w:val="hybridMultilevel"/>
    <w:tmpl w:val="B516C0B4"/>
    <w:lvl w:ilvl="0" w:tplc="E954CB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1CBE"/>
    <w:multiLevelType w:val="hybridMultilevel"/>
    <w:tmpl w:val="D8A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63CB"/>
    <w:multiLevelType w:val="hybridMultilevel"/>
    <w:tmpl w:val="4D00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51E64"/>
    <w:multiLevelType w:val="hybridMultilevel"/>
    <w:tmpl w:val="238C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301B5"/>
    <w:multiLevelType w:val="hybridMultilevel"/>
    <w:tmpl w:val="DE7CEA8C"/>
    <w:lvl w:ilvl="0" w:tplc="1BA0254A">
      <w:start w:val="7"/>
      <w:numFmt w:val="decimal"/>
      <w:lvlText w:val="%1."/>
      <w:lvlJc w:val="left"/>
      <w:pPr>
        <w:ind w:left="720" w:hanging="360"/>
      </w:pPr>
      <w:rPr>
        <w:rFonts w:eastAsia="Century Gothic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10AEA"/>
    <w:multiLevelType w:val="hybridMultilevel"/>
    <w:tmpl w:val="AA2E2ACE"/>
    <w:lvl w:ilvl="0" w:tplc="AE323CCC">
      <w:start w:val="1"/>
      <w:numFmt w:val="bullet"/>
      <w:lvlText w:val="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62226"/>
    <w:multiLevelType w:val="hybridMultilevel"/>
    <w:tmpl w:val="FDCAD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40F99"/>
    <w:multiLevelType w:val="hybridMultilevel"/>
    <w:tmpl w:val="48B6DC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E62BCA"/>
    <w:multiLevelType w:val="hybridMultilevel"/>
    <w:tmpl w:val="CC78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DF40B3"/>
    <w:multiLevelType w:val="hybridMultilevel"/>
    <w:tmpl w:val="AFAA7F0C"/>
    <w:lvl w:ilvl="0" w:tplc="D518A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A7690"/>
    <w:multiLevelType w:val="hybridMultilevel"/>
    <w:tmpl w:val="71F07E28"/>
    <w:lvl w:ilvl="0" w:tplc="EE0E2A5C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73A07"/>
    <w:multiLevelType w:val="multilevel"/>
    <w:tmpl w:val="4094CE84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440"/>
      </w:pPr>
      <w:rPr>
        <w:rFonts w:hint="default"/>
      </w:rPr>
    </w:lvl>
  </w:abstractNum>
  <w:abstractNum w:abstractNumId="12">
    <w:nsid w:val="1C53458E"/>
    <w:multiLevelType w:val="hybridMultilevel"/>
    <w:tmpl w:val="565C8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01714"/>
    <w:multiLevelType w:val="hybridMultilevel"/>
    <w:tmpl w:val="6F02FC56"/>
    <w:lvl w:ilvl="0" w:tplc="8ECC9C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27AF8"/>
    <w:multiLevelType w:val="hybridMultilevel"/>
    <w:tmpl w:val="7C74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D361A"/>
    <w:multiLevelType w:val="hybridMultilevel"/>
    <w:tmpl w:val="79D8B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15AC7"/>
    <w:multiLevelType w:val="multilevel"/>
    <w:tmpl w:val="36E8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2EB472FF"/>
    <w:multiLevelType w:val="hybridMultilevel"/>
    <w:tmpl w:val="F4AC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A06D1"/>
    <w:multiLevelType w:val="hybridMultilevel"/>
    <w:tmpl w:val="730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F798D"/>
    <w:multiLevelType w:val="hybridMultilevel"/>
    <w:tmpl w:val="EB72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00E12"/>
    <w:multiLevelType w:val="hybridMultilevel"/>
    <w:tmpl w:val="D448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0141"/>
    <w:multiLevelType w:val="hybridMultilevel"/>
    <w:tmpl w:val="AADC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23939"/>
    <w:multiLevelType w:val="hybridMultilevel"/>
    <w:tmpl w:val="2506C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9906BC"/>
    <w:multiLevelType w:val="multilevel"/>
    <w:tmpl w:val="A7E21174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440"/>
      </w:pPr>
      <w:rPr>
        <w:rFonts w:hint="default"/>
      </w:rPr>
    </w:lvl>
  </w:abstractNum>
  <w:abstractNum w:abstractNumId="24">
    <w:nsid w:val="4864742E"/>
    <w:multiLevelType w:val="hybridMultilevel"/>
    <w:tmpl w:val="9F50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E257AB"/>
    <w:multiLevelType w:val="hybridMultilevel"/>
    <w:tmpl w:val="6CFA414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D7018"/>
    <w:multiLevelType w:val="hybridMultilevel"/>
    <w:tmpl w:val="30A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C066C"/>
    <w:multiLevelType w:val="hybridMultilevel"/>
    <w:tmpl w:val="FEB27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EE34AF"/>
    <w:multiLevelType w:val="hybridMultilevel"/>
    <w:tmpl w:val="8FDED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557E6"/>
    <w:multiLevelType w:val="hybridMultilevel"/>
    <w:tmpl w:val="9D728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87177"/>
    <w:multiLevelType w:val="hybridMultilevel"/>
    <w:tmpl w:val="642C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925EAF"/>
    <w:multiLevelType w:val="hybridMultilevel"/>
    <w:tmpl w:val="6526D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E7AE0"/>
    <w:multiLevelType w:val="hybridMultilevel"/>
    <w:tmpl w:val="C364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921D77"/>
    <w:multiLevelType w:val="hybridMultilevel"/>
    <w:tmpl w:val="0E08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24782"/>
    <w:multiLevelType w:val="hybridMultilevel"/>
    <w:tmpl w:val="DD64E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51774"/>
    <w:multiLevelType w:val="hybridMultilevel"/>
    <w:tmpl w:val="F7D44078"/>
    <w:lvl w:ilvl="0" w:tplc="C52E2EE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731CB"/>
    <w:multiLevelType w:val="hybridMultilevel"/>
    <w:tmpl w:val="F1F04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083746"/>
    <w:multiLevelType w:val="hybridMultilevel"/>
    <w:tmpl w:val="E6B4335C"/>
    <w:lvl w:ilvl="0" w:tplc="2132C032">
      <w:start w:val="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95403E"/>
    <w:multiLevelType w:val="hybridMultilevel"/>
    <w:tmpl w:val="844852AA"/>
    <w:lvl w:ilvl="0" w:tplc="AE323CCC">
      <w:start w:val="1"/>
      <w:numFmt w:val="bullet"/>
      <w:lvlText w:val="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38"/>
  </w:num>
  <w:num w:numId="4">
    <w:abstractNumId w:val="27"/>
  </w:num>
  <w:num w:numId="5">
    <w:abstractNumId w:val="36"/>
  </w:num>
  <w:num w:numId="6">
    <w:abstractNumId w:val="20"/>
  </w:num>
  <w:num w:numId="7">
    <w:abstractNumId w:val="29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1"/>
  </w:num>
  <w:num w:numId="13">
    <w:abstractNumId w:val="31"/>
  </w:num>
  <w:num w:numId="14">
    <w:abstractNumId w:val="26"/>
  </w:num>
  <w:num w:numId="15">
    <w:abstractNumId w:val="35"/>
  </w:num>
  <w:num w:numId="16">
    <w:abstractNumId w:val="12"/>
  </w:num>
  <w:num w:numId="17">
    <w:abstractNumId w:val="15"/>
  </w:num>
  <w:num w:numId="18">
    <w:abstractNumId w:val="14"/>
  </w:num>
  <w:num w:numId="19">
    <w:abstractNumId w:val="9"/>
  </w:num>
  <w:num w:numId="20">
    <w:abstractNumId w:val="19"/>
  </w:num>
  <w:num w:numId="21">
    <w:abstractNumId w:val="18"/>
  </w:num>
  <w:num w:numId="22">
    <w:abstractNumId w:val="22"/>
  </w:num>
  <w:num w:numId="23">
    <w:abstractNumId w:val="8"/>
  </w:num>
  <w:num w:numId="24">
    <w:abstractNumId w:val="2"/>
  </w:num>
  <w:num w:numId="25">
    <w:abstractNumId w:val="32"/>
  </w:num>
  <w:num w:numId="26">
    <w:abstractNumId w:val="30"/>
  </w:num>
  <w:num w:numId="27">
    <w:abstractNumId w:val="3"/>
  </w:num>
  <w:num w:numId="28">
    <w:abstractNumId w:val="21"/>
  </w:num>
  <w:num w:numId="29">
    <w:abstractNumId w:val="13"/>
  </w:num>
  <w:num w:numId="30">
    <w:abstractNumId w:val="23"/>
  </w:num>
  <w:num w:numId="31">
    <w:abstractNumId w:val="25"/>
  </w:num>
  <w:num w:numId="32">
    <w:abstractNumId w:val="10"/>
  </w:num>
  <w:num w:numId="33">
    <w:abstractNumId w:val="4"/>
  </w:num>
  <w:num w:numId="34">
    <w:abstractNumId w:val="28"/>
  </w:num>
  <w:num w:numId="35">
    <w:abstractNumId w:val="34"/>
  </w:num>
  <w:num w:numId="36">
    <w:abstractNumId w:val="0"/>
  </w:num>
  <w:num w:numId="37">
    <w:abstractNumId w:val="16"/>
  </w:num>
  <w:num w:numId="38">
    <w:abstractNumId w:val="3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C9"/>
    <w:rsid w:val="000066E2"/>
    <w:rsid w:val="000376C3"/>
    <w:rsid w:val="00037A7B"/>
    <w:rsid w:val="000473FC"/>
    <w:rsid w:val="000617F0"/>
    <w:rsid w:val="00074E36"/>
    <w:rsid w:val="00094678"/>
    <w:rsid w:val="000C18AB"/>
    <w:rsid w:val="000C7DA5"/>
    <w:rsid w:val="000D08C9"/>
    <w:rsid w:val="000D57AC"/>
    <w:rsid w:val="000E71D3"/>
    <w:rsid w:val="001039E9"/>
    <w:rsid w:val="001040A7"/>
    <w:rsid w:val="001155E4"/>
    <w:rsid w:val="00123912"/>
    <w:rsid w:val="001250A2"/>
    <w:rsid w:val="00135873"/>
    <w:rsid w:val="001406B0"/>
    <w:rsid w:val="001435E9"/>
    <w:rsid w:val="00147B4F"/>
    <w:rsid w:val="0015381F"/>
    <w:rsid w:val="00156CD6"/>
    <w:rsid w:val="0015761E"/>
    <w:rsid w:val="00163B19"/>
    <w:rsid w:val="001718B7"/>
    <w:rsid w:val="00181123"/>
    <w:rsid w:val="001843C5"/>
    <w:rsid w:val="00197428"/>
    <w:rsid w:val="001A05CB"/>
    <w:rsid w:val="001A20FA"/>
    <w:rsid w:val="001A5E1D"/>
    <w:rsid w:val="001B2D46"/>
    <w:rsid w:val="001C284D"/>
    <w:rsid w:val="001C7F7D"/>
    <w:rsid w:val="001D4249"/>
    <w:rsid w:val="001D7CC0"/>
    <w:rsid w:val="001E25C1"/>
    <w:rsid w:val="001F72A4"/>
    <w:rsid w:val="00207BF6"/>
    <w:rsid w:val="00220DF3"/>
    <w:rsid w:val="00223EF5"/>
    <w:rsid w:val="00237C96"/>
    <w:rsid w:val="00246C90"/>
    <w:rsid w:val="0025081A"/>
    <w:rsid w:val="00257DF6"/>
    <w:rsid w:val="002738C6"/>
    <w:rsid w:val="002752B5"/>
    <w:rsid w:val="00276027"/>
    <w:rsid w:val="002A3A80"/>
    <w:rsid w:val="002B5A99"/>
    <w:rsid w:val="002B5B78"/>
    <w:rsid w:val="002B7A48"/>
    <w:rsid w:val="002C36F4"/>
    <w:rsid w:val="002C73D3"/>
    <w:rsid w:val="002F056D"/>
    <w:rsid w:val="002F306A"/>
    <w:rsid w:val="003076F6"/>
    <w:rsid w:val="00310B6B"/>
    <w:rsid w:val="00313227"/>
    <w:rsid w:val="00321A3B"/>
    <w:rsid w:val="00326226"/>
    <w:rsid w:val="00327016"/>
    <w:rsid w:val="00354E33"/>
    <w:rsid w:val="00357C90"/>
    <w:rsid w:val="003648A8"/>
    <w:rsid w:val="003656C8"/>
    <w:rsid w:val="00366A43"/>
    <w:rsid w:val="00374C6B"/>
    <w:rsid w:val="003757EC"/>
    <w:rsid w:val="0037710F"/>
    <w:rsid w:val="00386048"/>
    <w:rsid w:val="003964A5"/>
    <w:rsid w:val="003B67AF"/>
    <w:rsid w:val="003B744C"/>
    <w:rsid w:val="003C2A47"/>
    <w:rsid w:val="003C68F6"/>
    <w:rsid w:val="003D5145"/>
    <w:rsid w:val="003F2B0B"/>
    <w:rsid w:val="00410D8F"/>
    <w:rsid w:val="00415BCB"/>
    <w:rsid w:val="00422CCD"/>
    <w:rsid w:val="00427D1C"/>
    <w:rsid w:val="00434B8C"/>
    <w:rsid w:val="00443CAB"/>
    <w:rsid w:val="00445D22"/>
    <w:rsid w:val="0046141D"/>
    <w:rsid w:val="004711C0"/>
    <w:rsid w:val="004872BC"/>
    <w:rsid w:val="004A214E"/>
    <w:rsid w:val="004B24B4"/>
    <w:rsid w:val="004B25C3"/>
    <w:rsid w:val="005046DC"/>
    <w:rsid w:val="005101AD"/>
    <w:rsid w:val="00510474"/>
    <w:rsid w:val="00510B6A"/>
    <w:rsid w:val="00512F92"/>
    <w:rsid w:val="0052410A"/>
    <w:rsid w:val="00526057"/>
    <w:rsid w:val="00526B28"/>
    <w:rsid w:val="005270C9"/>
    <w:rsid w:val="0053287E"/>
    <w:rsid w:val="00534A22"/>
    <w:rsid w:val="00541A37"/>
    <w:rsid w:val="005450B5"/>
    <w:rsid w:val="00545A12"/>
    <w:rsid w:val="005621DA"/>
    <w:rsid w:val="00575F41"/>
    <w:rsid w:val="00582F09"/>
    <w:rsid w:val="005830F4"/>
    <w:rsid w:val="00591D01"/>
    <w:rsid w:val="005A21B2"/>
    <w:rsid w:val="005B27B0"/>
    <w:rsid w:val="005C5CC3"/>
    <w:rsid w:val="005C7050"/>
    <w:rsid w:val="005D03D4"/>
    <w:rsid w:val="005E0860"/>
    <w:rsid w:val="005E0D8B"/>
    <w:rsid w:val="005E45F9"/>
    <w:rsid w:val="005F0B0A"/>
    <w:rsid w:val="005F1ED3"/>
    <w:rsid w:val="005F31A1"/>
    <w:rsid w:val="0060153A"/>
    <w:rsid w:val="006054C8"/>
    <w:rsid w:val="006070CF"/>
    <w:rsid w:val="00611E9A"/>
    <w:rsid w:val="00621DF1"/>
    <w:rsid w:val="00624F1F"/>
    <w:rsid w:val="006252C9"/>
    <w:rsid w:val="006401EA"/>
    <w:rsid w:val="00641C61"/>
    <w:rsid w:val="006453F9"/>
    <w:rsid w:val="00676039"/>
    <w:rsid w:val="006809ED"/>
    <w:rsid w:val="00685336"/>
    <w:rsid w:val="00692F9E"/>
    <w:rsid w:val="0069309D"/>
    <w:rsid w:val="00694637"/>
    <w:rsid w:val="006A1E69"/>
    <w:rsid w:val="006A4BA1"/>
    <w:rsid w:val="006B3A90"/>
    <w:rsid w:val="006D2D3C"/>
    <w:rsid w:val="006D3022"/>
    <w:rsid w:val="006D79E0"/>
    <w:rsid w:val="006E1395"/>
    <w:rsid w:val="00704409"/>
    <w:rsid w:val="00706DC7"/>
    <w:rsid w:val="0071530A"/>
    <w:rsid w:val="00720823"/>
    <w:rsid w:val="00726B66"/>
    <w:rsid w:val="00727EB0"/>
    <w:rsid w:val="00746161"/>
    <w:rsid w:val="0075184E"/>
    <w:rsid w:val="00757CC3"/>
    <w:rsid w:val="0076158A"/>
    <w:rsid w:val="00772920"/>
    <w:rsid w:val="00785274"/>
    <w:rsid w:val="00790943"/>
    <w:rsid w:val="007B4C8E"/>
    <w:rsid w:val="007B7E2F"/>
    <w:rsid w:val="007D2215"/>
    <w:rsid w:val="007D40D7"/>
    <w:rsid w:val="007E3007"/>
    <w:rsid w:val="007E66DA"/>
    <w:rsid w:val="00805AC4"/>
    <w:rsid w:val="008078AB"/>
    <w:rsid w:val="008162E8"/>
    <w:rsid w:val="00835AD4"/>
    <w:rsid w:val="00842A4B"/>
    <w:rsid w:val="008503F6"/>
    <w:rsid w:val="00852532"/>
    <w:rsid w:val="00856535"/>
    <w:rsid w:val="00861E53"/>
    <w:rsid w:val="00880E49"/>
    <w:rsid w:val="008813A0"/>
    <w:rsid w:val="00882E15"/>
    <w:rsid w:val="00891691"/>
    <w:rsid w:val="008967CE"/>
    <w:rsid w:val="008A1DAF"/>
    <w:rsid w:val="008A5C0A"/>
    <w:rsid w:val="008B2EC6"/>
    <w:rsid w:val="008B3F58"/>
    <w:rsid w:val="008E4568"/>
    <w:rsid w:val="008E7B70"/>
    <w:rsid w:val="008E7D48"/>
    <w:rsid w:val="00905CAB"/>
    <w:rsid w:val="0092007D"/>
    <w:rsid w:val="0092533F"/>
    <w:rsid w:val="00925BCD"/>
    <w:rsid w:val="00927AA4"/>
    <w:rsid w:val="00943FA4"/>
    <w:rsid w:val="0096404F"/>
    <w:rsid w:val="00987C8B"/>
    <w:rsid w:val="009925AC"/>
    <w:rsid w:val="0099343A"/>
    <w:rsid w:val="009A12E0"/>
    <w:rsid w:val="009A1C58"/>
    <w:rsid w:val="009A4CDC"/>
    <w:rsid w:val="009B027C"/>
    <w:rsid w:val="009B6F78"/>
    <w:rsid w:val="009C17D2"/>
    <w:rsid w:val="009D0D6C"/>
    <w:rsid w:val="009D0F2D"/>
    <w:rsid w:val="009D1704"/>
    <w:rsid w:val="009D2533"/>
    <w:rsid w:val="009E4A86"/>
    <w:rsid w:val="009E55ED"/>
    <w:rsid w:val="00A07EE5"/>
    <w:rsid w:val="00A15D85"/>
    <w:rsid w:val="00A16FCB"/>
    <w:rsid w:val="00A23389"/>
    <w:rsid w:val="00A27DE4"/>
    <w:rsid w:val="00A353D6"/>
    <w:rsid w:val="00A40E01"/>
    <w:rsid w:val="00A7653A"/>
    <w:rsid w:val="00A82A32"/>
    <w:rsid w:val="00A83E6A"/>
    <w:rsid w:val="00A8599B"/>
    <w:rsid w:val="00A85A93"/>
    <w:rsid w:val="00A9003A"/>
    <w:rsid w:val="00A9427A"/>
    <w:rsid w:val="00A96570"/>
    <w:rsid w:val="00A96E52"/>
    <w:rsid w:val="00AA26F0"/>
    <w:rsid w:val="00AB721B"/>
    <w:rsid w:val="00AC0F04"/>
    <w:rsid w:val="00B04BBC"/>
    <w:rsid w:val="00B1038E"/>
    <w:rsid w:val="00B1125E"/>
    <w:rsid w:val="00B14624"/>
    <w:rsid w:val="00B23FC8"/>
    <w:rsid w:val="00B267B3"/>
    <w:rsid w:val="00B32F94"/>
    <w:rsid w:val="00B3725F"/>
    <w:rsid w:val="00B3776F"/>
    <w:rsid w:val="00B46F86"/>
    <w:rsid w:val="00B473D5"/>
    <w:rsid w:val="00B72148"/>
    <w:rsid w:val="00B81787"/>
    <w:rsid w:val="00B8350C"/>
    <w:rsid w:val="00B93F2A"/>
    <w:rsid w:val="00B96EEA"/>
    <w:rsid w:val="00BA4450"/>
    <w:rsid w:val="00BB33FD"/>
    <w:rsid w:val="00BB443C"/>
    <w:rsid w:val="00BD05DA"/>
    <w:rsid w:val="00BF299D"/>
    <w:rsid w:val="00C014DE"/>
    <w:rsid w:val="00C035EE"/>
    <w:rsid w:val="00C2011B"/>
    <w:rsid w:val="00C2307D"/>
    <w:rsid w:val="00C23455"/>
    <w:rsid w:val="00C252A0"/>
    <w:rsid w:val="00C305AE"/>
    <w:rsid w:val="00C324AC"/>
    <w:rsid w:val="00C355AB"/>
    <w:rsid w:val="00C362E2"/>
    <w:rsid w:val="00C42AA4"/>
    <w:rsid w:val="00C42BF4"/>
    <w:rsid w:val="00C44E41"/>
    <w:rsid w:val="00C50A2F"/>
    <w:rsid w:val="00C54261"/>
    <w:rsid w:val="00C547C2"/>
    <w:rsid w:val="00C619AC"/>
    <w:rsid w:val="00C66C6F"/>
    <w:rsid w:val="00C837BD"/>
    <w:rsid w:val="00C8730B"/>
    <w:rsid w:val="00CA09A8"/>
    <w:rsid w:val="00CA487F"/>
    <w:rsid w:val="00CA55A2"/>
    <w:rsid w:val="00CB4A88"/>
    <w:rsid w:val="00CC0983"/>
    <w:rsid w:val="00CC6104"/>
    <w:rsid w:val="00CC7C88"/>
    <w:rsid w:val="00CD12F6"/>
    <w:rsid w:val="00CE6E32"/>
    <w:rsid w:val="00CE7BC8"/>
    <w:rsid w:val="00CF015E"/>
    <w:rsid w:val="00CF0880"/>
    <w:rsid w:val="00CF49E6"/>
    <w:rsid w:val="00D02827"/>
    <w:rsid w:val="00D063A1"/>
    <w:rsid w:val="00D117C3"/>
    <w:rsid w:val="00D124A6"/>
    <w:rsid w:val="00D22941"/>
    <w:rsid w:val="00D30075"/>
    <w:rsid w:val="00D4192B"/>
    <w:rsid w:val="00D4357B"/>
    <w:rsid w:val="00D52FF5"/>
    <w:rsid w:val="00D57B28"/>
    <w:rsid w:val="00D62294"/>
    <w:rsid w:val="00D82153"/>
    <w:rsid w:val="00D84101"/>
    <w:rsid w:val="00D870E1"/>
    <w:rsid w:val="00D9177A"/>
    <w:rsid w:val="00D924E7"/>
    <w:rsid w:val="00D95F9A"/>
    <w:rsid w:val="00DA0327"/>
    <w:rsid w:val="00DA707B"/>
    <w:rsid w:val="00DA709E"/>
    <w:rsid w:val="00DB4F7A"/>
    <w:rsid w:val="00DB6A6A"/>
    <w:rsid w:val="00DD2FD1"/>
    <w:rsid w:val="00DD44F3"/>
    <w:rsid w:val="00DE12F3"/>
    <w:rsid w:val="00DE7A79"/>
    <w:rsid w:val="00DF6A0A"/>
    <w:rsid w:val="00DF71BB"/>
    <w:rsid w:val="00E00FB2"/>
    <w:rsid w:val="00E01D5C"/>
    <w:rsid w:val="00E02B0B"/>
    <w:rsid w:val="00E1740F"/>
    <w:rsid w:val="00E26679"/>
    <w:rsid w:val="00E719AD"/>
    <w:rsid w:val="00E73287"/>
    <w:rsid w:val="00E84D15"/>
    <w:rsid w:val="00E871BE"/>
    <w:rsid w:val="00E94233"/>
    <w:rsid w:val="00EA0045"/>
    <w:rsid w:val="00EA1EE8"/>
    <w:rsid w:val="00EA41E0"/>
    <w:rsid w:val="00EA723F"/>
    <w:rsid w:val="00EB3832"/>
    <w:rsid w:val="00EB62F3"/>
    <w:rsid w:val="00ED3F9B"/>
    <w:rsid w:val="00EE5B61"/>
    <w:rsid w:val="00EE64D8"/>
    <w:rsid w:val="00EE65CF"/>
    <w:rsid w:val="00EE7C97"/>
    <w:rsid w:val="00EF4568"/>
    <w:rsid w:val="00F01DB0"/>
    <w:rsid w:val="00F06519"/>
    <w:rsid w:val="00F23C97"/>
    <w:rsid w:val="00F32E08"/>
    <w:rsid w:val="00F4097E"/>
    <w:rsid w:val="00F5008E"/>
    <w:rsid w:val="00F50BFB"/>
    <w:rsid w:val="00F66AF3"/>
    <w:rsid w:val="00F67135"/>
    <w:rsid w:val="00F71B65"/>
    <w:rsid w:val="00F73BFB"/>
    <w:rsid w:val="00F75F1B"/>
    <w:rsid w:val="00F76FD3"/>
    <w:rsid w:val="00FA166B"/>
    <w:rsid w:val="00FB3D78"/>
    <w:rsid w:val="00FB7091"/>
    <w:rsid w:val="00FC1C76"/>
    <w:rsid w:val="00FD032A"/>
    <w:rsid w:val="00FD1E91"/>
    <w:rsid w:val="00FD72DC"/>
    <w:rsid w:val="00FE08B6"/>
    <w:rsid w:val="00FF42A9"/>
    <w:rsid w:val="00FF4B12"/>
    <w:rsid w:val="00FF5C72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8F6"/>
    <w:pPr>
      <w:spacing w:before="240" w:after="60" w:line="273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3BF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22"/>
  </w:style>
  <w:style w:type="paragraph" w:styleId="Footer">
    <w:name w:val="footer"/>
    <w:basedOn w:val="Normal"/>
    <w:link w:val="FooterChar"/>
    <w:uiPriority w:val="99"/>
    <w:unhideWhenUsed/>
    <w:rsid w:val="0053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22"/>
  </w:style>
  <w:style w:type="paragraph" w:styleId="NormalWeb">
    <w:name w:val="Normal (Web)"/>
    <w:basedOn w:val="Normal"/>
    <w:uiPriority w:val="99"/>
    <w:semiHidden/>
    <w:unhideWhenUsed/>
    <w:rsid w:val="001C28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68F6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8F6"/>
    <w:pPr>
      <w:spacing w:before="240" w:after="60" w:line="273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3BF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22"/>
  </w:style>
  <w:style w:type="paragraph" w:styleId="Footer">
    <w:name w:val="footer"/>
    <w:basedOn w:val="Normal"/>
    <w:link w:val="FooterChar"/>
    <w:uiPriority w:val="99"/>
    <w:unhideWhenUsed/>
    <w:rsid w:val="0053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22"/>
  </w:style>
  <w:style w:type="paragraph" w:styleId="NormalWeb">
    <w:name w:val="Normal (Web)"/>
    <w:basedOn w:val="Normal"/>
    <w:uiPriority w:val="99"/>
    <w:semiHidden/>
    <w:unhideWhenUsed/>
    <w:rsid w:val="001C28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68F6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978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8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99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4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02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4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16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38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645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18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3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26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9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6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969756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87768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5C6C-C655-4F7E-ACE7-8C33449B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Community College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Gregory</dc:creator>
  <cp:lastModifiedBy>mvincent</cp:lastModifiedBy>
  <cp:revision>2</cp:revision>
  <cp:lastPrinted>2018-03-22T07:49:00Z</cp:lastPrinted>
  <dcterms:created xsi:type="dcterms:W3CDTF">2018-03-29T08:17:00Z</dcterms:created>
  <dcterms:modified xsi:type="dcterms:W3CDTF">2018-03-29T08:17:00Z</dcterms:modified>
</cp:coreProperties>
</file>