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5C6341" w:rsidRPr="0047711C" w:rsidTr="005C6341">
        <w:tc>
          <w:tcPr>
            <w:tcW w:w="6345" w:type="dxa"/>
            <w:vAlign w:val="center"/>
          </w:tcPr>
          <w:p w:rsidR="005C6341" w:rsidRDefault="00A57884" w:rsidP="00A57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Technicians x 2, term time only, permanent</w:t>
            </w:r>
          </w:p>
          <w:p w:rsidR="00A57884" w:rsidRPr="00A57884" w:rsidRDefault="00A57884" w:rsidP="00A578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A57884">
              <w:rPr>
                <w:rFonts w:ascii="Arial" w:hAnsi="Arial" w:cs="Arial"/>
                <w:b/>
              </w:rPr>
              <w:t>Science Technician (Chemistry), 15 hours per week,</w:t>
            </w:r>
          </w:p>
          <w:p w:rsidR="00A57884" w:rsidRPr="00A57884" w:rsidRDefault="00A57884" w:rsidP="00A5788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A57884">
              <w:rPr>
                <w:rFonts w:ascii="Arial" w:hAnsi="Arial" w:cs="Arial"/>
                <w:b/>
              </w:rPr>
              <w:t>Science Technician (Biology &amp; Applied Science), 26 hours per week</w:t>
            </w:r>
          </w:p>
        </w:tc>
        <w:tc>
          <w:tcPr>
            <w:tcW w:w="3828" w:type="dxa"/>
            <w:vAlign w:val="center"/>
          </w:tcPr>
          <w:p w:rsidR="005C6341" w:rsidRPr="008F0527" w:rsidRDefault="00A640AC" w:rsidP="005C63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7498E79C" wp14:editId="28FA37A5">
                  <wp:extent cx="2176645" cy="542925"/>
                  <wp:effectExtent l="0" t="0" r="0" b="0"/>
                  <wp:docPr id="9" name="Picture 9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902" w:rsidRDefault="008D5902" w:rsidP="008D5902">
      <w:pPr>
        <w:rPr>
          <w:rFonts w:ascii="Arial" w:hAnsi="Arial" w:cs="Arial"/>
        </w:rPr>
      </w:pPr>
    </w:p>
    <w:p w:rsidR="00336F5A" w:rsidRDefault="00336F5A" w:rsidP="005C6341">
      <w:pPr>
        <w:pStyle w:val="NormalWeb"/>
        <w:rPr>
          <w:rFonts w:ascii="Arial" w:eastAsia="Times New Roman" w:hAnsi="Arial" w:cs="Arial"/>
          <w:lang w:eastAsia="en-US"/>
        </w:rPr>
      </w:pPr>
    </w:p>
    <w:p w:rsidR="00A640AC" w:rsidRPr="003B77A5" w:rsidRDefault="00A640AC" w:rsidP="00A640AC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 xml:space="preserve">Tees Valley Collaborative Trust established in November 2017, is a Multi Academy Trust based in the North East of England </w:t>
      </w:r>
      <w:r>
        <w:rPr>
          <w:rFonts w:ascii="Arial" w:hAnsi="Arial" w:cs="Arial"/>
          <w:sz w:val="22"/>
          <w:szCs w:val="22"/>
        </w:rPr>
        <w:t xml:space="preserve">currently </w:t>
      </w:r>
      <w:r w:rsidRPr="003B77A5">
        <w:rPr>
          <w:rFonts w:ascii="Arial" w:hAnsi="Arial" w:cs="Arial"/>
          <w:sz w:val="22"/>
          <w:szCs w:val="22"/>
        </w:rPr>
        <w:t xml:space="preserve">comprising of Prior Pursglove and Stockton Sixth Form College.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</w:p>
    <w:p w:rsidR="00A640AC" w:rsidRDefault="00A640AC" w:rsidP="005C6341">
      <w:pPr>
        <w:pStyle w:val="NormalWeb"/>
        <w:rPr>
          <w:rFonts w:ascii="Arial" w:eastAsia="Times New Roman" w:hAnsi="Arial" w:cs="Arial"/>
          <w:lang w:eastAsia="en-US"/>
        </w:rPr>
      </w:pPr>
    </w:p>
    <w:p w:rsidR="005C6341" w:rsidRPr="00C723DE" w:rsidRDefault="00A640AC" w:rsidP="005C634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At the Stockton Sixth Form College site, w</w:t>
      </w:r>
      <w:r w:rsidR="00C723DE" w:rsidRPr="00C723DE">
        <w:rPr>
          <w:rFonts w:ascii="Arial" w:hAnsi="Arial" w:cs="Arial"/>
          <w:iCs/>
          <w:color w:val="000000"/>
          <w:sz w:val="22"/>
          <w:szCs w:val="22"/>
        </w:rPr>
        <w:t xml:space="preserve">e require </w:t>
      </w:r>
      <w:r>
        <w:rPr>
          <w:rFonts w:ascii="Arial" w:hAnsi="Arial" w:cs="Arial"/>
          <w:iCs/>
          <w:color w:val="000000"/>
          <w:sz w:val="22"/>
          <w:szCs w:val="22"/>
        </w:rPr>
        <w:t>two</w:t>
      </w:r>
      <w:r w:rsidR="00C723DE" w:rsidRPr="00C723DE">
        <w:rPr>
          <w:rFonts w:ascii="Arial" w:hAnsi="Arial" w:cs="Arial"/>
          <w:iCs/>
          <w:color w:val="000000"/>
          <w:sz w:val="22"/>
          <w:szCs w:val="22"/>
        </w:rPr>
        <w:t xml:space="preserve"> experienced </w:t>
      </w:r>
      <w:r w:rsidRPr="00C723DE">
        <w:rPr>
          <w:rFonts w:ascii="Arial" w:hAnsi="Arial" w:cs="Arial"/>
          <w:iCs/>
          <w:color w:val="000000"/>
          <w:sz w:val="22"/>
          <w:szCs w:val="22"/>
        </w:rPr>
        <w:t>technicia</w:t>
      </w:r>
      <w:r>
        <w:rPr>
          <w:rFonts w:ascii="Arial" w:hAnsi="Arial" w:cs="Arial"/>
          <w:iCs/>
          <w:color w:val="000000"/>
          <w:sz w:val="22"/>
          <w:szCs w:val="22"/>
        </w:rPr>
        <w:t>n</w:t>
      </w:r>
      <w:r w:rsidRPr="00C723DE">
        <w:rPr>
          <w:rFonts w:ascii="Arial" w:hAnsi="Arial" w:cs="Arial"/>
          <w:iCs/>
          <w:color w:val="000000"/>
          <w:sz w:val="22"/>
          <w:szCs w:val="22"/>
        </w:rPr>
        <w:t>s’</w:t>
      </w:r>
      <w:r w:rsidR="00C723DE" w:rsidRPr="00C723DE">
        <w:rPr>
          <w:rFonts w:ascii="Arial" w:hAnsi="Arial" w:cs="Arial"/>
          <w:iCs/>
          <w:color w:val="000000"/>
          <w:sz w:val="22"/>
          <w:szCs w:val="22"/>
        </w:rPr>
        <w:t xml:space="preserve"> who will provide practical and technical support across the Sciences at Advanced Level. </w:t>
      </w:r>
      <w:r w:rsidR="00E7086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723DE" w:rsidRPr="00C723DE">
        <w:rPr>
          <w:rFonts w:ascii="Arial" w:hAnsi="Arial" w:cs="Arial"/>
          <w:iCs/>
          <w:color w:val="000000"/>
          <w:sz w:val="22"/>
          <w:szCs w:val="22"/>
        </w:rPr>
        <w:t xml:space="preserve">Whilst day to day work is co-ordinated by the </w:t>
      </w:r>
      <w:r>
        <w:rPr>
          <w:rFonts w:ascii="Arial" w:hAnsi="Arial" w:cs="Arial"/>
          <w:iCs/>
          <w:color w:val="000000"/>
          <w:sz w:val="22"/>
          <w:szCs w:val="22"/>
        </w:rPr>
        <w:t>Faculty Manager</w:t>
      </w:r>
      <w:r w:rsidR="00C723DE" w:rsidRPr="00C723DE">
        <w:rPr>
          <w:rFonts w:ascii="Arial" w:hAnsi="Arial" w:cs="Arial"/>
          <w:iCs/>
          <w:color w:val="000000"/>
          <w:sz w:val="22"/>
          <w:szCs w:val="22"/>
        </w:rPr>
        <w:t xml:space="preserve"> you must be both a flexible team player and able to work independently.  </w:t>
      </w:r>
    </w:p>
    <w:p w:rsidR="005C6341" w:rsidRDefault="005C6341" w:rsidP="005C6341">
      <w:pPr>
        <w:pStyle w:val="NormalWeb"/>
        <w:rPr>
          <w:rFonts w:ascii="Arial" w:hAnsi="Arial" w:cs="Arial"/>
          <w:sz w:val="22"/>
          <w:szCs w:val="22"/>
        </w:rPr>
      </w:pPr>
    </w:p>
    <w:p w:rsidR="00E70869" w:rsidRDefault="00A640AC" w:rsidP="005C634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technician will be required to have expertise in the Chemistry field, and the other in Biology</w:t>
      </w:r>
      <w:r w:rsidR="00A02CE6">
        <w:rPr>
          <w:rFonts w:ascii="Arial" w:hAnsi="Arial" w:cs="Arial"/>
          <w:sz w:val="22"/>
          <w:szCs w:val="22"/>
        </w:rPr>
        <w:t xml:space="preserve">, </w:t>
      </w:r>
      <w:r w:rsidR="006C5795" w:rsidRPr="006C5795">
        <w:rPr>
          <w:rFonts w:ascii="Arial" w:hAnsi="Arial" w:cs="Arial"/>
          <w:sz w:val="22"/>
          <w:szCs w:val="22"/>
        </w:rPr>
        <w:t>although it would be beneficial to be able to</w:t>
      </w:r>
      <w:r w:rsidR="00C86631" w:rsidRPr="006C5795">
        <w:rPr>
          <w:rFonts w:ascii="Arial" w:hAnsi="Arial" w:cs="Arial"/>
          <w:sz w:val="22"/>
          <w:szCs w:val="22"/>
        </w:rPr>
        <w:t xml:space="preserve"> provide assistance of a more general nature within the </w:t>
      </w:r>
      <w:r w:rsidR="006C5795" w:rsidRPr="006C5795">
        <w:rPr>
          <w:rFonts w:ascii="Arial" w:hAnsi="Arial" w:cs="Arial"/>
          <w:sz w:val="22"/>
          <w:szCs w:val="22"/>
        </w:rPr>
        <w:t>other Science disciplines if required</w:t>
      </w:r>
      <w:r w:rsidR="00C86631" w:rsidRPr="006C57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6F5A" w:rsidRDefault="00336F5A" w:rsidP="005C6341">
      <w:pPr>
        <w:pStyle w:val="NormalWeb"/>
        <w:rPr>
          <w:rFonts w:ascii="Arial" w:hAnsi="Arial" w:cs="Arial"/>
          <w:sz w:val="22"/>
          <w:szCs w:val="22"/>
        </w:rPr>
      </w:pPr>
    </w:p>
    <w:p w:rsidR="0086126F" w:rsidRDefault="0086126F" w:rsidP="005C634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hours for both roles will be worked between Monday – Thursday, but some flexibility will be needed as occasional Friday working may be required.</w:t>
      </w:r>
    </w:p>
    <w:p w:rsidR="0086126F" w:rsidRDefault="0086126F" w:rsidP="005C6341">
      <w:pPr>
        <w:pStyle w:val="NormalWeb"/>
        <w:rPr>
          <w:rFonts w:ascii="Arial" w:hAnsi="Arial" w:cs="Arial"/>
          <w:sz w:val="22"/>
          <w:szCs w:val="22"/>
        </w:rPr>
      </w:pPr>
    </w:p>
    <w:p w:rsidR="00A57884" w:rsidRDefault="00A57884" w:rsidP="005C634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clearly state on your application form which post you are interested in.</w:t>
      </w:r>
    </w:p>
    <w:p w:rsidR="00B2699A" w:rsidRPr="006C5795" w:rsidRDefault="00B2699A" w:rsidP="0078516F">
      <w:pPr>
        <w:rPr>
          <w:rFonts w:ascii="Arial" w:hAnsi="Arial" w:cs="Arial"/>
          <w:sz w:val="22"/>
          <w:szCs w:val="22"/>
        </w:rPr>
      </w:pPr>
    </w:p>
    <w:p w:rsidR="00A640AC" w:rsidRDefault="00A640AC" w:rsidP="00A64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454AB">
        <w:rPr>
          <w:rFonts w:ascii="Arial" w:hAnsi="Arial" w:cs="Arial"/>
          <w:sz w:val="22"/>
          <w:szCs w:val="22"/>
        </w:rPr>
        <w:t>alary</w:t>
      </w:r>
      <w:r>
        <w:rPr>
          <w:rFonts w:ascii="Arial" w:hAnsi="Arial" w:cs="Arial"/>
          <w:sz w:val="22"/>
          <w:szCs w:val="22"/>
        </w:rPr>
        <w:t xml:space="preserve">: </w:t>
      </w:r>
      <w:r w:rsidRPr="00D45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SFCA Support Staff Pay Spine, Points 18-21</w:t>
      </w:r>
    </w:p>
    <w:p w:rsidR="00A640AC" w:rsidRDefault="00A640AC" w:rsidP="009E430A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Actual Starting Salary </w:t>
      </w:r>
      <w:r w:rsidR="00A57884">
        <w:rPr>
          <w:rFonts w:ascii="Arial" w:hAnsi="Arial" w:cs="Arial"/>
          <w:sz w:val="22"/>
          <w:szCs w:val="22"/>
        </w:rPr>
        <w:t>for 15 hours per week</w:t>
      </w:r>
      <w:r w:rsidR="009E430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£</w:t>
      </w:r>
      <w:r w:rsidR="00A57884">
        <w:rPr>
          <w:rFonts w:ascii="Arial" w:hAnsi="Arial" w:cs="Arial"/>
          <w:sz w:val="22"/>
          <w:szCs w:val="22"/>
        </w:rPr>
        <w:t>5,719</w:t>
      </w:r>
      <w:r>
        <w:rPr>
          <w:rFonts w:ascii="Arial" w:hAnsi="Arial" w:cs="Arial"/>
          <w:sz w:val="22"/>
          <w:szCs w:val="22"/>
        </w:rPr>
        <w:t xml:space="preserve"> per annum</w:t>
      </w:r>
    </w:p>
    <w:p w:rsidR="00A57884" w:rsidRDefault="00A57884" w:rsidP="009E430A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 Starting Salary for 26 hours per week £9,914 per annum</w:t>
      </w:r>
    </w:p>
    <w:p w:rsidR="00A640AC" w:rsidRDefault="00A640AC" w:rsidP="00A640AC">
      <w:pPr>
        <w:rPr>
          <w:rFonts w:ascii="Arial" w:hAnsi="Arial" w:cs="Arial"/>
          <w:sz w:val="22"/>
          <w:szCs w:val="22"/>
        </w:rPr>
      </w:pPr>
    </w:p>
    <w:p w:rsidR="00A640AC" w:rsidRDefault="00A57884" w:rsidP="00A64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1124">
        <w:rPr>
          <w:rFonts w:ascii="Arial" w:hAnsi="Arial" w:cs="Arial"/>
          <w:sz w:val="22"/>
          <w:szCs w:val="22"/>
        </w:rPr>
        <w:t>20</w:t>
      </w:r>
      <w:r w:rsidR="00001124" w:rsidRPr="00001124">
        <w:rPr>
          <w:rFonts w:ascii="Arial" w:hAnsi="Arial" w:cs="Arial"/>
          <w:sz w:val="22"/>
          <w:szCs w:val="22"/>
          <w:vertAlign w:val="superscript"/>
        </w:rPr>
        <w:t>th</w:t>
      </w:r>
      <w:r w:rsidR="0000112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640AC">
        <w:rPr>
          <w:rFonts w:ascii="Arial" w:hAnsi="Arial" w:cs="Arial"/>
          <w:sz w:val="22"/>
          <w:szCs w:val="22"/>
        </w:rPr>
        <w:t>June 2018</w:t>
      </w:r>
    </w:p>
    <w:p w:rsidR="00A640AC" w:rsidRDefault="00A640AC" w:rsidP="00A640AC">
      <w:pPr>
        <w:rPr>
          <w:rFonts w:ascii="Arial" w:hAnsi="Arial" w:cs="Arial"/>
          <w:sz w:val="22"/>
          <w:szCs w:val="22"/>
        </w:rPr>
      </w:pPr>
    </w:p>
    <w:p w:rsidR="00A640AC" w:rsidRDefault="00A640AC" w:rsidP="00A64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Date:</w:t>
      </w:r>
      <w:r>
        <w:rPr>
          <w:rFonts w:ascii="Arial" w:hAnsi="Arial" w:cs="Arial"/>
          <w:sz w:val="22"/>
          <w:szCs w:val="22"/>
        </w:rPr>
        <w:tab/>
        <w:t xml:space="preserve">w/c </w:t>
      </w:r>
      <w:r w:rsidR="00001124">
        <w:rPr>
          <w:rFonts w:ascii="Arial" w:hAnsi="Arial" w:cs="Arial"/>
          <w:sz w:val="22"/>
          <w:szCs w:val="22"/>
        </w:rPr>
        <w:t>25</w:t>
      </w:r>
      <w:r w:rsidR="00001124" w:rsidRPr="00001124">
        <w:rPr>
          <w:rFonts w:ascii="Arial" w:hAnsi="Arial" w:cs="Arial"/>
          <w:sz w:val="22"/>
          <w:szCs w:val="22"/>
          <w:vertAlign w:val="superscript"/>
        </w:rPr>
        <w:t>th</w:t>
      </w:r>
      <w:r w:rsidR="00001124">
        <w:rPr>
          <w:rFonts w:ascii="Arial" w:hAnsi="Arial" w:cs="Arial"/>
          <w:sz w:val="22"/>
          <w:szCs w:val="22"/>
        </w:rPr>
        <w:t xml:space="preserve"> June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2018</w:t>
      </w:r>
    </w:p>
    <w:p w:rsidR="00A640AC" w:rsidRDefault="00A640AC" w:rsidP="00A640AC">
      <w:pPr>
        <w:rPr>
          <w:rFonts w:ascii="Arial" w:hAnsi="Arial" w:cs="Arial"/>
          <w:sz w:val="22"/>
          <w:szCs w:val="22"/>
        </w:rPr>
      </w:pPr>
    </w:p>
    <w:p w:rsidR="00A640AC" w:rsidRDefault="00A640AC" w:rsidP="00A64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23</w:t>
      </w:r>
      <w:r w:rsidRPr="00705439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August 2018</w:t>
      </w:r>
    </w:p>
    <w:p w:rsidR="00864681" w:rsidRDefault="00864681" w:rsidP="0078516F">
      <w:pPr>
        <w:rPr>
          <w:rFonts w:ascii="Arial" w:hAnsi="Arial" w:cs="Arial"/>
          <w:sz w:val="22"/>
          <w:szCs w:val="22"/>
        </w:rPr>
      </w:pPr>
    </w:p>
    <w:p w:rsidR="00A640AC" w:rsidRPr="007F45F4" w:rsidRDefault="00A640AC" w:rsidP="00A640AC">
      <w:pPr>
        <w:jc w:val="both"/>
        <w:rPr>
          <w:rFonts w:ascii="Arial" w:hAnsi="Arial" w:cs="Arial"/>
          <w:iCs/>
          <w:sz w:val="22"/>
          <w:szCs w:val="22"/>
        </w:rPr>
      </w:pPr>
      <w:r w:rsidRPr="007F45F4">
        <w:rPr>
          <w:rFonts w:ascii="Arial" w:hAnsi="Arial" w:cs="Arial"/>
          <w:iCs/>
          <w:sz w:val="22"/>
          <w:szCs w:val="22"/>
        </w:rPr>
        <w:t>An application pack can be downloaded from</w:t>
      </w:r>
      <w:r>
        <w:rPr>
          <w:rFonts w:ascii="Arial" w:hAnsi="Arial" w:cs="Arial"/>
          <w:iCs/>
          <w:sz w:val="22"/>
          <w:szCs w:val="22"/>
        </w:rPr>
        <w:t xml:space="preserve"> </w:t>
      </w:r>
      <w:hyperlink r:id="rId9" w:history="1">
        <w:r w:rsidRPr="00545AC6">
          <w:rPr>
            <w:rStyle w:val="Hyperlink"/>
            <w:rFonts w:ascii="Arial" w:hAnsi="Arial" w:cs="Arial"/>
            <w:iCs/>
            <w:sz w:val="22"/>
            <w:szCs w:val="22"/>
          </w:rPr>
          <w:t>www.stocktonsfc.ac.uk</w:t>
        </w:r>
      </w:hyperlink>
      <w:r>
        <w:rPr>
          <w:rFonts w:ascii="Arial" w:hAnsi="Arial" w:cs="Arial"/>
          <w:iCs/>
          <w:sz w:val="22"/>
          <w:szCs w:val="22"/>
        </w:rPr>
        <w:t xml:space="preserve"> or</w:t>
      </w:r>
      <w:r w:rsidRPr="007F45F4">
        <w:rPr>
          <w:rFonts w:ascii="Arial" w:hAnsi="Arial" w:cs="Arial"/>
          <w:iCs/>
          <w:sz w:val="22"/>
          <w:szCs w:val="22"/>
        </w:rPr>
        <w:t xml:space="preserve"> </w:t>
      </w:r>
      <w:hyperlink r:id="rId10" w:history="1">
        <w:r w:rsidRPr="007F45F4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  <w:r w:rsidRPr="007F45F4">
        <w:rPr>
          <w:rFonts w:ascii="Arial" w:hAnsi="Arial" w:cs="Arial"/>
          <w:iCs/>
          <w:sz w:val="22"/>
          <w:szCs w:val="22"/>
        </w:rPr>
        <w:t>.  Please contact the</w:t>
      </w:r>
      <w:r>
        <w:rPr>
          <w:rFonts w:ascii="Arial" w:hAnsi="Arial" w:cs="Arial"/>
          <w:iCs/>
          <w:sz w:val="22"/>
          <w:szCs w:val="22"/>
        </w:rPr>
        <w:t xml:space="preserve"> HR Officer</w:t>
      </w:r>
      <w:r w:rsidRPr="007F45F4">
        <w:rPr>
          <w:rFonts w:ascii="Arial" w:hAnsi="Arial" w:cs="Arial"/>
          <w:iCs/>
          <w:sz w:val="22"/>
          <w:szCs w:val="22"/>
        </w:rPr>
        <w:t xml:space="preserve"> at </w:t>
      </w:r>
      <w:hyperlink r:id="rId11" w:history="1">
        <w:r w:rsidR="0086126F" w:rsidRPr="006E0458">
          <w:rPr>
            <w:rStyle w:val="Hyperlink"/>
            <w:rFonts w:ascii="Arial" w:hAnsi="Arial" w:cs="Arial"/>
            <w:iCs/>
            <w:sz w:val="22"/>
            <w:szCs w:val="22"/>
          </w:rPr>
          <w:t>HR@tvc.ac.uk</w:t>
        </w:r>
      </w:hyperlink>
      <w:r w:rsidRPr="007F45F4">
        <w:rPr>
          <w:rFonts w:ascii="Arial" w:hAnsi="Arial" w:cs="Arial"/>
          <w:iCs/>
          <w:sz w:val="22"/>
          <w:szCs w:val="22"/>
        </w:rPr>
        <w:t xml:space="preserve"> for any further information.  </w:t>
      </w:r>
      <w:r w:rsidRPr="007F45F4">
        <w:rPr>
          <w:rFonts w:ascii="Arial" w:hAnsi="Arial" w:cs="Arial"/>
          <w:sz w:val="22"/>
          <w:szCs w:val="22"/>
        </w:rPr>
        <w:t>All applications must be submitted on a college application form and CVs will not be accepted.</w:t>
      </w:r>
    </w:p>
    <w:p w:rsidR="00A640AC" w:rsidRPr="007F45F4" w:rsidRDefault="00A640AC" w:rsidP="00A640AC">
      <w:pPr>
        <w:jc w:val="both"/>
        <w:rPr>
          <w:rFonts w:ascii="Arial" w:hAnsi="Arial" w:cs="Arial"/>
          <w:sz w:val="22"/>
          <w:szCs w:val="22"/>
        </w:rPr>
      </w:pPr>
    </w:p>
    <w:p w:rsidR="00A640AC" w:rsidRPr="007F45F4" w:rsidRDefault="00A640AC" w:rsidP="00A640AC">
      <w:pPr>
        <w:jc w:val="both"/>
        <w:rPr>
          <w:rFonts w:ascii="Helvetica" w:hAnsi="Helvetica" w:cs="Arial"/>
          <w:color w:val="231F20"/>
          <w:sz w:val="22"/>
          <w:szCs w:val="22"/>
          <w:lang w:val="en"/>
        </w:rPr>
      </w:pPr>
      <w:r>
        <w:rPr>
          <w:rFonts w:ascii="Helvetica" w:hAnsi="Helvetica" w:cs="Arial"/>
          <w:color w:val="231F20"/>
          <w:sz w:val="22"/>
          <w:szCs w:val="22"/>
          <w:lang w:val="en"/>
        </w:rPr>
        <w:t>Tees Valley Collaborative Trust</w:t>
      </w:r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</w:p>
    <w:p w:rsidR="00A640AC" w:rsidRPr="007F45F4" w:rsidRDefault="00A640AC" w:rsidP="00A640AC">
      <w:pPr>
        <w:jc w:val="both"/>
        <w:rPr>
          <w:rFonts w:ascii="Helvetica" w:hAnsi="Helvetica" w:cs="Arial"/>
          <w:color w:val="231F20"/>
          <w:sz w:val="22"/>
          <w:szCs w:val="22"/>
          <w:lang w:val="en"/>
        </w:rPr>
      </w:pPr>
    </w:p>
    <w:p w:rsidR="00A640AC" w:rsidRPr="007F45F4" w:rsidRDefault="00A640AC" w:rsidP="00A640AC">
      <w:pPr>
        <w:jc w:val="both"/>
        <w:rPr>
          <w:rFonts w:ascii="Arial" w:hAnsi="Arial" w:cs="Arial"/>
          <w:sz w:val="22"/>
          <w:szCs w:val="22"/>
        </w:rPr>
      </w:pPr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>As this post involves direct contact with, or unsupervised responsibility for, children or vulnerable adults the successful candidate will be required to undertake a Disclosure and Barring Service check before taking up the position.  Additional checks will include; identity checks, qualification checks and employment checks, including the investigation of any gaps between jobs and two satisfactory references.</w:t>
      </w:r>
    </w:p>
    <w:p w:rsidR="00A640AC" w:rsidRPr="007F45F4" w:rsidRDefault="00A640AC" w:rsidP="00A640AC">
      <w:pPr>
        <w:rPr>
          <w:rFonts w:ascii="Arial" w:hAnsi="Arial" w:cs="Arial"/>
        </w:rPr>
      </w:pPr>
    </w:p>
    <w:p w:rsidR="00A640AC" w:rsidRPr="007F45F4" w:rsidRDefault="00A640AC" w:rsidP="00A640AC">
      <w:pPr>
        <w:rPr>
          <w:rFonts w:ascii="Arial" w:hAnsi="Arial" w:cs="Arial"/>
        </w:rPr>
      </w:pPr>
    </w:p>
    <w:p w:rsidR="00A640AC" w:rsidRPr="007F45F4" w:rsidRDefault="00A640AC" w:rsidP="00A640A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:rsidR="00A640AC" w:rsidRPr="007F45F4" w:rsidRDefault="00A640AC" w:rsidP="00A640AC">
      <w:pPr>
        <w:jc w:val="right"/>
        <w:rPr>
          <w:rFonts w:ascii="Arial" w:hAnsi="Arial" w:cs="Arial"/>
          <w:bCs/>
          <w:sz w:val="22"/>
          <w:szCs w:val="22"/>
        </w:rPr>
      </w:pPr>
      <w:r w:rsidRPr="007F45F4">
        <w:rPr>
          <w:rFonts w:ascii="Arial" w:hAnsi="Arial" w:cs="Arial"/>
          <w:bCs/>
          <w:sz w:val="22"/>
          <w:szCs w:val="22"/>
        </w:rPr>
        <w:t xml:space="preserve">Church Walk </w:t>
      </w:r>
    </w:p>
    <w:p w:rsidR="00A640AC" w:rsidRPr="007F45F4" w:rsidRDefault="00A640AC" w:rsidP="00A640AC">
      <w:pPr>
        <w:jc w:val="right"/>
        <w:rPr>
          <w:rFonts w:ascii="Arial" w:hAnsi="Arial" w:cs="Arial"/>
          <w:bCs/>
          <w:sz w:val="22"/>
          <w:szCs w:val="22"/>
        </w:rPr>
      </w:pPr>
      <w:r w:rsidRPr="007F45F4">
        <w:rPr>
          <w:rFonts w:ascii="Arial" w:hAnsi="Arial" w:cs="Arial"/>
          <w:bCs/>
          <w:sz w:val="22"/>
          <w:szCs w:val="22"/>
        </w:rPr>
        <w:t>Guisborough</w:t>
      </w:r>
    </w:p>
    <w:p w:rsidR="00A640AC" w:rsidRPr="007F45F4" w:rsidRDefault="00A640AC" w:rsidP="00A640AC">
      <w:pPr>
        <w:jc w:val="right"/>
        <w:rPr>
          <w:rFonts w:ascii="Arial" w:hAnsi="Arial" w:cs="Arial"/>
          <w:bCs/>
          <w:sz w:val="22"/>
          <w:szCs w:val="22"/>
        </w:rPr>
      </w:pPr>
      <w:r w:rsidRPr="007F45F4">
        <w:rPr>
          <w:rFonts w:ascii="Arial" w:hAnsi="Arial" w:cs="Arial"/>
          <w:bCs/>
          <w:sz w:val="22"/>
          <w:szCs w:val="22"/>
        </w:rPr>
        <w:t>TS14 6BU</w:t>
      </w:r>
    </w:p>
    <w:p w:rsidR="00A640AC" w:rsidRDefault="00A640AC" w:rsidP="00A640AC">
      <w:pPr>
        <w:jc w:val="right"/>
        <w:rPr>
          <w:rFonts w:ascii="Arial" w:hAnsi="Arial" w:cs="Arial"/>
          <w:bCs/>
          <w:sz w:val="22"/>
          <w:szCs w:val="22"/>
        </w:rPr>
      </w:pPr>
      <w:r w:rsidRPr="007F45F4">
        <w:rPr>
          <w:rFonts w:ascii="Arial" w:hAnsi="Arial" w:cs="Arial"/>
          <w:bCs/>
          <w:sz w:val="22"/>
          <w:szCs w:val="22"/>
        </w:rPr>
        <w:t>Tel: 01287 280800</w:t>
      </w:r>
      <w:r w:rsidRPr="0077265F">
        <w:rPr>
          <w:rFonts w:ascii="Arial" w:hAnsi="Arial" w:cs="Arial"/>
          <w:bCs/>
          <w:sz w:val="22"/>
          <w:szCs w:val="22"/>
        </w:rPr>
        <w:t xml:space="preserve">  </w:t>
      </w:r>
    </w:p>
    <w:p w:rsidR="00A640AC" w:rsidRDefault="00A640AC" w:rsidP="00A640AC">
      <w:pPr>
        <w:ind w:firstLine="720"/>
        <w:jc w:val="right"/>
        <w:rPr>
          <w:rStyle w:val="Hyperlink"/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hyperlink r:id="rId12" w:history="1">
        <w:r w:rsidRPr="00201A95">
          <w:rPr>
            <w:rStyle w:val="Hyperlink"/>
            <w:rFonts w:ascii="Arial" w:hAnsi="Arial" w:cs="Arial"/>
            <w:bCs/>
            <w:sz w:val="22"/>
            <w:szCs w:val="22"/>
          </w:rPr>
          <w:t>ppc.personnel@pursglove.ac.uk</w:t>
        </w:r>
      </w:hyperlink>
    </w:p>
    <w:p w:rsidR="00A640AC" w:rsidRDefault="00A640AC" w:rsidP="00A640AC">
      <w:pPr>
        <w:rPr>
          <w:rFonts w:ascii="Arial" w:hAnsi="Arial" w:cs="Arial"/>
        </w:rPr>
      </w:pPr>
    </w:p>
    <w:p w:rsidR="00486100" w:rsidRPr="005C6341" w:rsidRDefault="00486100" w:rsidP="00A640AC"/>
    <w:sectPr w:rsidR="00486100" w:rsidRPr="005C6341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0A" w:rsidRDefault="004C300A" w:rsidP="00E567C2">
      <w:r>
        <w:separator/>
      </w:r>
    </w:p>
  </w:endnote>
  <w:endnote w:type="continuationSeparator" w:id="0">
    <w:p w:rsidR="004C300A" w:rsidRDefault="004C300A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0A" w:rsidRDefault="004C300A" w:rsidP="00E567C2">
      <w:r>
        <w:separator/>
      </w:r>
    </w:p>
  </w:footnote>
  <w:footnote w:type="continuationSeparator" w:id="0">
    <w:p w:rsidR="004C300A" w:rsidRDefault="004C300A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96FDD"/>
    <w:multiLevelType w:val="hybridMultilevel"/>
    <w:tmpl w:val="73EE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540"/>
    <w:multiLevelType w:val="hybridMultilevel"/>
    <w:tmpl w:val="4126D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00"/>
    <w:rsid w:val="0000036D"/>
    <w:rsid w:val="00001124"/>
    <w:rsid w:val="00010B95"/>
    <w:rsid w:val="00010E6A"/>
    <w:rsid w:val="00015869"/>
    <w:rsid w:val="00022880"/>
    <w:rsid w:val="00042A66"/>
    <w:rsid w:val="000561DA"/>
    <w:rsid w:val="00071EE8"/>
    <w:rsid w:val="00073B74"/>
    <w:rsid w:val="00073BE2"/>
    <w:rsid w:val="000918C7"/>
    <w:rsid w:val="0009742C"/>
    <w:rsid w:val="000C733D"/>
    <w:rsid w:val="00102852"/>
    <w:rsid w:val="00106722"/>
    <w:rsid w:val="00117944"/>
    <w:rsid w:val="001324A5"/>
    <w:rsid w:val="0015738E"/>
    <w:rsid w:val="001672BA"/>
    <w:rsid w:val="0019088D"/>
    <w:rsid w:val="001971B2"/>
    <w:rsid w:val="001A0288"/>
    <w:rsid w:val="001B0D60"/>
    <w:rsid w:val="001B5FCA"/>
    <w:rsid w:val="001C7BAF"/>
    <w:rsid w:val="001E11D3"/>
    <w:rsid w:val="00226709"/>
    <w:rsid w:val="002428D7"/>
    <w:rsid w:val="002664D2"/>
    <w:rsid w:val="0027330B"/>
    <w:rsid w:val="00275F6F"/>
    <w:rsid w:val="00283851"/>
    <w:rsid w:val="002A67F7"/>
    <w:rsid w:val="002C4A58"/>
    <w:rsid w:val="002D10A6"/>
    <w:rsid w:val="002D5D95"/>
    <w:rsid w:val="002D7F03"/>
    <w:rsid w:val="002E05E6"/>
    <w:rsid w:val="002F2A4E"/>
    <w:rsid w:val="002F2EBB"/>
    <w:rsid w:val="0030286E"/>
    <w:rsid w:val="00305278"/>
    <w:rsid w:val="00313378"/>
    <w:rsid w:val="00321704"/>
    <w:rsid w:val="00336F5A"/>
    <w:rsid w:val="003677D4"/>
    <w:rsid w:val="00372DAE"/>
    <w:rsid w:val="00374C64"/>
    <w:rsid w:val="0037773C"/>
    <w:rsid w:val="003802DE"/>
    <w:rsid w:val="00383A6C"/>
    <w:rsid w:val="0039118A"/>
    <w:rsid w:val="003B57AF"/>
    <w:rsid w:val="003E522E"/>
    <w:rsid w:val="003E6C6E"/>
    <w:rsid w:val="0040574D"/>
    <w:rsid w:val="00415F20"/>
    <w:rsid w:val="004219B2"/>
    <w:rsid w:val="00435BBB"/>
    <w:rsid w:val="004429B9"/>
    <w:rsid w:val="00455E8F"/>
    <w:rsid w:val="00486100"/>
    <w:rsid w:val="00490C10"/>
    <w:rsid w:val="004A4264"/>
    <w:rsid w:val="004C300A"/>
    <w:rsid w:val="004E4C20"/>
    <w:rsid w:val="004F1953"/>
    <w:rsid w:val="00514A91"/>
    <w:rsid w:val="00522A66"/>
    <w:rsid w:val="00540207"/>
    <w:rsid w:val="0054316E"/>
    <w:rsid w:val="005511C1"/>
    <w:rsid w:val="0058671F"/>
    <w:rsid w:val="005973A9"/>
    <w:rsid w:val="005C1AF8"/>
    <w:rsid w:val="005C3605"/>
    <w:rsid w:val="005C6341"/>
    <w:rsid w:val="005F3C43"/>
    <w:rsid w:val="005F6862"/>
    <w:rsid w:val="006132CE"/>
    <w:rsid w:val="006150EB"/>
    <w:rsid w:val="0061720B"/>
    <w:rsid w:val="00617846"/>
    <w:rsid w:val="00617A73"/>
    <w:rsid w:val="00640703"/>
    <w:rsid w:val="0065223F"/>
    <w:rsid w:val="0066220E"/>
    <w:rsid w:val="00666B93"/>
    <w:rsid w:val="006A500C"/>
    <w:rsid w:val="006B25F8"/>
    <w:rsid w:val="006C22E8"/>
    <w:rsid w:val="006C5795"/>
    <w:rsid w:val="006E1FBC"/>
    <w:rsid w:val="006F7D5A"/>
    <w:rsid w:val="00732448"/>
    <w:rsid w:val="00743E27"/>
    <w:rsid w:val="00747967"/>
    <w:rsid w:val="007546B4"/>
    <w:rsid w:val="007842A5"/>
    <w:rsid w:val="0078516F"/>
    <w:rsid w:val="007932F3"/>
    <w:rsid w:val="007A3077"/>
    <w:rsid w:val="007A3A39"/>
    <w:rsid w:val="007A6173"/>
    <w:rsid w:val="007D6C67"/>
    <w:rsid w:val="007E57F8"/>
    <w:rsid w:val="007F147F"/>
    <w:rsid w:val="00827AF9"/>
    <w:rsid w:val="008467A6"/>
    <w:rsid w:val="00853AD7"/>
    <w:rsid w:val="0086126F"/>
    <w:rsid w:val="00864681"/>
    <w:rsid w:val="0086630D"/>
    <w:rsid w:val="00895EA2"/>
    <w:rsid w:val="008A2161"/>
    <w:rsid w:val="008C24A5"/>
    <w:rsid w:val="008D5902"/>
    <w:rsid w:val="008F0527"/>
    <w:rsid w:val="008F1746"/>
    <w:rsid w:val="0090399F"/>
    <w:rsid w:val="00907D13"/>
    <w:rsid w:val="00914BC3"/>
    <w:rsid w:val="009306B8"/>
    <w:rsid w:val="0094523C"/>
    <w:rsid w:val="00953A5D"/>
    <w:rsid w:val="009619D0"/>
    <w:rsid w:val="00962FDF"/>
    <w:rsid w:val="009667FA"/>
    <w:rsid w:val="00976FF9"/>
    <w:rsid w:val="009A4C53"/>
    <w:rsid w:val="009A6B76"/>
    <w:rsid w:val="009A6D91"/>
    <w:rsid w:val="009A7880"/>
    <w:rsid w:val="009B37C7"/>
    <w:rsid w:val="009B37F1"/>
    <w:rsid w:val="009B385B"/>
    <w:rsid w:val="009B6E3B"/>
    <w:rsid w:val="009C5313"/>
    <w:rsid w:val="009E215F"/>
    <w:rsid w:val="009E430A"/>
    <w:rsid w:val="009F1B8C"/>
    <w:rsid w:val="00A02CE6"/>
    <w:rsid w:val="00A06021"/>
    <w:rsid w:val="00A228A6"/>
    <w:rsid w:val="00A25CB0"/>
    <w:rsid w:val="00A30E61"/>
    <w:rsid w:val="00A56E7D"/>
    <w:rsid w:val="00A577AE"/>
    <w:rsid w:val="00A57884"/>
    <w:rsid w:val="00A640AC"/>
    <w:rsid w:val="00A70343"/>
    <w:rsid w:val="00A71228"/>
    <w:rsid w:val="00AA1CE0"/>
    <w:rsid w:val="00AB3D5F"/>
    <w:rsid w:val="00AC5ADD"/>
    <w:rsid w:val="00AD3D4B"/>
    <w:rsid w:val="00AE1311"/>
    <w:rsid w:val="00AE2D4F"/>
    <w:rsid w:val="00B10DF4"/>
    <w:rsid w:val="00B2699A"/>
    <w:rsid w:val="00B65AA6"/>
    <w:rsid w:val="00B65E0E"/>
    <w:rsid w:val="00B71BDD"/>
    <w:rsid w:val="00B80A5E"/>
    <w:rsid w:val="00BA1B9E"/>
    <w:rsid w:val="00BA4482"/>
    <w:rsid w:val="00BC2DEA"/>
    <w:rsid w:val="00BC3DD0"/>
    <w:rsid w:val="00BC5B46"/>
    <w:rsid w:val="00BE5E19"/>
    <w:rsid w:val="00C3244E"/>
    <w:rsid w:val="00C46AA9"/>
    <w:rsid w:val="00C60675"/>
    <w:rsid w:val="00C61C17"/>
    <w:rsid w:val="00C70116"/>
    <w:rsid w:val="00C723DE"/>
    <w:rsid w:val="00C73CEC"/>
    <w:rsid w:val="00C76A61"/>
    <w:rsid w:val="00C86631"/>
    <w:rsid w:val="00C90429"/>
    <w:rsid w:val="00C93AB9"/>
    <w:rsid w:val="00C97EB3"/>
    <w:rsid w:val="00CC3A9E"/>
    <w:rsid w:val="00D10F22"/>
    <w:rsid w:val="00D1574B"/>
    <w:rsid w:val="00D462DD"/>
    <w:rsid w:val="00D52C42"/>
    <w:rsid w:val="00D54B71"/>
    <w:rsid w:val="00D623B9"/>
    <w:rsid w:val="00D637DA"/>
    <w:rsid w:val="00D85F4C"/>
    <w:rsid w:val="00D929F7"/>
    <w:rsid w:val="00D950A8"/>
    <w:rsid w:val="00D97F14"/>
    <w:rsid w:val="00DA513F"/>
    <w:rsid w:val="00DE1ABB"/>
    <w:rsid w:val="00DF4294"/>
    <w:rsid w:val="00E16786"/>
    <w:rsid w:val="00E248EC"/>
    <w:rsid w:val="00E25AEE"/>
    <w:rsid w:val="00E55EE8"/>
    <w:rsid w:val="00E567C2"/>
    <w:rsid w:val="00E64E20"/>
    <w:rsid w:val="00E70869"/>
    <w:rsid w:val="00EC4C24"/>
    <w:rsid w:val="00EF7B18"/>
    <w:rsid w:val="00F0554E"/>
    <w:rsid w:val="00F240A9"/>
    <w:rsid w:val="00F30C84"/>
    <w:rsid w:val="00F40447"/>
    <w:rsid w:val="00F509B0"/>
    <w:rsid w:val="00F63993"/>
    <w:rsid w:val="00F94946"/>
    <w:rsid w:val="00F96DA1"/>
    <w:rsid w:val="00FD365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7A4D"/>
  <w15:docId w15:val="{B410E111-C07D-4384-8578-EAF6752E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pc.personnel@pursglov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tvc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rsglov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cktonsfc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2631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l.grove</dc:creator>
  <cp:lastModifiedBy>Sharon Boyes</cp:lastModifiedBy>
  <cp:revision>8</cp:revision>
  <cp:lastPrinted>2017-01-26T13:00:00Z</cp:lastPrinted>
  <dcterms:created xsi:type="dcterms:W3CDTF">2018-05-10T14:19:00Z</dcterms:created>
  <dcterms:modified xsi:type="dcterms:W3CDTF">2018-06-08T13:16:00Z</dcterms:modified>
</cp:coreProperties>
</file>