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D8" w:rsidRDefault="00840FDF">
      <w:pPr>
        <w:pStyle w:val="Heading1"/>
        <w:rPr>
          <w:rFonts w:asciiTheme="minorHAnsi" w:hAnsiTheme="minorHAnsi"/>
          <w:sz w:val="24"/>
          <w:szCs w:val="24"/>
        </w:rPr>
      </w:pPr>
      <w:r>
        <w:rPr>
          <w:rFonts w:asciiTheme="minorHAnsi" w:hAnsiTheme="minorHAnsi"/>
          <w:sz w:val="24"/>
          <w:szCs w:val="24"/>
        </w:rPr>
        <w:t>Lead Teacher for</w:t>
      </w:r>
      <w:r>
        <w:rPr>
          <w:rFonts w:asciiTheme="minorHAnsi" w:hAnsiTheme="minorHAnsi"/>
          <w:sz w:val="24"/>
          <w:szCs w:val="24"/>
        </w:rPr>
        <w:t xml:space="preserve"> Additionally Resourced Provision</w:t>
      </w:r>
    </w:p>
    <w:p w:rsidR="009D62D8" w:rsidRDefault="009D62D8">
      <w:pPr>
        <w:rPr>
          <w:rFonts w:asciiTheme="minorHAnsi" w:hAnsiTheme="minorHAnsi"/>
        </w:rPr>
      </w:pPr>
    </w:p>
    <w:p w:rsidR="009D62D8" w:rsidRDefault="00840FDF">
      <w:pPr>
        <w:pStyle w:val="BodyText"/>
        <w:jc w:val="both"/>
        <w:rPr>
          <w:rFonts w:asciiTheme="minorHAnsi" w:hAnsiTheme="minorHAnsi" w:cs="Arial"/>
          <w:b w:val="0"/>
          <w:sz w:val="22"/>
          <w:szCs w:val="22"/>
        </w:rPr>
      </w:pPr>
      <w:r>
        <w:rPr>
          <w:rFonts w:asciiTheme="minorHAnsi" w:hAnsiTheme="minorHAnsi" w:cs="Arial"/>
          <w:b w:val="0"/>
          <w:sz w:val="22"/>
          <w:szCs w:val="22"/>
        </w:rPr>
        <w:t>Selection decisions will be based on the criteria outlined below.  At each stage of the process, an assessment will be made by the appointment panel to determine the extent to which the criteria have been met.</w:t>
      </w:r>
    </w:p>
    <w:p w:rsidR="009D62D8" w:rsidRDefault="00840FDF">
      <w:pPr>
        <w:jc w:val="both"/>
        <w:rPr>
          <w:rFonts w:asciiTheme="minorHAnsi" w:hAnsiTheme="minorHAnsi"/>
          <w:bCs/>
        </w:rPr>
      </w:pPr>
      <w:r>
        <w:rPr>
          <w:rFonts w:asciiTheme="minorHAnsi" w:hAnsiTheme="minorHAnsi"/>
          <w:bCs/>
        </w:rPr>
        <w:t xml:space="preserve">When </w:t>
      </w:r>
      <w:r>
        <w:rPr>
          <w:rFonts w:asciiTheme="minorHAnsi" w:hAnsiTheme="minorHAnsi"/>
          <w:bCs/>
        </w:rPr>
        <w:t>completing a supporting statement, you should ensure that you address each of the selection criteria and provide supporting evidence of how you meet the criteria through reference to work or other relevant experience.</w:t>
      </w:r>
    </w:p>
    <w:p w:rsidR="009D62D8" w:rsidRDefault="009D62D8">
      <w:pPr>
        <w:rPr>
          <w:rFonts w:asciiTheme="minorHAnsi" w:hAnsiTheme="minorHAnsi"/>
        </w:rPr>
      </w:pPr>
    </w:p>
    <w:tbl>
      <w:tblPr>
        <w:tblW w:w="1011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748"/>
        <w:gridCol w:w="4678"/>
        <w:gridCol w:w="3685"/>
      </w:tblGrid>
      <w:tr w:rsidR="009D62D8">
        <w:trPr>
          <w:trHeight w:val="278"/>
        </w:trPr>
        <w:tc>
          <w:tcPr>
            <w:tcW w:w="1748" w:type="dxa"/>
            <w:tcBorders>
              <w:top w:val="single" w:sz="4" w:space="0" w:color="auto"/>
              <w:left w:val="single" w:sz="4" w:space="0" w:color="auto"/>
              <w:bottom w:val="single" w:sz="4" w:space="0" w:color="auto"/>
              <w:right w:val="single" w:sz="4" w:space="0" w:color="auto"/>
            </w:tcBorders>
          </w:tcPr>
          <w:p w:rsidR="009D62D8" w:rsidRDefault="009D62D8">
            <w:pPr>
              <w:spacing w:before="0" w:after="0"/>
              <w:rPr>
                <w:rFonts w:asciiTheme="minorHAnsi" w:hAnsiTheme="minorHAnsi"/>
              </w:rPr>
            </w:pPr>
          </w:p>
        </w:tc>
        <w:tc>
          <w:tcPr>
            <w:tcW w:w="4678" w:type="dxa"/>
            <w:tcBorders>
              <w:top w:val="single" w:sz="4" w:space="0" w:color="auto"/>
              <w:left w:val="single" w:sz="4" w:space="0" w:color="auto"/>
              <w:bottom w:val="single" w:sz="4" w:space="0" w:color="auto"/>
              <w:right w:val="single" w:sz="4" w:space="0" w:color="auto"/>
            </w:tcBorders>
            <w:vAlign w:val="center"/>
          </w:tcPr>
          <w:p w:rsidR="009D62D8" w:rsidRDefault="00840FDF">
            <w:pPr>
              <w:pStyle w:val="bold"/>
              <w:spacing w:before="0" w:after="0"/>
              <w:jc w:val="center"/>
              <w:rPr>
                <w:rFonts w:asciiTheme="minorHAnsi" w:hAnsiTheme="minorHAnsi"/>
              </w:rPr>
            </w:pPr>
            <w:r>
              <w:rPr>
                <w:rFonts w:asciiTheme="minorHAnsi" w:hAnsiTheme="minorHAnsi"/>
              </w:rPr>
              <w:t>Essential</w:t>
            </w:r>
          </w:p>
        </w:tc>
        <w:tc>
          <w:tcPr>
            <w:tcW w:w="3685" w:type="dxa"/>
            <w:tcBorders>
              <w:top w:val="single" w:sz="4" w:space="0" w:color="auto"/>
              <w:left w:val="single" w:sz="4" w:space="0" w:color="auto"/>
              <w:bottom w:val="single" w:sz="4" w:space="0" w:color="auto"/>
              <w:right w:val="single" w:sz="4" w:space="0" w:color="auto"/>
            </w:tcBorders>
            <w:vAlign w:val="center"/>
          </w:tcPr>
          <w:p w:rsidR="009D62D8" w:rsidRDefault="00840FDF">
            <w:pPr>
              <w:pStyle w:val="bold"/>
              <w:spacing w:before="0" w:after="0"/>
              <w:jc w:val="center"/>
              <w:rPr>
                <w:rFonts w:asciiTheme="minorHAnsi" w:hAnsiTheme="minorHAnsi"/>
              </w:rPr>
            </w:pPr>
            <w:r>
              <w:rPr>
                <w:rFonts w:asciiTheme="minorHAnsi" w:hAnsiTheme="minorHAnsi"/>
              </w:rPr>
              <w:t>Desirable</w:t>
            </w:r>
          </w:p>
        </w:tc>
      </w:tr>
      <w:tr w:rsidR="009D62D8">
        <w:tc>
          <w:tcPr>
            <w:tcW w:w="1748" w:type="dxa"/>
            <w:tcBorders>
              <w:top w:val="single" w:sz="4" w:space="0" w:color="auto"/>
              <w:left w:val="single" w:sz="4" w:space="0" w:color="auto"/>
              <w:bottom w:val="single" w:sz="4" w:space="0" w:color="auto"/>
              <w:right w:val="single" w:sz="4" w:space="0" w:color="auto"/>
            </w:tcBorders>
            <w:vAlign w:val="center"/>
          </w:tcPr>
          <w:p w:rsidR="009D62D8" w:rsidRDefault="00840FDF">
            <w:pPr>
              <w:pStyle w:val="bold"/>
              <w:jc w:val="center"/>
              <w:rPr>
                <w:rFonts w:asciiTheme="minorHAnsi" w:hAnsiTheme="minorHAnsi"/>
              </w:rPr>
            </w:pPr>
            <w:r>
              <w:rPr>
                <w:rFonts w:asciiTheme="minorHAnsi" w:hAnsiTheme="minorHAnsi"/>
              </w:rPr>
              <w:t>Qualifications</w:t>
            </w:r>
          </w:p>
        </w:tc>
        <w:tc>
          <w:tcPr>
            <w:tcW w:w="4678" w:type="dxa"/>
            <w:tcBorders>
              <w:top w:val="single" w:sz="4" w:space="0" w:color="auto"/>
              <w:left w:val="single" w:sz="4" w:space="0" w:color="auto"/>
              <w:bottom w:val="single" w:sz="4" w:space="0" w:color="auto"/>
              <w:right w:val="single" w:sz="4" w:space="0" w:color="auto"/>
            </w:tcBorders>
          </w:tcPr>
          <w:p w:rsidR="009D62D8" w:rsidRDefault="00840FDF">
            <w:pPr>
              <w:rPr>
                <w:rFonts w:asciiTheme="minorHAnsi" w:hAnsiTheme="minorHAnsi"/>
              </w:rPr>
            </w:pPr>
            <w:r>
              <w:rPr>
                <w:rFonts w:asciiTheme="minorHAnsi" w:hAnsiTheme="minorHAnsi"/>
              </w:rPr>
              <w:t>Qualified Teacher status</w:t>
            </w:r>
          </w:p>
          <w:p w:rsidR="009D62D8" w:rsidRDefault="00840FDF">
            <w:pPr>
              <w:rPr>
                <w:rFonts w:asciiTheme="minorHAnsi" w:hAnsiTheme="minorHAnsi"/>
              </w:rPr>
            </w:pPr>
            <w:r>
              <w:rPr>
                <w:rFonts w:asciiTheme="minorHAnsi" w:hAnsiTheme="minorHAnsi"/>
              </w:rPr>
              <w:t>Evidence of recent professional development relevant to the position.</w:t>
            </w:r>
          </w:p>
        </w:tc>
        <w:tc>
          <w:tcPr>
            <w:tcW w:w="3685" w:type="dxa"/>
            <w:tcBorders>
              <w:top w:val="single" w:sz="4" w:space="0" w:color="auto"/>
              <w:left w:val="single" w:sz="4" w:space="0" w:color="auto"/>
              <w:bottom w:val="single" w:sz="4" w:space="0" w:color="auto"/>
              <w:right w:val="single" w:sz="4" w:space="0" w:color="auto"/>
            </w:tcBorders>
          </w:tcPr>
          <w:p w:rsidR="009D62D8" w:rsidRDefault="00840FDF">
            <w:pPr>
              <w:rPr>
                <w:rFonts w:asciiTheme="minorHAnsi" w:hAnsiTheme="minorHAnsi"/>
              </w:rPr>
            </w:pPr>
            <w:r>
              <w:rPr>
                <w:rFonts w:asciiTheme="minorHAnsi" w:hAnsiTheme="minorHAnsi"/>
              </w:rPr>
              <w:t>Qualifications relevant to the position</w:t>
            </w:r>
          </w:p>
          <w:p w:rsidR="009D62D8" w:rsidRDefault="00840FDF">
            <w:pPr>
              <w:rPr>
                <w:rFonts w:asciiTheme="minorHAnsi" w:hAnsiTheme="minorHAnsi"/>
              </w:rPr>
            </w:pPr>
            <w:r>
              <w:rPr>
                <w:rFonts w:asciiTheme="minorHAnsi" w:hAnsiTheme="minorHAnsi"/>
              </w:rPr>
              <w:t>Commitment to own learning and continuing professional development</w:t>
            </w:r>
          </w:p>
          <w:p w:rsidR="009D62D8" w:rsidRDefault="00840FDF">
            <w:pPr>
              <w:rPr>
                <w:rFonts w:asciiTheme="minorHAnsi" w:hAnsiTheme="minorHAnsi"/>
              </w:rPr>
            </w:pPr>
            <w:r>
              <w:rPr>
                <w:rFonts w:asciiTheme="minorHAnsi" w:hAnsiTheme="minorHAnsi"/>
              </w:rPr>
              <w:t>Commitment to joint practice development</w:t>
            </w:r>
          </w:p>
          <w:p w:rsidR="00840FDF" w:rsidRDefault="00840FDF">
            <w:pPr>
              <w:rPr>
                <w:rFonts w:asciiTheme="minorHAnsi" w:hAnsiTheme="minorHAnsi"/>
              </w:rPr>
            </w:pPr>
            <w:r>
              <w:rPr>
                <w:rFonts w:asciiTheme="minorHAnsi" w:hAnsiTheme="minorHAnsi"/>
              </w:rPr>
              <w:t>Hold the National SENCO Award</w:t>
            </w:r>
          </w:p>
        </w:tc>
      </w:tr>
      <w:tr w:rsidR="009D62D8">
        <w:tc>
          <w:tcPr>
            <w:tcW w:w="1748" w:type="dxa"/>
            <w:tcBorders>
              <w:top w:val="single" w:sz="4" w:space="0" w:color="auto"/>
              <w:left w:val="single" w:sz="4" w:space="0" w:color="auto"/>
              <w:bottom w:val="single" w:sz="4" w:space="0" w:color="auto"/>
              <w:right w:val="single" w:sz="4" w:space="0" w:color="auto"/>
            </w:tcBorders>
            <w:vAlign w:val="center"/>
          </w:tcPr>
          <w:p w:rsidR="009D62D8" w:rsidRDefault="00840FDF">
            <w:pPr>
              <w:pStyle w:val="bold"/>
              <w:jc w:val="center"/>
              <w:rPr>
                <w:rFonts w:asciiTheme="minorHAnsi" w:hAnsiTheme="minorHAnsi"/>
              </w:rPr>
            </w:pPr>
            <w:r>
              <w:rPr>
                <w:rFonts w:asciiTheme="minorHAnsi" w:hAnsiTheme="minorHAnsi"/>
              </w:rPr>
              <w:t>Experience</w:t>
            </w:r>
          </w:p>
        </w:tc>
        <w:tc>
          <w:tcPr>
            <w:tcW w:w="4678" w:type="dxa"/>
            <w:tcBorders>
              <w:top w:val="single" w:sz="4" w:space="0" w:color="auto"/>
              <w:left w:val="single" w:sz="4" w:space="0" w:color="auto"/>
              <w:bottom w:val="single" w:sz="4" w:space="0" w:color="auto"/>
              <w:right w:val="single" w:sz="4" w:space="0" w:color="auto"/>
            </w:tcBorders>
          </w:tcPr>
          <w:p w:rsidR="009D62D8" w:rsidRDefault="00840FDF">
            <w:pPr>
              <w:pStyle w:val="PlainText"/>
              <w:spacing w:after="120"/>
              <w:rPr>
                <w:rFonts w:asciiTheme="minorHAnsi" w:hAnsiTheme="minorHAnsi"/>
              </w:rPr>
            </w:pPr>
            <w:r>
              <w:rPr>
                <w:rFonts w:asciiTheme="minorHAnsi" w:hAnsiTheme="minorHAnsi" w:cs="Times New Roman"/>
              </w:rPr>
              <w:t xml:space="preserve">Working with </w:t>
            </w:r>
            <w:r>
              <w:rPr>
                <w:rFonts w:asciiTheme="minorHAnsi" w:hAnsiTheme="minorHAnsi"/>
              </w:rPr>
              <w:t>children with SEN/D</w:t>
            </w:r>
            <w:r>
              <w:rPr>
                <w:rFonts w:asciiTheme="minorHAnsi" w:hAnsiTheme="minorHAnsi"/>
              </w:rPr>
              <w:t xml:space="preserve">. </w:t>
            </w:r>
          </w:p>
          <w:p w:rsidR="009D62D8" w:rsidRDefault="00840FDF">
            <w:pPr>
              <w:pStyle w:val="PlainText"/>
              <w:spacing w:after="120"/>
            </w:pPr>
            <w:r>
              <w:t>Experience of multi-agency working</w:t>
            </w:r>
          </w:p>
          <w:p w:rsidR="009D62D8" w:rsidRDefault="009D62D8">
            <w:pPr>
              <w:pStyle w:val="PlainText"/>
              <w:spacing w:after="120"/>
              <w:rPr>
                <w:rFonts w:asciiTheme="minorHAnsi" w:hAnsiTheme="minorHAnsi"/>
              </w:rPr>
            </w:pPr>
          </w:p>
        </w:tc>
        <w:tc>
          <w:tcPr>
            <w:tcW w:w="3685" w:type="dxa"/>
            <w:tcBorders>
              <w:top w:val="single" w:sz="4" w:space="0" w:color="auto"/>
              <w:left w:val="single" w:sz="4" w:space="0" w:color="auto"/>
              <w:bottom w:val="single" w:sz="4" w:space="0" w:color="auto"/>
              <w:right w:val="single" w:sz="4" w:space="0" w:color="auto"/>
            </w:tcBorders>
          </w:tcPr>
          <w:p w:rsidR="009D62D8" w:rsidRDefault="00840FDF">
            <w:pPr>
              <w:spacing w:before="0"/>
              <w:rPr>
                <w:rFonts w:asciiTheme="minorHAnsi" w:hAnsiTheme="minorHAnsi"/>
              </w:rPr>
            </w:pPr>
            <w:r>
              <w:rPr>
                <w:rFonts w:asciiTheme="minorHAnsi" w:hAnsiTheme="minorHAnsi"/>
              </w:rPr>
              <w:t xml:space="preserve">Successful leadership and management within a school or other educational setting </w:t>
            </w:r>
          </w:p>
          <w:p w:rsidR="009D62D8" w:rsidRDefault="00840FDF">
            <w:pPr>
              <w:spacing w:before="0"/>
              <w:rPr>
                <w:rFonts w:asciiTheme="minorHAnsi" w:hAnsiTheme="minorHAnsi"/>
                <w:b/>
                <w:bCs/>
              </w:rPr>
            </w:pPr>
            <w:r>
              <w:rPr>
                <w:rFonts w:asciiTheme="minorHAnsi" w:hAnsiTheme="minorHAnsi"/>
              </w:rPr>
              <w:t>At least six years varied teaching experience, p</w:t>
            </w:r>
            <w:r>
              <w:rPr>
                <w:rFonts w:asciiTheme="minorHAnsi" w:hAnsiTheme="minorHAnsi"/>
              </w:rPr>
              <w:t>referably in more than one school and more than one key stage.</w:t>
            </w:r>
          </w:p>
          <w:p w:rsidR="009D62D8" w:rsidRDefault="00840FDF">
            <w:pPr>
              <w:spacing w:before="0"/>
              <w:rPr>
                <w:rFonts w:asciiTheme="minorHAnsi" w:hAnsiTheme="minorHAnsi"/>
              </w:rPr>
            </w:pPr>
            <w:r>
              <w:rPr>
                <w:rFonts w:asciiTheme="minorHAnsi" w:hAnsiTheme="minorHAnsi"/>
              </w:rPr>
              <w:t>Involvement in the implementation of whole school initiatives</w:t>
            </w:r>
            <w:r>
              <w:rPr>
                <w:rFonts w:asciiTheme="minorHAnsi" w:hAnsiTheme="minorHAnsi"/>
                <w:b/>
                <w:bCs/>
              </w:rPr>
              <w:t>.</w:t>
            </w:r>
            <w:r>
              <w:rPr>
                <w:rFonts w:asciiTheme="minorHAnsi" w:hAnsiTheme="minorHAnsi"/>
              </w:rPr>
              <w:t xml:space="preserve"> </w:t>
            </w:r>
          </w:p>
          <w:p w:rsidR="009D62D8" w:rsidRDefault="00840FDF">
            <w:pPr>
              <w:spacing w:before="0"/>
              <w:rPr>
                <w:rFonts w:asciiTheme="minorHAnsi" w:hAnsiTheme="minorHAnsi"/>
                <w:b/>
                <w:bCs/>
              </w:rPr>
            </w:pPr>
            <w:r>
              <w:rPr>
                <w:rFonts w:asciiTheme="minorHAnsi" w:hAnsiTheme="minorHAnsi"/>
              </w:rPr>
              <w:t>Experience of working with 'hard to reach parents/carers'.</w:t>
            </w:r>
          </w:p>
        </w:tc>
      </w:tr>
      <w:tr w:rsidR="009D62D8">
        <w:tc>
          <w:tcPr>
            <w:tcW w:w="1748" w:type="dxa"/>
            <w:tcBorders>
              <w:top w:val="single" w:sz="4" w:space="0" w:color="auto"/>
              <w:left w:val="single" w:sz="4" w:space="0" w:color="auto"/>
              <w:bottom w:val="single" w:sz="4" w:space="0" w:color="auto"/>
              <w:right w:val="single" w:sz="4" w:space="0" w:color="auto"/>
            </w:tcBorders>
            <w:vAlign w:val="center"/>
          </w:tcPr>
          <w:p w:rsidR="009D62D8" w:rsidRDefault="00840FDF">
            <w:pPr>
              <w:pStyle w:val="bold"/>
              <w:jc w:val="center"/>
              <w:rPr>
                <w:rFonts w:asciiTheme="minorHAnsi" w:hAnsiTheme="minorHAnsi"/>
              </w:rPr>
            </w:pPr>
            <w:r>
              <w:rPr>
                <w:rFonts w:asciiTheme="minorHAnsi" w:hAnsiTheme="minorHAnsi"/>
              </w:rPr>
              <w:t>Skills and Capability</w:t>
            </w:r>
          </w:p>
        </w:tc>
        <w:tc>
          <w:tcPr>
            <w:tcW w:w="4678" w:type="dxa"/>
            <w:tcBorders>
              <w:top w:val="single" w:sz="4" w:space="0" w:color="auto"/>
              <w:left w:val="single" w:sz="4" w:space="0" w:color="auto"/>
              <w:bottom w:val="single" w:sz="4" w:space="0" w:color="auto"/>
              <w:right w:val="single" w:sz="4" w:space="0" w:color="auto"/>
            </w:tcBorders>
          </w:tcPr>
          <w:p w:rsidR="009D62D8" w:rsidRDefault="00840FDF">
            <w:pPr>
              <w:rPr>
                <w:rFonts w:asciiTheme="minorHAnsi" w:hAnsiTheme="minorHAnsi"/>
              </w:rPr>
            </w:pPr>
            <w:r>
              <w:rPr>
                <w:rFonts w:asciiTheme="minorHAnsi" w:hAnsiTheme="minorHAnsi"/>
              </w:rPr>
              <w:t xml:space="preserve">Proven to be highly effective in all aspects of their practice and therefore able to lead by example </w:t>
            </w:r>
          </w:p>
          <w:p w:rsidR="009D62D8" w:rsidRDefault="00840FDF">
            <w:pPr>
              <w:rPr>
                <w:rFonts w:asciiTheme="minorHAnsi" w:hAnsiTheme="minorHAnsi"/>
              </w:rPr>
            </w:pPr>
            <w:r>
              <w:rPr>
                <w:rFonts w:asciiTheme="minorHAnsi" w:hAnsiTheme="minorHAnsi"/>
              </w:rPr>
              <w:t>Ability to analyse, understand and interpret pupil achievement data</w:t>
            </w:r>
          </w:p>
          <w:p w:rsidR="009D62D8" w:rsidRDefault="00840FDF">
            <w:pPr>
              <w:rPr>
                <w:rFonts w:asciiTheme="minorHAnsi" w:hAnsiTheme="minorHAnsi"/>
              </w:rPr>
            </w:pPr>
            <w:r>
              <w:rPr>
                <w:rFonts w:asciiTheme="minorHAnsi" w:hAnsiTheme="minorHAnsi"/>
              </w:rPr>
              <w:t>Ability to lead and work in a team</w:t>
            </w:r>
          </w:p>
          <w:p w:rsidR="009D62D8" w:rsidRDefault="00840FDF">
            <w:pPr>
              <w:rPr>
                <w:rFonts w:asciiTheme="minorHAnsi" w:hAnsiTheme="minorHAnsi"/>
              </w:rPr>
            </w:pPr>
            <w:r>
              <w:rPr>
                <w:rFonts w:asciiTheme="minorHAnsi" w:hAnsiTheme="minorHAnsi"/>
              </w:rPr>
              <w:t>Ability to find solutions</w:t>
            </w:r>
          </w:p>
          <w:p w:rsidR="009D62D8" w:rsidRDefault="00840FDF">
            <w:pPr>
              <w:rPr>
                <w:rFonts w:asciiTheme="minorHAnsi" w:hAnsiTheme="minorHAnsi"/>
              </w:rPr>
            </w:pPr>
            <w:r>
              <w:rPr>
                <w:rFonts w:asciiTheme="minorHAnsi" w:hAnsiTheme="minorHAnsi"/>
              </w:rPr>
              <w:t xml:space="preserve">Ability to inspire and </w:t>
            </w:r>
            <w:r>
              <w:rPr>
                <w:rFonts w:asciiTheme="minorHAnsi" w:hAnsiTheme="minorHAnsi"/>
              </w:rPr>
              <w:t>motivate others</w:t>
            </w:r>
          </w:p>
          <w:p w:rsidR="009D62D8" w:rsidRDefault="00840FDF">
            <w:pPr>
              <w:rPr>
                <w:rFonts w:asciiTheme="minorHAnsi" w:hAnsiTheme="minorHAnsi"/>
              </w:rPr>
            </w:pPr>
            <w:r>
              <w:rPr>
                <w:rFonts w:asciiTheme="minorHAnsi" w:hAnsiTheme="minorHAnsi"/>
              </w:rPr>
              <w:t>Ability to influence the quality of learning and teaching of others</w:t>
            </w:r>
          </w:p>
          <w:p w:rsidR="009D62D8" w:rsidRDefault="00840FDF">
            <w:pPr>
              <w:rPr>
                <w:rFonts w:asciiTheme="minorHAnsi" w:hAnsiTheme="minorHAnsi"/>
              </w:rPr>
            </w:pPr>
            <w:r>
              <w:rPr>
                <w:rFonts w:asciiTheme="minorHAnsi" w:hAnsiTheme="minorHAnsi"/>
              </w:rPr>
              <w:t>Good communication skills at all levels</w:t>
            </w:r>
          </w:p>
          <w:p w:rsidR="009D62D8" w:rsidRDefault="00840FDF">
            <w:pPr>
              <w:rPr>
                <w:rFonts w:asciiTheme="minorHAnsi" w:hAnsiTheme="minorHAnsi"/>
              </w:rPr>
            </w:pPr>
            <w:r>
              <w:rPr>
                <w:rFonts w:asciiTheme="minorHAnsi" w:hAnsiTheme="minorHAnsi"/>
              </w:rPr>
              <w:t>Good organisational and time management skills</w:t>
            </w:r>
          </w:p>
          <w:p w:rsidR="009D62D8" w:rsidRDefault="00840FDF">
            <w:pPr>
              <w:rPr>
                <w:rFonts w:asciiTheme="minorHAnsi" w:hAnsiTheme="minorHAnsi"/>
              </w:rPr>
            </w:pPr>
            <w:r>
              <w:rPr>
                <w:rFonts w:asciiTheme="minorHAnsi" w:hAnsiTheme="minorHAnsi"/>
              </w:rPr>
              <w:t>Confident user of ICT.</w:t>
            </w:r>
          </w:p>
        </w:tc>
        <w:tc>
          <w:tcPr>
            <w:tcW w:w="3685" w:type="dxa"/>
            <w:tcBorders>
              <w:top w:val="single" w:sz="4" w:space="0" w:color="auto"/>
              <w:left w:val="single" w:sz="4" w:space="0" w:color="auto"/>
              <w:bottom w:val="single" w:sz="4" w:space="0" w:color="auto"/>
              <w:right w:val="single" w:sz="4" w:space="0" w:color="auto"/>
            </w:tcBorders>
          </w:tcPr>
          <w:p w:rsidR="009D62D8" w:rsidRDefault="009D62D8">
            <w:pPr>
              <w:pStyle w:val="PlainText"/>
              <w:rPr>
                <w:rFonts w:asciiTheme="minorHAnsi" w:hAnsiTheme="minorHAnsi"/>
                <w:highlight w:val="yellow"/>
              </w:rPr>
            </w:pPr>
          </w:p>
        </w:tc>
      </w:tr>
    </w:tbl>
    <w:p w:rsidR="009D62D8" w:rsidRDefault="009D62D8"/>
    <w:p w:rsidR="009D62D8" w:rsidRDefault="009D62D8"/>
    <w:tbl>
      <w:tblPr>
        <w:tblW w:w="1011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748"/>
        <w:gridCol w:w="4678"/>
        <w:gridCol w:w="3685"/>
      </w:tblGrid>
      <w:tr w:rsidR="009D62D8">
        <w:tc>
          <w:tcPr>
            <w:tcW w:w="1748" w:type="dxa"/>
            <w:tcBorders>
              <w:top w:val="single" w:sz="4" w:space="0" w:color="auto"/>
              <w:left w:val="single" w:sz="4" w:space="0" w:color="auto"/>
              <w:bottom w:val="single" w:sz="4" w:space="0" w:color="auto"/>
              <w:right w:val="single" w:sz="4" w:space="0" w:color="auto"/>
            </w:tcBorders>
            <w:vAlign w:val="center"/>
          </w:tcPr>
          <w:p w:rsidR="009D62D8" w:rsidRDefault="00840FDF">
            <w:pPr>
              <w:pStyle w:val="bold"/>
              <w:jc w:val="center"/>
              <w:rPr>
                <w:rFonts w:asciiTheme="minorHAnsi" w:hAnsiTheme="minorHAnsi"/>
              </w:rPr>
            </w:pPr>
            <w:r>
              <w:rPr>
                <w:rFonts w:asciiTheme="minorHAnsi" w:hAnsiTheme="minorHAnsi"/>
              </w:rPr>
              <w:t>Knowledge and Understanding</w:t>
            </w:r>
          </w:p>
        </w:tc>
        <w:tc>
          <w:tcPr>
            <w:tcW w:w="4678" w:type="dxa"/>
            <w:tcBorders>
              <w:top w:val="single" w:sz="4" w:space="0" w:color="auto"/>
              <w:left w:val="single" w:sz="4" w:space="0" w:color="auto"/>
              <w:bottom w:val="single" w:sz="4" w:space="0" w:color="auto"/>
              <w:right w:val="single" w:sz="4" w:space="0" w:color="auto"/>
            </w:tcBorders>
          </w:tcPr>
          <w:p w:rsidR="009D62D8" w:rsidRDefault="00840FDF">
            <w:pPr>
              <w:autoSpaceDE w:val="0"/>
              <w:autoSpaceDN w:val="0"/>
              <w:adjustRightInd w:val="0"/>
              <w:spacing w:before="0" w:after="0"/>
              <w:jc w:val="both"/>
              <w:rPr>
                <w:rFonts w:asciiTheme="minorHAnsi" w:hAnsiTheme="minorHAnsi"/>
              </w:rPr>
            </w:pPr>
            <w:r>
              <w:rPr>
                <w:rFonts w:asciiTheme="minorHAnsi" w:hAnsiTheme="minorHAnsi"/>
              </w:rPr>
              <w:t xml:space="preserve">Knowledge of relevant </w:t>
            </w:r>
            <w:r>
              <w:rPr>
                <w:rFonts w:asciiTheme="minorHAnsi" w:hAnsiTheme="minorHAnsi"/>
              </w:rPr>
              <w:t>legislation and best practice in relation to SEN/D</w:t>
            </w:r>
            <w:r>
              <w:rPr>
                <w:rFonts w:asciiTheme="minorHAnsi" w:hAnsiTheme="minorHAnsi"/>
              </w:rPr>
              <w:t>.</w:t>
            </w:r>
          </w:p>
          <w:p w:rsidR="009D62D8" w:rsidRDefault="00840FDF">
            <w:pPr>
              <w:rPr>
                <w:rFonts w:asciiTheme="minorHAnsi" w:hAnsiTheme="minorHAnsi" w:cs="Times New Roman"/>
                <w:lang w:eastAsia="en-US"/>
              </w:rPr>
            </w:pPr>
            <w:r>
              <w:rPr>
                <w:rFonts w:asciiTheme="minorHAnsi" w:hAnsiTheme="minorHAnsi" w:cs="Times New Roman"/>
                <w:lang w:eastAsia="en-US"/>
              </w:rPr>
              <w:t>Thorough grasp of current educational issues, particularly in relation to this post.</w:t>
            </w:r>
          </w:p>
          <w:p w:rsidR="009D62D8" w:rsidRDefault="00840FDF">
            <w:pPr>
              <w:rPr>
                <w:rFonts w:asciiTheme="minorHAnsi" w:hAnsiTheme="minorHAnsi" w:cs="Times New Roman"/>
                <w:b/>
                <w:bCs/>
                <w:i/>
                <w:iCs/>
                <w:lang w:eastAsia="en-US"/>
              </w:rPr>
            </w:pPr>
            <w:r>
              <w:rPr>
                <w:rFonts w:asciiTheme="minorHAnsi" w:hAnsiTheme="minorHAnsi"/>
              </w:rPr>
              <w:t>Knowledge and understanding of successful links between schools, especially partner schools.</w:t>
            </w:r>
          </w:p>
        </w:tc>
        <w:tc>
          <w:tcPr>
            <w:tcW w:w="3685" w:type="dxa"/>
            <w:tcBorders>
              <w:top w:val="single" w:sz="4" w:space="0" w:color="auto"/>
              <w:left w:val="single" w:sz="4" w:space="0" w:color="auto"/>
              <w:bottom w:val="single" w:sz="4" w:space="0" w:color="auto"/>
              <w:right w:val="single" w:sz="4" w:space="0" w:color="auto"/>
            </w:tcBorders>
          </w:tcPr>
          <w:p w:rsidR="009D62D8" w:rsidRDefault="00840FDF">
            <w:pPr>
              <w:spacing w:before="0" w:after="0"/>
              <w:rPr>
                <w:rFonts w:asciiTheme="minorHAnsi" w:hAnsiTheme="minorHAnsi"/>
                <w:highlight w:val="yellow"/>
              </w:rPr>
            </w:pPr>
            <w:bookmarkStart w:id="0" w:name="_GoBack"/>
            <w:bookmarkEnd w:id="0"/>
            <w:r w:rsidRPr="00840FDF">
              <w:rPr>
                <w:rFonts w:asciiTheme="minorHAnsi" w:hAnsiTheme="minorHAnsi"/>
              </w:rPr>
              <w:t>Understanding of SEMH aspects and how to improve the well-being of pupils who are vulnerable.</w:t>
            </w:r>
          </w:p>
        </w:tc>
      </w:tr>
      <w:tr w:rsidR="009D62D8">
        <w:tc>
          <w:tcPr>
            <w:tcW w:w="1748" w:type="dxa"/>
            <w:tcBorders>
              <w:top w:val="single" w:sz="4" w:space="0" w:color="auto"/>
              <w:left w:val="single" w:sz="4" w:space="0" w:color="auto"/>
              <w:bottom w:val="single" w:sz="4" w:space="0" w:color="auto"/>
              <w:right w:val="single" w:sz="4" w:space="0" w:color="auto"/>
            </w:tcBorders>
            <w:vAlign w:val="center"/>
          </w:tcPr>
          <w:p w:rsidR="009D62D8" w:rsidRDefault="00840FDF">
            <w:pPr>
              <w:pStyle w:val="bold"/>
              <w:jc w:val="center"/>
              <w:rPr>
                <w:rFonts w:asciiTheme="minorHAnsi" w:hAnsiTheme="minorHAnsi"/>
              </w:rPr>
            </w:pPr>
            <w:r>
              <w:rPr>
                <w:rFonts w:asciiTheme="minorHAnsi" w:hAnsiTheme="minorHAnsi"/>
                <w:b w:val="0"/>
                <w:bCs w:val="0"/>
              </w:rPr>
              <w:br w:type="page"/>
            </w:r>
            <w:r>
              <w:rPr>
                <w:rFonts w:asciiTheme="minorHAnsi" w:hAnsiTheme="minorHAnsi"/>
              </w:rPr>
              <w:t>Professional Values</w:t>
            </w:r>
          </w:p>
        </w:tc>
        <w:tc>
          <w:tcPr>
            <w:tcW w:w="4678" w:type="dxa"/>
            <w:tcBorders>
              <w:top w:val="single" w:sz="4" w:space="0" w:color="auto"/>
              <w:left w:val="single" w:sz="4" w:space="0" w:color="auto"/>
              <w:bottom w:val="single" w:sz="4" w:space="0" w:color="auto"/>
              <w:right w:val="single" w:sz="4" w:space="0" w:color="auto"/>
            </w:tcBorders>
          </w:tcPr>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High expectations of everyone</w:t>
            </w:r>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 xml:space="preserve">Commitment </w:t>
            </w:r>
            <w:r>
              <w:rPr>
                <w:rFonts w:asciiTheme="minorHAnsi" w:hAnsiTheme="minorHAnsi" w:cs="ArialNarrow"/>
                <w:lang w:val="en-US" w:eastAsia="en-US"/>
              </w:rPr>
              <w:t>to improving outcomes for children</w:t>
            </w:r>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Belief that learning should be engaging, experiential and relevant</w:t>
            </w:r>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Aspire to and strive for excellence</w:t>
            </w:r>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Commitment to the personal welfare</w:t>
            </w: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and safeguarding of all children</w:t>
            </w:r>
          </w:p>
        </w:tc>
        <w:tc>
          <w:tcPr>
            <w:tcW w:w="3685" w:type="dxa"/>
            <w:tcBorders>
              <w:top w:val="single" w:sz="4" w:space="0" w:color="auto"/>
              <w:left w:val="single" w:sz="4" w:space="0" w:color="auto"/>
              <w:bottom w:val="single" w:sz="4" w:space="0" w:color="auto"/>
              <w:right w:val="single" w:sz="4" w:space="0" w:color="auto"/>
            </w:tcBorders>
          </w:tcPr>
          <w:p w:rsidR="009D62D8" w:rsidRDefault="00840FDF">
            <w:pPr>
              <w:rPr>
                <w:rFonts w:asciiTheme="minorHAnsi" w:hAnsiTheme="minorHAnsi"/>
              </w:rPr>
            </w:pPr>
            <w:r>
              <w:rPr>
                <w:rFonts w:asciiTheme="minorHAnsi" w:hAnsiTheme="minorHAnsi" w:cs="ArialNarrow"/>
                <w:lang w:val="en-US" w:eastAsia="en-US"/>
              </w:rPr>
              <w:t xml:space="preserve">Support for an enriched curriculum through out </w:t>
            </w:r>
            <w:r>
              <w:rPr>
                <w:rFonts w:asciiTheme="minorHAnsi" w:hAnsiTheme="minorHAnsi" w:cs="ArialNarrow"/>
                <w:lang w:val="en-US" w:eastAsia="en-US"/>
              </w:rPr>
              <w:t>of hours learning and educational visits</w:t>
            </w:r>
          </w:p>
        </w:tc>
      </w:tr>
      <w:tr w:rsidR="009D62D8">
        <w:trPr>
          <w:trHeight w:val="5914"/>
        </w:trPr>
        <w:tc>
          <w:tcPr>
            <w:tcW w:w="1748" w:type="dxa"/>
            <w:tcBorders>
              <w:top w:val="single" w:sz="4" w:space="0" w:color="auto"/>
              <w:left w:val="single" w:sz="4" w:space="0" w:color="auto"/>
              <w:bottom w:val="single" w:sz="4" w:space="0" w:color="auto"/>
              <w:right w:val="single" w:sz="4" w:space="0" w:color="auto"/>
            </w:tcBorders>
            <w:vAlign w:val="center"/>
          </w:tcPr>
          <w:p w:rsidR="009D62D8" w:rsidRDefault="00840FDF">
            <w:pPr>
              <w:pStyle w:val="bold"/>
              <w:jc w:val="center"/>
              <w:rPr>
                <w:rFonts w:asciiTheme="minorHAnsi" w:hAnsiTheme="minorHAnsi"/>
              </w:rPr>
            </w:pPr>
            <w:r>
              <w:rPr>
                <w:rFonts w:asciiTheme="minorHAnsi" w:hAnsiTheme="minorHAnsi"/>
              </w:rPr>
              <w:t>Personal Characteristics</w:t>
            </w:r>
          </w:p>
        </w:tc>
        <w:tc>
          <w:tcPr>
            <w:tcW w:w="4678" w:type="dxa"/>
            <w:tcBorders>
              <w:top w:val="single" w:sz="4" w:space="0" w:color="auto"/>
              <w:left w:val="single" w:sz="4" w:space="0" w:color="auto"/>
              <w:bottom w:val="single" w:sz="4" w:space="0" w:color="auto"/>
              <w:right w:val="single" w:sz="4" w:space="0" w:color="auto"/>
            </w:tcBorders>
          </w:tcPr>
          <w:p w:rsidR="009D62D8" w:rsidRDefault="00840FDF">
            <w:pPr>
              <w:rPr>
                <w:rFonts w:asciiTheme="minorHAnsi" w:hAnsiTheme="minorHAnsi"/>
              </w:rPr>
            </w:pPr>
            <w:r>
              <w:rPr>
                <w:rFonts w:asciiTheme="minorHAnsi" w:hAnsiTheme="minorHAnsi"/>
              </w:rPr>
              <w:t>Display a clear passion for learning</w:t>
            </w: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Display warmth, care and</w:t>
            </w: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sensitivity in dealing with children and adults</w:t>
            </w:r>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 xml:space="preserve">Be open minded, </w:t>
            </w:r>
            <w:proofErr w:type="spellStart"/>
            <w:r>
              <w:rPr>
                <w:rFonts w:asciiTheme="minorHAnsi" w:hAnsiTheme="minorHAnsi" w:cs="ArialNarrow"/>
                <w:lang w:val="en-US" w:eastAsia="en-US"/>
              </w:rPr>
              <w:t>self evaluative</w:t>
            </w:r>
            <w:proofErr w:type="spellEnd"/>
            <w:r>
              <w:rPr>
                <w:rFonts w:asciiTheme="minorHAnsi" w:hAnsiTheme="minorHAnsi" w:cs="ArialNarrow"/>
                <w:lang w:val="en-US" w:eastAsia="en-US"/>
              </w:rPr>
              <w:t xml:space="preserve"> and</w:t>
            </w: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adaptable to changing</w:t>
            </w: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 xml:space="preserve">circumstances and </w:t>
            </w:r>
            <w:r>
              <w:rPr>
                <w:rFonts w:asciiTheme="minorHAnsi" w:hAnsiTheme="minorHAnsi" w:cs="ArialNarrow"/>
                <w:lang w:val="en-US" w:eastAsia="en-US"/>
              </w:rPr>
              <w:t>new ideas</w:t>
            </w:r>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Be able to enthuse and reflect upon experience</w:t>
            </w:r>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Show willingness to be involved in the</w:t>
            </w: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wider life of the school</w:t>
            </w:r>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Have the ability to work flexibly</w:t>
            </w:r>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 xml:space="preserve">Be able to </w:t>
            </w:r>
            <w:proofErr w:type="spellStart"/>
            <w:r>
              <w:rPr>
                <w:rFonts w:asciiTheme="minorHAnsi" w:hAnsiTheme="minorHAnsi" w:cs="ArialNarrow"/>
                <w:lang w:val="en-US" w:eastAsia="en-US"/>
              </w:rPr>
              <w:t>prioritise</w:t>
            </w:r>
            <w:proofErr w:type="spellEnd"/>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Demonstrate good interpersonal/ communication skills</w:t>
            </w:r>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 xml:space="preserve">Maintain a positive mindset and good </w:t>
            </w:r>
            <w:proofErr w:type="spellStart"/>
            <w:r>
              <w:rPr>
                <w:rFonts w:asciiTheme="minorHAnsi" w:hAnsiTheme="minorHAnsi" w:cs="ArialNarrow"/>
                <w:lang w:val="en-US" w:eastAsia="en-US"/>
              </w:rPr>
              <w:t>humour</w:t>
            </w:r>
            <w:proofErr w:type="spellEnd"/>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rPr>
            </w:pPr>
            <w:r>
              <w:rPr>
                <w:rFonts w:asciiTheme="minorHAnsi" w:hAnsiTheme="minorHAnsi"/>
              </w:rPr>
              <w:t>Discretion</w:t>
            </w:r>
          </w:p>
        </w:tc>
        <w:tc>
          <w:tcPr>
            <w:tcW w:w="3685" w:type="dxa"/>
            <w:tcBorders>
              <w:top w:val="single" w:sz="4" w:space="0" w:color="auto"/>
              <w:left w:val="single" w:sz="4" w:space="0" w:color="auto"/>
              <w:bottom w:val="single" w:sz="4" w:space="0" w:color="auto"/>
              <w:right w:val="single" w:sz="4" w:space="0" w:color="auto"/>
            </w:tcBorders>
          </w:tcPr>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Demonstrate a commitment to environmentally-friendly and sustainable working</w:t>
            </w: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practices</w:t>
            </w:r>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Show willingness to engage with the opportunities for learning presented by the locality</w:t>
            </w:r>
          </w:p>
          <w:p w:rsidR="009D62D8" w:rsidRDefault="009D62D8">
            <w:pPr>
              <w:autoSpaceDE w:val="0"/>
              <w:autoSpaceDN w:val="0"/>
              <w:adjustRightInd w:val="0"/>
              <w:spacing w:before="0" w:after="0"/>
              <w:rPr>
                <w:rFonts w:asciiTheme="minorHAnsi" w:hAnsiTheme="minorHAnsi" w:cs="ArialNarrow"/>
                <w:lang w:val="en-US" w:eastAsia="en-US"/>
              </w:rPr>
            </w:pPr>
          </w:p>
          <w:p w:rsidR="009D62D8" w:rsidRDefault="00840FDF">
            <w:pPr>
              <w:autoSpaceDE w:val="0"/>
              <w:autoSpaceDN w:val="0"/>
              <w:adjustRightInd w:val="0"/>
              <w:spacing w:before="0" w:after="0"/>
              <w:rPr>
                <w:rFonts w:asciiTheme="minorHAnsi" w:hAnsiTheme="minorHAnsi" w:cs="ArialNarrow"/>
                <w:lang w:val="en-US" w:eastAsia="en-US"/>
              </w:rPr>
            </w:pPr>
            <w:r>
              <w:rPr>
                <w:rFonts w:asciiTheme="minorHAnsi" w:hAnsiTheme="minorHAnsi" w:cs="ArialNarrow"/>
                <w:lang w:val="en-US" w:eastAsia="en-US"/>
              </w:rPr>
              <w:t>Show insight into what</w:t>
            </w:r>
            <w:r>
              <w:rPr>
                <w:rFonts w:asciiTheme="minorHAnsi" w:hAnsiTheme="minorHAnsi" w:cs="ArialNarrow"/>
                <w:lang w:val="en-US" w:eastAsia="en-US"/>
              </w:rPr>
              <w:t xml:space="preserve"> is important in our school</w:t>
            </w:r>
          </w:p>
          <w:p w:rsidR="009D62D8" w:rsidRDefault="00840FDF">
            <w:pPr>
              <w:rPr>
                <w:rFonts w:asciiTheme="minorHAnsi" w:hAnsiTheme="minorHAnsi"/>
              </w:rPr>
            </w:pPr>
            <w:r>
              <w:rPr>
                <w:rFonts w:asciiTheme="minorHAnsi" w:hAnsiTheme="minorHAnsi" w:cs="ArialNarrow"/>
                <w:lang w:val="en-US" w:eastAsia="en-US"/>
              </w:rPr>
              <w:t>Use personal interests and enthusiasms to enrich the school community</w:t>
            </w:r>
          </w:p>
        </w:tc>
      </w:tr>
    </w:tbl>
    <w:p w:rsidR="009D62D8" w:rsidRDefault="009D62D8">
      <w:pPr>
        <w:autoSpaceDE w:val="0"/>
        <w:autoSpaceDN w:val="0"/>
        <w:adjustRightInd w:val="0"/>
        <w:spacing w:before="0" w:after="0"/>
        <w:rPr>
          <w:rFonts w:asciiTheme="minorHAnsi" w:hAnsiTheme="minorHAnsi" w:cs="ArialMT"/>
          <w:lang w:val="en-US" w:eastAsia="en-US"/>
        </w:rPr>
      </w:pPr>
    </w:p>
    <w:p w:rsidR="009D62D8" w:rsidRDefault="00840FDF">
      <w:pPr>
        <w:autoSpaceDE w:val="0"/>
        <w:autoSpaceDN w:val="0"/>
        <w:adjustRightInd w:val="0"/>
        <w:spacing w:before="0" w:after="0"/>
        <w:jc w:val="both"/>
        <w:rPr>
          <w:rFonts w:asciiTheme="minorHAnsi" w:hAnsiTheme="minorHAnsi"/>
          <w:lang w:val="en-US" w:eastAsia="en-US"/>
        </w:rPr>
      </w:pPr>
      <w:r>
        <w:rPr>
          <w:rFonts w:asciiTheme="minorHAnsi" w:hAnsiTheme="minorHAnsi"/>
          <w:lang w:val="en-US" w:eastAsia="en-US"/>
        </w:rPr>
        <w:t xml:space="preserve">Staff at TPS want the very best for our children and are prepared to put their needs first. Staff </w:t>
      </w:r>
      <w:proofErr w:type="spellStart"/>
      <w:r>
        <w:rPr>
          <w:rFonts w:asciiTheme="minorHAnsi" w:hAnsiTheme="minorHAnsi"/>
          <w:lang w:val="en-US" w:eastAsia="en-US"/>
        </w:rPr>
        <w:t>recognise</w:t>
      </w:r>
      <w:proofErr w:type="spellEnd"/>
      <w:r>
        <w:rPr>
          <w:rFonts w:asciiTheme="minorHAnsi" w:hAnsiTheme="minorHAnsi"/>
          <w:lang w:val="en-US" w:eastAsia="en-US"/>
        </w:rPr>
        <w:t xml:space="preserve"> the importance of making every learning day count for every child. Staff are fully committed to achieving high standards across a creative, broad and innovative curriculum.</w:t>
      </w:r>
    </w:p>
    <w:p w:rsidR="009D62D8" w:rsidRDefault="009D62D8">
      <w:pPr>
        <w:autoSpaceDE w:val="0"/>
        <w:autoSpaceDN w:val="0"/>
        <w:adjustRightInd w:val="0"/>
        <w:spacing w:before="0" w:after="0"/>
        <w:jc w:val="both"/>
        <w:rPr>
          <w:rFonts w:asciiTheme="minorHAnsi" w:hAnsiTheme="minorHAnsi"/>
          <w:sz w:val="20"/>
          <w:szCs w:val="20"/>
          <w:lang w:val="en-US" w:eastAsia="en-US"/>
        </w:rPr>
      </w:pPr>
    </w:p>
    <w:p w:rsidR="009D62D8" w:rsidRDefault="009D62D8">
      <w:pPr>
        <w:spacing w:before="0" w:after="0"/>
        <w:rPr>
          <w:rFonts w:asciiTheme="minorHAnsi" w:hAnsiTheme="minorHAnsi"/>
          <w:sz w:val="20"/>
          <w:szCs w:val="20"/>
        </w:rPr>
      </w:pPr>
    </w:p>
    <w:sectPr w:rsidR="009D62D8">
      <w:headerReference w:type="default" r:id="rId8"/>
      <w:pgSz w:w="11907" w:h="16840" w:code="9"/>
      <w:pgMar w:top="719"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2D8" w:rsidRDefault="00840FDF">
      <w:r>
        <w:separator/>
      </w:r>
    </w:p>
  </w:endnote>
  <w:endnote w:type="continuationSeparator" w:id="0">
    <w:p w:rsidR="009D62D8" w:rsidRDefault="0084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2D8" w:rsidRDefault="00840FDF">
      <w:r>
        <w:separator/>
      </w:r>
    </w:p>
  </w:footnote>
  <w:footnote w:type="continuationSeparator" w:id="0">
    <w:p w:rsidR="009D62D8" w:rsidRDefault="0084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D8" w:rsidRDefault="00840FDF">
    <w:pPr>
      <w:pStyle w:val="Header"/>
      <w:rPr>
        <w:sz w:val="18"/>
        <w:szCs w:val="18"/>
      </w:rPr>
    </w:pPr>
    <w:r>
      <w:rPr>
        <w:sz w:val="18"/>
        <w:szCs w:val="18"/>
      </w:rPr>
      <w:t xml:space="preserve">TUBBENDEN </w:t>
    </w:r>
    <w:r>
      <w:rPr>
        <w:sz w:val="18"/>
        <w:szCs w:val="18"/>
      </w:rPr>
      <w:t>PRIMARY SCHOOL</w:t>
    </w:r>
    <w:r>
      <w:rPr>
        <w:sz w:val="18"/>
        <w:szCs w:val="18"/>
      </w:rPr>
      <w:tab/>
      <w:t xml:space="preserve"> (ACADEMY TRUST)                                                          PERSON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61D8"/>
    <w:multiLevelType w:val="hybridMultilevel"/>
    <w:tmpl w:val="D550E6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C6D60"/>
    <w:multiLevelType w:val="hybridMultilevel"/>
    <w:tmpl w:val="B5669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94303"/>
    <w:multiLevelType w:val="hybridMultilevel"/>
    <w:tmpl w:val="F8427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9503F5"/>
    <w:multiLevelType w:val="hybridMultilevel"/>
    <w:tmpl w:val="0C4E6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D7ED3"/>
    <w:multiLevelType w:val="hybridMultilevel"/>
    <w:tmpl w:val="6338B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6231C3"/>
    <w:multiLevelType w:val="hybridMultilevel"/>
    <w:tmpl w:val="667AE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354938"/>
    <w:multiLevelType w:val="hybridMultilevel"/>
    <w:tmpl w:val="13FE4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D8"/>
    <w:rsid w:val="00840FDF"/>
    <w:rsid w:val="009D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A8AACA-B6C1-44B5-9A4C-86843B24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cs="Arial"/>
      <w:sz w:val="22"/>
      <w:szCs w:val="22"/>
    </w:rPr>
  </w:style>
  <w:style w:type="paragraph" w:styleId="Heading1">
    <w:name w:val="heading 1"/>
    <w:basedOn w:val="Normal"/>
    <w:next w:val="Normal"/>
    <w:qFormat/>
    <w:pPr>
      <w:keepNext/>
      <w:spacing w:before="240" w:after="60"/>
      <w:jc w:val="center"/>
      <w:outlineLvl w:val="0"/>
    </w:pPr>
    <w:rPr>
      <w:b/>
      <w:bCs/>
      <w:kern w:val="32"/>
      <w:sz w:val="36"/>
      <w:szCs w:val="36"/>
    </w:rPr>
  </w:style>
  <w:style w:type="paragraph" w:styleId="Heading2">
    <w:name w:val="heading 2"/>
    <w:basedOn w:val="Normal"/>
    <w:next w:val="Normal"/>
    <w:link w:val="Heading2Char"/>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Pr>
      <w:b/>
      <w:bCs/>
    </w:rPr>
  </w:style>
  <w:style w:type="character" w:customStyle="1" w:styleId="NormalblueChar">
    <w:name w:val="Normal blue Char"/>
    <w:rPr>
      <w:rFonts w:ascii="Arial" w:hAnsi="Arial" w:cs="Arial"/>
      <w:color w:val="0000FF"/>
      <w:sz w:val="22"/>
      <w:szCs w:val="22"/>
      <w:lang w:val="en-GB" w:eastAsia="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spacing w:before="0" w:after="0"/>
    </w:pPr>
    <w:rPr>
      <w:rFonts w:ascii="Times New Roman" w:hAnsi="Times New Roman" w:cs="Times New Roman"/>
      <w:b/>
      <w:bCs/>
      <w:sz w:val="24"/>
      <w:szCs w:val="24"/>
      <w:lang w:eastAsia="en-US"/>
    </w:rPr>
  </w:style>
  <w:style w:type="character" w:customStyle="1" w:styleId="BodyTextChar">
    <w:name w:val="Body Text Char"/>
    <w:basedOn w:val="DefaultParagraphFont"/>
    <w:link w:val="BodyText"/>
    <w:rPr>
      <w:b/>
      <w:bCs/>
      <w:sz w:val="24"/>
      <w:szCs w:val="24"/>
      <w:lang w:eastAsia="en-US"/>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pPr>
      <w:spacing w:before="0" w:after="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1797-29D0-4C9E-A452-DF6509F1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Class Teacher (MPS)</vt:lpstr>
    </vt:vector>
  </TitlesOfParts>
  <Company>Darrick Wood Junior School</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(MPS)</dc:title>
  <dc:creator>Headteacher</dc:creator>
  <cp:lastModifiedBy>James Turvey</cp:lastModifiedBy>
  <cp:revision>2</cp:revision>
  <cp:lastPrinted>2015-12-04T13:57:00Z</cp:lastPrinted>
  <dcterms:created xsi:type="dcterms:W3CDTF">2018-03-29T10:45:00Z</dcterms:created>
  <dcterms:modified xsi:type="dcterms:W3CDTF">2018-03-29T10:45:00Z</dcterms:modified>
</cp:coreProperties>
</file>