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p>
    <w:p>
      <w:pPr>
        <w:pStyle w:val="Caption"/>
        <w:rPr>
          <w:rFonts w:ascii="Arial" w:hAnsi="Arial"/>
          <w:szCs w:val="28"/>
        </w:rPr>
      </w:pPr>
      <w:r>
        <w:rPr>
          <w:noProof/>
          <w:szCs w:val="28"/>
          <w:lang w:eastAsia="en-GB"/>
        </w:rPr>
        <w:drawing>
          <wp:anchor distT="0" distB="0" distL="114300" distR="114300" simplePos="0" relativeHeight="251658240" behindDoc="0" locked="0" layoutInCell="1" allowOverlap="1">
            <wp:simplePos x="0" y="0"/>
            <wp:positionH relativeFrom="page">
              <wp:posOffset>6438900</wp:posOffset>
            </wp:positionH>
            <wp:positionV relativeFrom="page">
              <wp:posOffset>576580</wp:posOffset>
            </wp:positionV>
            <wp:extent cx="724535" cy="737235"/>
            <wp:effectExtent l="0" t="0" r="0" b="5715"/>
            <wp:wrapNone/>
            <wp:docPr id="4" name="Picture 4" descr="Description: Description: Q3 Academies Trust Feb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Q3 Academies Trust Feb 20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4535"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Caption"/>
        <w:rPr>
          <w:rFonts w:ascii="Arial" w:hAnsi="Arial"/>
          <w:szCs w:val="28"/>
        </w:rPr>
      </w:pPr>
      <w:r>
        <w:rPr>
          <w:rFonts w:ascii="Arial" w:hAnsi="Arial"/>
          <w:szCs w:val="28"/>
        </w:rPr>
        <w:t>Job Description</w:t>
      </w:r>
    </w:p>
    <w:p>
      <w:pPr>
        <w:jc w:val="center"/>
        <w:rPr>
          <w:b/>
          <w:sz w:val="28"/>
          <w:szCs w:val="28"/>
        </w:rPr>
      </w:pPr>
      <w:r>
        <w:rPr>
          <w:b/>
          <w:sz w:val="28"/>
          <w:szCs w:val="28"/>
        </w:rPr>
        <w:t>(July 2017)</w:t>
      </w:r>
    </w:p>
    <w:p>
      <w:pPr>
        <w:rPr>
          <w:rFonts w:cs="Arial"/>
          <w:b/>
          <w:bCs/>
          <w:sz w:val="22"/>
          <w:szCs w:val="22"/>
        </w:rPr>
      </w:pPr>
    </w:p>
    <w:p>
      <w:pPr>
        <w:rPr>
          <w:rFonts w:cs="Arial"/>
          <w:b/>
          <w:bCs/>
          <w:sz w:val="22"/>
          <w:szCs w:val="22"/>
        </w:rPr>
      </w:pPr>
      <w:r>
        <w:rPr>
          <w:rFonts w:cs="Arial"/>
          <w:b/>
          <w:bCs/>
          <w:sz w:val="22"/>
          <w:szCs w:val="22"/>
        </w:rPr>
        <w:t>Title:</w:t>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t>Data and Information Manager</w:t>
      </w:r>
    </w:p>
    <w:p>
      <w:pPr>
        <w:rPr>
          <w:rFonts w:cs="Arial"/>
          <w:bCs/>
          <w:sz w:val="22"/>
          <w:szCs w:val="22"/>
        </w:rPr>
      </w:pPr>
      <w:r>
        <w:rPr>
          <w:rFonts w:cs="Arial"/>
          <w:b/>
          <w:bCs/>
          <w:sz w:val="22"/>
          <w:szCs w:val="22"/>
        </w:rPr>
        <w:t>Project Team:</w:t>
      </w:r>
      <w:r>
        <w:rPr>
          <w:rFonts w:cs="Arial"/>
          <w:b/>
          <w:bCs/>
          <w:sz w:val="22"/>
          <w:szCs w:val="22"/>
        </w:rPr>
        <w:tab/>
      </w:r>
      <w:r>
        <w:rPr>
          <w:rFonts w:cs="Arial"/>
          <w:b/>
          <w:bCs/>
          <w:sz w:val="22"/>
          <w:szCs w:val="22"/>
        </w:rPr>
        <w:tab/>
      </w:r>
      <w:r>
        <w:rPr>
          <w:rFonts w:cs="Arial"/>
          <w:b/>
          <w:bCs/>
          <w:sz w:val="22"/>
          <w:szCs w:val="22"/>
        </w:rPr>
        <w:tab/>
      </w:r>
      <w:r>
        <w:rPr>
          <w:rFonts w:cs="Arial"/>
          <w:bCs/>
          <w:sz w:val="22"/>
          <w:szCs w:val="22"/>
        </w:rPr>
        <w:t xml:space="preserve">Support Staff </w:t>
      </w:r>
    </w:p>
    <w:p>
      <w:pPr>
        <w:rPr>
          <w:rFonts w:cs="Arial"/>
          <w:sz w:val="22"/>
          <w:szCs w:val="22"/>
        </w:rPr>
      </w:pPr>
      <w:r>
        <w:rPr>
          <w:rFonts w:cs="Arial"/>
          <w:b/>
          <w:bCs/>
          <w:sz w:val="22"/>
          <w:szCs w:val="22"/>
        </w:rPr>
        <w:t xml:space="preserve">Reports to: </w:t>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Cs/>
          <w:sz w:val="22"/>
          <w:szCs w:val="22"/>
        </w:rPr>
        <w:t>AVP Data and Raising Standards</w:t>
      </w:r>
    </w:p>
    <w:p>
      <w:pPr>
        <w:ind w:left="3600" w:hanging="3600"/>
        <w:rPr>
          <w:sz w:val="22"/>
          <w:szCs w:val="22"/>
        </w:rPr>
      </w:pPr>
      <w:r>
        <w:rPr>
          <w:rFonts w:cs="Arial"/>
          <w:b/>
          <w:bCs/>
          <w:sz w:val="22"/>
          <w:szCs w:val="22"/>
        </w:rPr>
        <w:t xml:space="preserve">Salary Grade: </w:t>
      </w:r>
      <w:r>
        <w:rPr>
          <w:rFonts w:cs="Arial"/>
          <w:b/>
          <w:bCs/>
          <w:sz w:val="22"/>
          <w:szCs w:val="22"/>
        </w:rPr>
        <w:tab/>
      </w:r>
      <w:r>
        <w:rPr>
          <w:sz w:val="22"/>
          <w:szCs w:val="22"/>
        </w:rPr>
        <w:t>Dependent upon experience</w:t>
      </w:r>
      <w:proofErr w:type="gramStart"/>
      <w:r>
        <w:rPr>
          <w:sz w:val="22"/>
          <w:szCs w:val="22"/>
        </w:rPr>
        <w:t>:</w:t>
      </w:r>
      <w:proofErr w:type="gramEnd"/>
      <w:r>
        <w:rPr>
          <w:sz w:val="22"/>
          <w:szCs w:val="22"/>
        </w:rPr>
        <w:br/>
        <w:t>S01 (29 - 31) £25,951 - £27,668 (52 weeks) or</w:t>
      </w:r>
    </w:p>
    <w:p>
      <w:pPr>
        <w:ind w:left="2880" w:firstLine="720"/>
        <w:rPr>
          <w:sz w:val="22"/>
          <w:szCs w:val="22"/>
        </w:rPr>
      </w:pPr>
      <w:r>
        <w:rPr>
          <w:sz w:val="22"/>
          <w:szCs w:val="22"/>
        </w:rPr>
        <w:t>S02 (32 - 34) £28,485 - £30,153 (52 weeks)</w:t>
      </w:r>
    </w:p>
    <w:p>
      <w:pPr>
        <w:ind w:left="3600" w:hanging="3600"/>
        <w:rPr>
          <w:rFonts w:cs="Arial"/>
          <w:sz w:val="22"/>
          <w:szCs w:val="22"/>
        </w:rPr>
      </w:pPr>
      <w:r>
        <w:rPr>
          <w:rFonts w:cs="Arial"/>
          <w:b/>
          <w:bCs/>
          <w:sz w:val="22"/>
          <w:szCs w:val="22"/>
        </w:rPr>
        <w:t xml:space="preserve">Responsible for: </w:t>
      </w:r>
      <w:r>
        <w:rPr>
          <w:rFonts w:cs="Arial"/>
          <w:b/>
          <w:bCs/>
          <w:sz w:val="22"/>
          <w:szCs w:val="22"/>
        </w:rPr>
        <w:tab/>
      </w:r>
      <w:r>
        <w:rPr>
          <w:rFonts w:cs="Arial"/>
          <w:bCs/>
          <w:sz w:val="22"/>
          <w:szCs w:val="22"/>
        </w:rPr>
        <w:t xml:space="preserve">Data analysis and support the examination and cover arrangements </w:t>
      </w:r>
    </w:p>
    <w:p>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Arial"/>
          <w:sz w:val="22"/>
          <w:szCs w:val="22"/>
        </w:rPr>
      </w:pPr>
      <w:r>
        <w:rPr>
          <w:rFonts w:cs="Arial"/>
          <w:b/>
          <w:sz w:val="22"/>
          <w:szCs w:val="22"/>
        </w:rPr>
        <w:t>Hours of Work</w:t>
      </w:r>
      <w:r>
        <w:rPr>
          <w:rFonts w:cs="Arial"/>
          <w:sz w:val="22"/>
          <w:szCs w:val="22"/>
        </w:rPr>
        <w:t>:</w:t>
      </w:r>
      <w:r>
        <w:rPr>
          <w:rFonts w:cs="Arial"/>
          <w:sz w:val="22"/>
          <w:szCs w:val="22"/>
        </w:rPr>
        <w:tab/>
      </w:r>
      <w:r>
        <w:rPr>
          <w:rFonts w:cs="Arial"/>
          <w:sz w:val="22"/>
          <w:szCs w:val="22"/>
        </w:rPr>
        <w:tab/>
      </w:r>
      <w:r>
        <w:rPr>
          <w:rFonts w:cs="Arial"/>
          <w:sz w:val="22"/>
          <w:szCs w:val="22"/>
        </w:rPr>
        <w:tab/>
        <w:t xml:space="preserve">       37 Hours, Full Time</w:t>
      </w:r>
      <w:bookmarkStart w:id="0" w:name="_GoBack"/>
      <w:bookmarkEnd w:id="0"/>
    </w:p>
    <w:p>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3600" w:hanging="3600"/>
        <w:rPr>
          <w:rFonts w:cs="Arial"/>
          <w:sz w:val="22"/>
          <w:szCs w:val="22"/>
        </w:rPr>
      </w:pPr>
      <w:r>
        <w:rPr>
          <w:rFonts w:cs="Arial"/>
          <w:b/>
          <w:sz w:val="22"/>
          <w:szCs w:val="22"/>
        </w:rPr>
        <w:t>Primary place of work:</w:t>
      </w:r>
      <w:r>
        <w:rPr>
          <w:rFonts w:cs="Arial"/>
          <w:b/>
          <w:sz w:val="22"/>
          <w:szCs w:val="22"/>
        </w:rPr>
        <w:tab/>
      </w:r>
      <w:r>
        <w:rPr>
          <w:rFonts w:cs="Arial"/>
          <w:sz w:val="22"/>
          <w:szCs w:val="22"/>
        </w:rPr>
        <w:tab/>
      </w:r>
      <w:r>
        <w:rPr>
          <w:rFonts w:cs="Arial"/>
          <w:sz w:val="22"/>
          <w:szCs w:val="22"/>
        </w:rPr>
        <w:tab/>
        <w:t>Great Barr (with some requirement to work at other sites that form part of Q3 Academies Trust)</w:t>
      </w:r>
    </w:p>
    <w:p>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Arial"/>
          <w:sz w:val="22"/>
          <w:szCs w:val="22"/>
        </w:rPr>
      </w:pPr>
    </w:p>
    <w:p>
      <w:pPr>
        <w:rPr>
          <w:rFonts w:cs="Arial"/>
          <w:b/>
          <w:color w:val="1F497D" w:themeColor="text2"/>
          <w:szCs w:val="28"/>
          <w:u w:val="single"/>
        </w:rPr>
      </w:pPr>
      <w:r>
        <w:rPr>
          <w:rFonts w:cs="Arial"/>
          <w:b/>
          <w:color w:val="1F497D" w:themeColor="text2"/>
          <w:szCs w:val="28"/>
          <w:u w:val="single"/>
        </w:rPr>
        <w:t>Key Duties and Responsibilities</w:t>
      </w:r>
    </w:p>
    <w:p>
      <w:pPr>
        <w:rPr>
          <w:rFonts w:cs="Arial"/>
          <w:b/>
          <w:color w:val="0000FF"/>
          <w:sz w:val="28"/>
          <w:szCs w:val="28"/>
        </w:rPr>
      </w:pPr>
    </w:p>
    <w:p>
      <w:pPr>
        <w:spacing w:line="240" w:lineRule="atLeast"/>
        <w:jc w:val="both"/>
        <w:rPr>
          <w:rFonts w:cs="Arial"/>
          <w:b/>
          <w:color w:val="1F497D" w:themeColor="text2"/>
          <w:szCs w:val="22"/>
        </w:rPr>
      </w:pPr>
      <w:r>
        <w:rPr>
          <w:rFonts w:cs="Arial"/>
          <w:b/>
          <w:color w:val="1F497D" w:themeColor="text2"/>
          <w:szCs w:val="22"/>
        </w:rPr>
        <w:t>Data:</w:t>
      </w:r>
    </w:p>
    <w:p>
      <w:pPr>
        <w:spacing w:line="240" w:lineRule="atLeast"/>
        <w:jc w:val="both"/>
        <w:rPr>
          <w:rFonts w:cs="Arial"/>
          <w:b/>
          <w:sz w:val="22"/>
          <w:szCs w:val="22"/>
        </w:rPr>
      </w:pPr>
    </w:p>
    <w:p>
      <w:pPr>
        <w:numPr>
          <w:ilvl w:val="0"/>
          <w:numId w:val="8"/>
        </w:numPr>
        <w:tabs>
          <w:tab w:val="clear" w:pos="720"/>
          <w:tab w:val="num" w:pos="567"/>
        </w:tabs>
        <w:ind w:left="567"/>
        <w:jc w:val="both"/>
        <w:rPr>
          <w:rFonts w:cs="Arial"/>
          <w:sz w:val="22"/>
          <w:szCs w:val="22"/>
        </w:rPr>
      </w:pPr>
      <w:r>
        <w:rPr>
          <w:rFonts w:cs="Arial"/>
          <w:sz w:val="22"/>
          <w:szCs w:val="22"/>
        </w:rPr>
        <w:t>Analyse in detail interim reports to produce summaries of current rates of progress and identifying areas for intervention;</w:t>
      </w:r>
    </w:p>
    <w:p>
      <w:pPr>
        <w:numPr>
          <w:ilvl w:val="0"/>
          <w:numId w:val="8"/>
        </w:numPr>
        <w:tabs>
          <w:tab w:val="clear" w:pos="720"/>
          <w:tab w:val="num" w:pos="567"/>
        </w:tabs>
        <w:ind w:left="567"/>
        <w:jc w:val="both"/>
        <w:rPr>
          <w:rFonts w:cs="Arial"/>
          <w:sz w:val="22"/>
          <w:szCs w:val="22"/>
        </w:rPr>
      </w:pPr>
      <w:r>
        <w:rPr>
          <w:rFonts w:cs="Arial"/>
          <w:sz w:val="22"/>
          <w:szCs w:val="22"/>
        </w:rPr>
        <w:t>Provide the data analysis to measure the impact of Pupil Premium spend and contribute to the reporting of this information;</w:t>
      </w:r>
    </w:p>
    <w:p>
      <w:pPr>
        <w:numPr>
          <w:ilvl w:val="0"/>
          <w:numId w:val="8"/>
        </w:numPr>
        <w:tabs>
          <w:tab w:val="clear" w:pos="720"/>
          <w:tab w:val="num" w:pos="567"/>
        </w:tabs>
        <w:ind w:left="567"/>
        <w:jc w:val="both"/>
        <w:rPr>
          <w:rFonts w:cs="Arial"/>
          <w:sz w:val="22"/>
          <w:szCs w:val="22"/>
        </w:rPr>
      </w:pPr>
      <w:r>
        <w:rPr>
          <w:rFonts w:cs="Arial"/>
          <w:sz w:val="22"/>
          <w:szCs w:val="22"/>
        </w:rPr>
        <w:t>Store all data in a systematic and secure manner both digital and hard copies;</w:t>
      </w:r>
    </w:p>
    <w:p>
      <w:pPr>
        <w:numPr>
          <w:ilvl w:val="0"/>
          <w:numId w:val="8"/>
        </w:numPr>
        <w:tabs>
          <w:tab w:val="clear" w:pos="720"/>
          <w:tab w:val="num" w:pos="567"/>
        </w:tabs>
        <w:ind w:left="567"/>
        <w:jc w:val="both"/>
        <w:rPr>
          <w:rFonts w:cs="Arial"/>
          <w:sz w:val="22"/>
          <w:szCs w:val="22"/>
        </w:rPr>
      </w:pPr>
      <w:r>
        <w:rPr>
          <w:rFonts w:cs="Arial"/>
          <w:sz w:val="22"/>
          <w:szCs w:val="22"/>
        </w:rPr>
        <w:t>Ensure that students data is readily accessible and accurate, resulting in up to date target information on SIMS;</w:t>
      </w:r>
    </w:p>
    <w:p>
      <w:pPr>
        <w:numPr>
          <w:ilvl w:val="0"/>
          <w:numId w:val="8"/>
        </w:numPr>
        <w:tabs>
          <w:tab w:val="clear" w:pos="720"/>
          <w:tab w:val="num" w:pos="567"/>
        </w:tabs>
        <w:ind w:left="567"/>
        <w:jc w:val="both"/>
        <w:rPr>
          <w:rFonts w:cs="Arial"/>
          <w:sz w:val="22"/>
          <w:szCs w:val="22"/>
        </w:rPr>
      </w:pPr>
      <w:r>
        <w:rPr>
          <w:rFonts w:cs="Arial"/>
          <w:sz w:val="22"/>
          <w:szCs w:val="22"/>
        </w:rPr>
        <w:t xml:space="preserve">Provide relevant statistics on examination entry and examination results to the Head of School, Chief Executive, the Board of Trustees, the LA and the </w:t>
      </w:r>
      <w:proofErr w:type="spellStart"/>
      <w:r>
        <w:rPr>
          <w:rFonts w:cs="Arial"/>
          <w:sz w:val="22"/>
          <w:szCs w:val="22"/>
        </w:rPr>
        <w:t>DfE</w:t>
      </w:r>
      <w:proofErr w:type="spellEnd"/>
      <w:r>
        <w:rPr>
          <w:rFonts w:cs="Arial"/>
          <w:sz w:val="22"/>
          <w:szCs w:val="22"/>
        </w:rPr>
        <w:t>, etc.;</w:t>
      </w:r>
    </w:p>
    <w:p>
      <w:pPr>
        <w:numPr>
          <w:ilvl w:val="0"/>
          <w:numId w:val="8"/>
        </w:numPr>
        <w:tabs>
          <w:tab w:val="clear" w:pos="720"/>
          <w:tab w:val="num" w:pos="567"/>
        </w:tabs>
        <w:ind w:left="567"/>
        <w:jc w:val="both"/>
        <w:rPr>
          <w:rFonts w:cs="Arial"/>
          <w:sz w:val="22"/>
          <w:szCs w:val="22"/>
        </w:rPr>
      </w:pPr>
      <w:r>
        <w:rPr>
          <w:rFonts w:cs="Arial"/>
          <w:sz w:val="22"/>
          <w:szCs w:val="22"/>
        </w:rPr>
        <w:t>Ensure that all accountability measures are researched ensuring the underlying methodology is understood and built into data monitoring systems;</w:t>
      </w:r>
    </w:p>
    <w:p>
      <w:pPr>
        <w:numPr>
          <w:ilvl w:val="0"/>
          <w:numId w:val="8"/>
        </w:numPr>
        <w:tabs>
          <w:tab w:val="clear" w:pos="720"/>
          <w:tab w:val="num" w:pos="567"/>
        </w:tabs>
        <w:ind w:left="567"/>
        <w:jc w:val="both"/>
        <w:rPr>
          <w:rFonts w:cs="Arial"/>
          <w:sz w:val="22"/>
          <w:szCs w:val="22"/>
        </w:rPr>
      </w:pPr>
      <w:r>
        <w:rPr>
          <w:rFonts w:cs="Arial"/>
          <w:sz w:val="22"/>
          <w:szCs w:val="22"/>
        </w:rPr>
        <w:t>Ensure that IT systems are prepared in advance of data input to ensure smooth transfer of information;</w:t>
      </w:r>
    </w:p>
    <w:p>
      <w:pPr>
        <w:numPr>
          <w:ilvl w:val="0"/>
          <w:numId w:val="8"/>
        </w:numPr>
        <w:tabs>
          <w:tab w:val="clear" w:pos="720"/>
          <w:tab w:val="num" w:pos="567"/>
        </w:tabs>
        <w:ind w:left="567"/>
        <w:jc w:val="both"/>
        <w:rPr>
          <w:rFonts w:cs="Arial"/>
          <w:sz w:val="22"/>
          <w:szCs w:val="22"/>
        </w:rPr>
      </w:pPr>
      <w:r>
        <w:rPr>
          <w:rFonts w:cs="Arial"/>
          <w:sz w:val="22"/>
          <w:szCs w:val="22"/>
        </w:rPr>
        <w:t>Overall responsibility to support the Assistant Vice Principal to analyse both external and internal examination results, produce data packs and reports;</w:t>
      </w:r>
    </w:p>
    <w:p>
      <w:pPr>
        <w:numPr>
          <w:ilvl w:val="0"/>
          <w:numId w:val="8"/>
        </w:numPr>
        <w:tabs>
          <w:tab w:val="clear" w:pos="720"/>
          <w:tab w:val="num" w:pos="567"/>
        </w:tabs>
        <w:ind w:left="567"/>
        <w:jc w:val="both"/>
        <w:rPr>
          <w:rFonts w:cs="Arial"/>
          <w:sz w:val="22"/>
          <w:szCs w:val="22"/>
        </w:rPr>
      </w:pPr>
      <w:r>
        <w:rPr>
          <w:rFonts w:cs="Arial"/>
          <w:sz w:val="22"/>
          <w:szCs w:val="22"/>
        </w:rPr>
        <w:t>Work closely with the Assistant Vice Principal to ensure Examination Data on SIMS is continuously updated and reviewed;</w:t>
      </w:r>
    </w:p>
    <w:p>
      <w:pPr>
        <w:numPr>
          <w:ilvl w:val="0"/>
          <w:numId w:val="8"/>
        </w:numPr>
        <w:tabs>
          <w:tab w:val="clear" w:pos="720"/>
          <w:tab w:val="num" w:pos="567"/>
        </w:tabs>
        <w:ind w:left="567"/>
        <w:jc w:val="both"/>
        <w:rPr>
          <w:rFonts w:cs="Arial"/>
          <w:sz w:val="22"/>
          <w:szCs w:val="22"/>
        </w:rPr>
      </w:pPr>
      <w:r>
        <w:rPr>
          <w:rFonts w:cs="Arial"/>
          <w:sz w:val="22"/>
          <w:szCs w:val="22"/>
        </w:rPr>
        <w:t>Provide timely analysis of student gaps including PP, FSM, LAC, gender, attendance, PA and any other required;</w:t>
      </w:r>
    </w:p>
    <w:p>
      <w:pPr>
        <w:numPr>
          <w:ilvl w:val="0"/>
          <w:numId w:val="8"/>
        </w:numPr>
        <w:tabs>
          <w:tab w:val="clear" w:pos="720"/>
          <w:tab w:val="num" w:pos="567"/>
        </w:tabs>
        <w:ind w:left="567"/>
        <w:jc w:val="both"/>
        <w:rPr>
          <w:rFonts w:cs="Arial"/>
          <w:sz w:val="22"/>
          <w:szCs w:val="22"/>
        </w:rPr>
      </w:pPr>
      <w:r>
        <w:rPr>
          <w:rFonts w:cs="Arial"/>
          <w:sz w:val="22"/>
          <w:szCs w:val="22"/>
        </w:rPr>
        <w:t xml:space="preserve">Ensure complete accuracy of all data supplied by external agencies, such as </w:t>
      </w:r>
      <w:proofErr w:type="spellStart"/>
      <w:r>
        <w:rPr>
          <w:rFonts w:cs="Arial"/>
          <w:sz w:val="22"/>
          <w:szCs w:val="22"/>
        </w:rPr>
        <w:t>DfE</w:t>
      </w:r>
      <w:proofErr w:type="spellEnd"/>
      <w:r>
        <w:rPr>
          <w:rFonts w:cs="Arial"/>
          <w:sz w:val="22"/>
          <w:szCs w:val="22"/>
        </w:rPr>
        <w:t>, Raise on Line etc.;</w:t>
      </w:r>
    </w:p>
    <w:p>
      <w:pPr>
        <w:numPr>
          <w:ilvl w:val="0"/>
          <w:numId w:val="8"/>
        </w:numPr>
        <w:tabs>
          <w:tab w:val="clear" w:pos="720"/>
          <w:tab w:val="num" w:pos="567"/>
        </w:tabs>
        <w:ind w:left="567"/>
        <w:contextualSpacing/>
        <w:jc w:val="both"/>
        <w:rPr>
          <w:rFonts w:cs="Arial"/>
          <w:sz w:val="22"/>
          <w:szCs w:val="22"/>
        </w:rPr>
      </w:pPr>
      <w:r>
        <w:rPr>
          <w:rFonts w:cs="Arial"/>
          <w:sz w:val="22"/>
          <w:szCs w:val="22"/>
        </w:rPr>
        <w:t>To be responsible for summative examination data downloads and transfer to IT systems in use;</w:t>
      </w:r>
    </w:p>
    <w:p>
      <w:pPr>
        <w:numPr>
          <w:ilvl w:val="0"/>
          <w:numId w:val="8"/>
        </w:numPr>
        <w:tabs>
          <w:tab w:val="clear" w:pos="720"/>
          <w:tab w:val="num" w:pos="567"/>
        </w:tabs>
        <w:ind w:left="567"/>
        <w:jc w:val="both"/>
        <w:rPr>
          <w:rFonts w:cs="Arial"/>
          <w:sz w:val="22"/>
          <w:szCs w:val="22"/>
        </w:rPr>
      </w:pPr>
      <w:r>
        <w:rPr>
          <w:rFonts w:cs="Arial"/>
          <w:sz w:val="22"/>
          <w:szCs w:val="22"/>
        </w:rPr>
        <w:t>Create and maintain mark sheet templates for the inputting of Interim and Progress report data;</w:t>
      </w:r>
    </w:p>
    <w:p>
      <w:pPr>
        <w:numPr>
          <w:ilvl w:val="0"/>
          <w:numId w:val="8"/>
        </w:numPr>
        <w:tabs>
          <w:tab w:val="clear" w:pos="720"/>
          <w:tab w:val="num" w:pos="567"/>
        </w:tabs>
        <w:ind w:left="567"/>
        <w:jc w:val="both"/>
        <w:rPr>
          <w:rFonts w:cs="Arial"/>
          <w:sz w:val="22"/>
          <w:szCs w:val="22"/>
        </w:rPr>
      </w:pPr>
      <w:r>
        <w:rPr>
          <w:rFonts w:cs="Arial"/>
          <w:sz w:val="22"/>
          <w:szCs w:val="22"/>
        </w:rPr>
        <w:t>Create and maintain Individual Report templates for running School Reports to parents;</w:t>
      </w:r>
    </w:p>
    <w:p>
      <w:pPr>
        <w:numPr>
          <w:ilvl w:val="0"/>
          <w:numId w:val="8"/>
        </w:numPr>
        <w:tabs>
          <w:tab w:val="clear" w:pos="720"/>
          <w:tab w:val="num" w:pos="567"/>
        </w:tabs>
        <w:ind w:left="567"/>
        <w:jc w:val="both"/>
        <w:rPr>
          <w:rFonts w:cs="Arial"/>
          <w:sz w:val="22"/>
          <w:szCs w:val="22"/>
        </w:rPr>
      </w:pPr>
      <w:r>
        <w:rPr>
          <w:rFonts w:cs="Arial"/>
          <w:sz w:val="22"/>
          <w:szCs w:val="22"/>
        </w:rPr>
        <w:t>Overall responsibility alongside the AVP Raising Standards to upload and distribute Interim and Progress data reports;</w:t>
      </w:r>
    </w:p>
    <w:p>
      <w:pPr>
        <w:numPr>
          <w:ilvl w:val="0"/>
          <w:numId w:val="8"/>
        </w:numPr>
        <w:tabs>
          <w:tab w:val="clear" w:pos="720"/>
          <w:tab w:val="num" w:pos="567"/>
        </w:tabs>
        <w:ind w:left="567"/>
        <w:jc w:val="both"/>
        <w:rPr>
          <w:rFonts w:cs="Arial"/>
          <w:sz w:val="22"/>
          <w:szCs w:val="22"/>
        </w:rPr>
      </w:pPr>
      <w:r>
        <w:rPr>
          <w:rFonts w:cs="Arial"/>
          <w:sz w:val="22"/>
          <w:szCs w:val="22"/>
        </w:rPr>
        <w:t>Ensure that data on external databases is up to date and accurate to assist staff usage and analysis of assessment data;</w:t>
      </w:r>
    </w:p>
    <w:p>
      <w:pPr>
        <w:numPr>
          <w:ilvl w:val="0"/>
          <w:numId w:val="8"/>
        </w:numPr>
        <w:tabs>
          <w:tab w:val="clear" w:pos="720"/>
          <w:tab w:val="num" w:pos="567"/>
        </w:tabs>
        <w:ind w:left="567"/>
        <w:jc w:val="both"/>
        <w:rPr>
          <w:rFonts w:cs="Arial"/>
          <w:sz w:val="22"/>
          <w:szCs w:val="22"/>
        </w:rPr>
      </w:pPr>
      <w:r>
        <w:rPr>
          <w:rFonts w:cs="Arial"/>
          <w:sz w:val="22"/>
          <w:szCs w:val="22"/>
        </w:rPr>
        <w:t>Generate and update Q3 targets from KS2 &amp; KS4 data ensuring levels/grades are accessible and accurate;</w:t>
      </w:r>
    </w:p>
    <w:p>
      <w:pPr>
        <w:numPr>
          <w:ilvl w:val="0"/>
          <w:numId w:val="8"/>
        </w:numPr>
        <w:tabs>
          <w:tab w:val="clear" w:pos="720"/>
          <w:tab w:val="num" w:pos="567"/>
        </w:tabs>
        <w:ind w:left="567"/>
        <w:jc w:val="both"/>
        <w:rPr>
          <w:rFonts w:cs="Arial"/>
          <w:sz w:val="22"/>
          <w:szCs w:val="22"/>
        </w:rPr>
      </w:pPr>
      <w:r>
        <w:rPr>
          <w:rFonts w:cs="Arial"/>
          <w:sz w:val="22"/>
          <w:szCs w:val="22"/>
        </w:rPr>
        <w:t>Create data and analysis in a clear, concise &amp; easily understandable way;</w:t>
      </w:r>
    </w:p>
    <w:p>
      <w:pPr>
        <w:numPr>
          <w:ilvl w:val="0"/>
          <w:numId w:val="8"/>
        </w:numPr>
        <w:tabs>
          <w:tab w:val="clear" w:pos="720"/>
          <w:tab w:val="num" w:pos="567"/>
        </w:tabs>
        <w:ind w:left="567"/>
        <w:jc w:val="both"/>
        <w:rPr>
          <w:rFonts w:cs="Arial"/>
          <w:sz w:val="22"/>
          <w:szCs w:val="22"/>
        </w:rPr>
      </w:pPr>
      <w:r>
        <w:rPr>
          <w:rFonts w:cs="Arial"/>
          <w:sz w:val="22"/>
          <w:szCs w:val="22"/>
        </w:rPr>
        <w:t>Produce summary reports to assist in the identification of student progress and barriers to learning;</w:t>
      </w:r>
    </w:p>
    <w:p>
      <w:pPr>
        <w:numPr>
          <w:ilvl w:val="0"/>
          <w:numId w:val="8"/>
        </w:numPr>
        <w:tabs>
          <w:tab w:val="clear" w:pos="720"/>
          <w:tab w:val="num" w:pos="567"/>
        </w:tabs>
        <w:ind w:left="567"/>
        <w:jc w:val="both"/>
        <w:rPr>
          <w:rFonts w:cs="Arial"/>
          <w:sz w:val="22"/>
          <w:szCs w:val="22"/>
        </w:rPr>
      </w:pPr>
      <w:r>
        <w:rPr>
          <w:rFonts w:cs="Arial"/>
          <w:sz w:val="22"/>
          <w:szCs w:val="22"/>
        </w:rPr>
        <w:t>To analyse assessment data alongside non-academic contextual data to identify any gaps in student progress and attainment;</w:t>
      </w:r>
    </w:p>
    <w:p>
      <w:pPr>
        <w:numPr>
          <w:ilvl w:val="0"/>
          <w:numId w:val="8"/>
        </w:numPr>
        <w:tabs>
          <w:tab w:val="clear" w:pos="720"/>
          <w:tab w:val="num" w:pos="567"/>
        </w:tabs>
        <w:ind w:left="567"/>
        <w:jc w:val="both"/>
        <w:rPr>
          <w:rFonts w:cs="Arial"/>
          <w:sz w:val="22"/>
          <w:szCs w:val="22"/>
        </w:rPr>
      </w:pPr>
      <w:r>
        <w:rPr>
          <w:rFonts w:cs="Arial"/>
          <w:sz w:val="22"/>
          <w:szCs w:val="22"/>
        </w:rPr>
        <w:t>Quality Assure data entered by teaching staff.</w:t>
      </w:r>
    </w:p>
    <w:p>
      <w:pPr>
        <w:ind w:left="360"/>
        <w:jc w:val="both"/>
        <w:rPr>
          <w:rFonts w:cs="Arial"/>
          <w:sz w:val="22"/>
          <w:szCs w:val="22"/>
        </w:rPr>
      </w:pPr>
    </w:p>
    <w:p>
      <w:pPr>
        <w:rPr>
          <w:rFonts w:cs="Arial"/>
          <w:b/>
          <w:sz w:val="22"/>
          <w:szCs w:val="22"/>
        </w:rPr>
      </w:pPr>
      <w:r>
        <w:rPr>
          <w:rFonts w:cs="Arial"/>
          <w:b/>
          <w:color w:val="1F497D" w:themeColor="text2"/>
          <w:szCs w:val="22"/>
        </w:rPr>
        <w:t>Examinations and cover:</w:t>
      </w:r>
    </w:p>
    <w:p>
      <w:pPr>
        <w:spacing w:line="240" w:lineRule="atLeast"/>
        <w:jc w:val="both"/>
        <w:rPr>
          <w:rFonts w:cs="Arial"/>
          <w:b/>
          <w:sz w:val="22"/>
          <w:szCs w:val="22"/>
        </w:rPr>
      </w:pPr>
    </w:p>
    <w:p>
      <w:pPr>
        <w:numPr>
          <w:ilvl w:val="0"/>
          <w:numId w:val="8"/>
        </w:numPr>
        <w:tabs>
          <w:tab w:val="clear" w:pos="720"/>
          <w:tab w:val="num" w:pos="567"/>
        </w:tabs>
        <w:ind w:left="567"/>
        <w:jc w:val="both"/>
        <w:rPr>
          <w:rFonts w:cs="Arial"/>
          <w:sz w:val="22"/>
          <w:szCs w:val="22"/>
        </w:rPr>
      </w:pPr>
      <w:r>
        <w:rPr>
          <w:rFonts w:cs="Arial"/>
          <w:sz w:val="22"/>
          <w:szCs w:val="22"/>
        </w:rPr>
        <w:t>To support the smooth running of external/internal assessments;</w:t>
      </w:r>
    </w:p>
    <w:p>
      <w:pPr>
        <w:numPr>
          <w:ilvl w:val="0"/>
          <w:numId w:val="8"/>
        </w:numPr>
        <w:tabs>
          <w:tab w:val="clear" w:pos="720"/>
          <w:tab w:val="num" w:pos="567"/>
        </w:tabs>
        <w:ind w:left="567"/>
        <w:jc w:val="both"/>
        <w:rPr>
          <w:rFonts w:cs="Arial"/>
          <w:sz w:val="22"/>
          <w:szCs w:val="22"/>
        </w:rPr>
      </w:pPr>
      <w:r>
        <w:rPr>
          <w:rFonts w:cs="Arial"/>
          <w:sz w:val="22"/>
          <w:szCs w:val="22"/>
        </w:rPr>
        <w:t>To support the organisation of cover teachers.</w:t>
      </w:r>
    </w:p>
    <w:p>
      <w:pPr>
        <w:ind w:left="720"/>
        <w:contextualSpacing/>
        <w:jc w:val="both"/>
        <w:rPr>
          <w:rFonts w:cs="Arial"/>
          <w:sz w:val="22"/>
          <w:szCs w:val="22"/>
        </w:rPr>
      </w:pPr>
    </w:p>
    <w:p>
      <w:pPr>
        <w:rPr>
          <w:rFonts w:cs="Arial"/>
          <w:b/>
          <w:color w:val="1F497D" w:themeColor="text2"/>
          <w:szCs w:val="22"/>
        </w:rPr>
      </w:pPr>
      <w:r>
        <w:rPr>
          <w:rFonts w:cs="Arial"/>
          <w:b/>
          <w:color w:val="1F497D" w:themeColor="text2"/>
          <w:szCs w:val="22"/>
        </w:rPr>
        <w:t>Training:</w:t>
      </w:r>
    </w:p>
    <w:p>
      <w:pPr>
        <w:contextualSpacing/>
        <w:jc w:val="both"/>
        <w:rPr>
          <w:rFonts w:cs="Arial"/>
          <w:b/>
          <w:sz w:val="22"/>
          <w:szCs w:val="22"/>
        </w:rPr>
      </w:pPr>
    </w:p>
    <w:p>
      <w:pPr>
        <w:numPr>
          <w:ilvl w:val="0"/>
          <w:numId w:val="8"/>
        </w:numPr>
        <w:tabs>
          <w:tab w:val="clear" w:pos="720"/>
          <w:tab w:val="num" w:pos="567"/>
        </w:tabs>
        <w:ind w:left="567"/>
        <w:jc w:val="both"/>
        <w:rPr>
          <w:rFonts w:cs="Arial"/>
          <w:sz w:val="22"/>
          <w:szCs w:val="22"/>
        </w:rPr>
      </w:pPr>
      <w:r>
        <w:rPr>
          <w:rFonts w:cs="Arial"/>
          <w:sz w:val="22"/>
          <w:szCs w:val="22"/>
        </w:rPr>
        <w:t>To provide training and mentoring for staff in relation to the tasks undertaken by the Data, Assessment and Cover (DAC) team;</w:t>
      </w:r>
    </w:p>
    <w:p>
      <w:pPr>
        <w:numPr>
          <w:ilvl w:val="0"/>
          <w:numId w:val="8"/>
        </w:numPr>
        <w:tabs>
          <w:tab w:val="clear" w:pos="720"/>
          <w:tab w:val="num" w:pos="567"/>
        </w:tabs>
        <w:ind w:left="567"/>
        <w:jc w:val="both"/>
        <w:rPr>
          <w:rFonts w:cs="Arial"/>
          <w:sz w:val="22"/>
          <w:szCs w:val="22"/>
        </w:rPr>
      </w:pPr>
      <w:r>
        <w:rPr>
          <w:rFonts w:cs="Arial"/>
          <w:sz w:val="22"/>
          <w:szCs w:val="22"/>
        </w:rPr>
        <w:t>To provide training to ensure all teachers understand the information reported.</w:t>
      </w:r>
    </w:p>
    <w:p>
      <w:pPr>
        <w:rPr>
          <w:rFonts w:cs="Arial"/>
          <w:b/>
          <w:i/>
          <w:color w:val="0000FF"/>
          <w:sz w:val="28"/>
          <w:szCs w:val="28"/>
        </w:rPr>
      </w:pPr>
    </w:p>
    <w:p>
      <w:pPr>
        <w:rPr>
          <w:rFonts w:cs="Arial"/>
          <w:b/>
          <w:color w:val="1F497D" w:themeColor="text2"/>
          <w:sz w:val="28"/>
          <w:szCs w:val="28"/>
          <w:u w:val="single"/>
        </w:rPr>
      </w:pPr>
      <w:r>
        <w:rPr>
          <w:rFonts w:cs="Arial"/>
          <w:b/>
          <w:color w:val="1F497D" w:themeColor="text2"/>
          <w:sz w:val="28"/>
          <w:szCs w:val="28"/>
          <w:u w:val="single"/>
        </w:rPr>
        <w:t>Component 1 – Wider Professional Effectiveness</w:t>
      </w:r>
    </w:p>
    <w:p>
      <w:pPr>
        <w:rPr>
          <w:rFonts w:cs="Arial"/>
          <w:b/>
          <w:i/>
          <w:color w:val="0000FF"/>
          <w:sz w:val="28"/>
          <w:szCs w:val="28"/>
        </w:rPr>
      </w:pPr>
    </w:p>
    <w:p>
      <w:pPr>
        <w:numPr>
          <w:ilvl w:val="0"/>
          <w:numId w:val="1"/>
        </w:numPr>
        <w:tabs>
          <w:tab w:val="clear" w:pos="720"/>
          <w:tab w:val="num" w:pos="567"/>
        </w:tabs>
        <w:ind w:left="567"/>
        <w:jc w:val="both"/>
        <w:rPr>
          <w:rFonts w:cs="Arial"/>
          <w:sz w:val="22"/>
          <w:szCs w:val="22"/>
        </w:rPr>
      </w:pPr>
      <w:r>
        <w:rPr>
          <w:rFonts w:cs="Arial"/>
          <w:sz w:val="22"/>
          <w:szCs w:val="22"/>
        </w:rPr>
        <w:t>Participate in and engage with Academy Inset and Professional Development, whether in-house or external;</w:t>
      </w:r>
    </w:p>
    <w:p>
      <w:pPr>
        <w:numPr>
          <w:ilvl w:val="0"/>
          <w:numId w:val="1"/>
        </w:numPr>
        <w:tabs>
          <w:tab w:val="clear" w:pos="720"/>
          <w:tab w:val="num" w:pos="567"/>
        </w:tabs>
        <w:ind w:left="567"/>
        <w:jc w:val="both"/>
        <w:rPr>
          <w:rFonts w:cs="Arial"/>
          <w:sz w:val="22"/>
          <w:szCs w:val="22"/>
        </w:rPr>
      </w:pPr>
      <w:r>
        <w:rPr>
          <w:rFonts w:cs="Arial"/>
          <w:sz w:val="22"/>
          <w:szCs w:val="22"/>
        </w:rPr>
        <w:t>Through the mechanisms of Appraisal and Quality Assurance, demonstrate improvement in your role as a result of Professional Development and Inset;</w:t>
      </w:r>
    </w:p>
    <w:p>
      <w:pPr>
        <w:numPr>
          <w:ilvl w:val="0"/>
          <w:numId w:val="1"/>
        </w:numPr>
        <w:tabs>
          <w:tab w:val="clear" w:pos="720"/>
          <w:tab w:val="num" w:pos="567"/>
        </w:tabs>
        <w:ind w:left="567"/>
        <w:jc w:val="both"/>
        <w:rPr>
          <w:rFonts w:cs="Arial"/>
          <w:sz w:val="22"/>
          <w:szCs w:val="22"/>
        </w:rPr>
      </w:pPr>
      <w:r>
        <w:rPr>
          <w:rFonts w:cs="Arial"/>
          <w:sz w:val="22"/>
          <w:szCs w:val="22"/>
        </w:rPr>
        <w:t>Disseminate the outcomes of Inset to other staff and ensure that the Executive Team are aware of such innovation and cutting edge development;</w:t>
      </w:r>
    </w:p>
    <w:p>
      <w:pPr>
        <w:numPr>
          <w:ilvl w:val="0"/>
          <w:numId w:val="1"/>
        </w:numPr>
        <w:tabs>
          <w:tab w:val="clear" w:pos="720"/>
          <w:tab w:val="num" w:pos="567"/>
        </w:tabs>
        <w:ind w:left="567"/>
        <w:jc w:val="both"/>
        <w:rPr>
          <w:rFonts w:cs="Arial"/>
          <w:sz w:val="22"/>
          <w:szCs w:val="22"/>
        </w:rPr>
      </w:pPr>
      <w:r>
        <w:rPr>
          <w:rFonts w:cs="Arial"/>
          <w:sz w:val="22"/>
          <w:szCs w:val="22"/>
        </w:rPr>
        <w:t>Effectively contribute to the Academy improvement planning process.</w:t>
      </w:r>
    </w:p>
    <w:p>
      <w:pPr>
        <w:jc w:val="both"/>
        <w:rPr>
          <w:rFonts w:cs="Arial"/>
          <w:sz w:val="20"/>
        </w:rPr>
      </w:pPr>
    </w:p>
    <w:p>
      <w:pPr>
        <w:rPr>
          <w:rFonts w:cs="Arial"/>
          <w:b/>
          <w:color w:val="1F497D" w:themeColor="text2"/>
          <w:sz w:val="28"/>
          <w:szCs w:val="28"/>
          <w:u w:val="single"/>
        </w:rPr>
      </w:pPr>
      <w:r>
        <w:rPr>
          <w:rFonts w:cs="Arial"/>
          <w:b/>
          <w:color w:val="1F497D" w:themeColor="text2"/>
          <w:sz w:val="28"/>
          <w:szCs w:val="28"/>
          <w:u w:val="single"/>
        </w:rPr>
        <w:t>Component 2 – Role Model</w:t>
      </w:r>
    </w:p>
    <w:p>
      <w:pPr>
        <w:rPr>
          <w:rFonts w:cs="Arial"/>
          <w:b/>
          <w:color w:val="1F497D" w:themeColor="text2"/>
          <w:sz w:val="28"/>
          <w:szCs w:val="28"/>
        </w:rPr>
      </w:pPr>
    </w:p>
    <w:p>
      <w:pPr>
        <w:numPr>
          <w:ilvl w:val="0"/>
          <w:numId w:val="3"/>
        </w:numPr>
        <w:tabs>
          <w:tab w:val="clear" w:pos="720"/>
          <w:tab w:val="num" w:pos="567"/>
        </w:tabs>
        <w:ind w:left="567"/>
        <w:jc w:val="both"/>
        <w:rPr>
          <w:rFonts w:cs="Arial"/>
          <w:sz w:val="22"/>
          <w:szCs w:val="22"/>
        </w:rPr>
      </w:pPr>
      <w:r>
        <w:rPr>
          <w:rFonts w:cs="Arial"/>
          <w:sz w:val="22"/>
          <w:szCs w:val="22"/>
        </w:rPr>
        <w:t>Ensure that ‘no student is left behind’, in their academic and personal development;</w:t>
      </w:r>
    </w:p>
    <w:p>
      <w:pPr>
        <w:numPr>
          <w:ilvl w:val="0"/>
          <w:numId w:val="3"/>
        </w:numPr>
        <w:tabs>
          <w:tab w:val="clear" w:pos="720"/>
          <w:tab w:val="num" w:pos="567"/>
        </w:tabs>
        <w:ind w:left="567"/>
        <w:jc w:val="both"/>
        <w:rPr>
          <w:rFonts w:cs="Arial"/>
          <w:sz w:val="22"/>
          <w:szCs w:val="22"/>
        </w:rPr>
      </w:pPr>
      <w:r>
        <w:rPr>
          <w:rFonts w:cs="Arial"/>
          <w:sz w:val="22"/>
          <w:szCs w:val="22"/>
        </w:rPr>
        <w:t>Conform to Q3 Academies Trust Dress Code for staff and demonstrate exceptional standards of presentation, conduct and time keeping;</w:t>
      </w:r>
    </w:p>
    <w:p>
      <w:pPr>
        <w:numPr>
          <w:ilvl w:val="0"/>
          <w:numId w:val="3"/>
        </w:numPr>
        <w:tabs>
          <w:tab w:val="clear" w:pos="720"/>
          <w:tab w:val="num" w:pos="567"/>
        </w:tabs>
        <w:ind w:left="567"/>
        <w:jc w:val="both"/>
        <w:rPr>
          <w:rFonts w:cs="Arial"/>
          <w:sz w:val="22"/>
          <w:szCs w:val="22"/>
        </w:rPr>
      </w:pPr>
      <w:r>
        <w:rPr>
          <w:rFonts w:cs="Arial"/>
          <w:sz w:val="22"/>
          <w:szCs w:val="22"/>
        </w:rPr>
        <w:t>Build team commitment amongst students and staff alike;</w:t>
      </w:r>
    </w:p>
    <w:p>
      <w:pPr>
        <w:numPr>
          <w:ilvl w:val="0"/>
          <w:numId w:val="3"/>
        </w:numPr>
        <w:tabs>
          <w:tab w:val="clear" w:pos="720"/>
          <w:tab w:val="num" w:pos="567"/>
        </w:tabs>
        <w:ind w:left="567"/>
        <w:jc w:val="both"/>
        <w:rPr>
          <w:rFonts w:cs="Arial"/>
          <w:sz w:val="22"/>
          <w:szCs w:val="22"/>
        </w:rPr>
      </w:pPr>
      <w:r>
        <w:rPr>
          <w:rFonts w:cs="Arial"/>
          <w:sz w:val="22"/>
          <w:szCs w:val="22"/>
        </w:rPr>
        <w:t>Engage and motivate students and staff to do their best by doing your very best;</w:t>
      </w:r>
    </w:p>
    <w:p>
      <w:pPr>
        <w:numPr>
          <w:ilvl w:val="0"/>
          <w:numId w:val="3"/>
        </w:numPr>
        <w:tabs>
          <w:tab w:val="clear" w:pos="720"/>
          <w:tab w:val="num" w:pos="567"/>
        </w:tabs>
        <w:ind w:left="567"/>
        <w:jc w:val="both"/>
        <w:rPr>
          <w:rFonts w:cs="Arial"/>
          <w:sz w:val="22"/>
          <w:szCs w:val="22"/>
        </w:rPr>
      </w:pPr>
      <w:r>
        <w:rPr>
          <w:rFonts w:cs="Arial"/>
          <w:sz w:val="22"/>
          <w:szCs w:val="22"/>
        </w:rPr>
        <w:t>Demonstrate a positive approach to your professional duties and improve the quality of student learning.</w:t>
      </w:r>
    </w:p>
    <w:p>
      <w:pPr>
        <w:ind w:left="720"/>
        <w:jc w:val="both"/>
        <w:rPr>
          <w:rFonts w:cs="Arial"/>
          <w:sz w:val="22"/>
          <w:szCs w:val="22"/>
        </w:rPr>
      </w:pPr>
    </w:p>
    <w:p>
      <w:pPr>
        <w:rPr>
          <w:rFonts w:cs="Arial"/>
          <w:b/>
          <w:color w:val="1F497D" w:themeColor="text2"/>
          <w:sz w:val="28"/>
          <w:szCs w:val="28"/>
          <w:u w:val="single"/>
        </w:rPr>
      </w:pPr>
      <w:r>
        <w:rPr>
          <w:rFonts w:cs="Arial"/>
          <w:b/>
          <w:color w:val="1F497D" w:themeColor="text2"/>
          <w:sz w:val="28"/>
          <w:szCs w:val="28"/>
          <w:u w:val="single"/>
        </w:rPr>
        <w:t>Additional Components</w:t>
      </w:r>
    </w:p>
    <w:p>
      <w:pPr>
        <w:rPr>
          <w:rFonts w:cs="Arial"/>
          <w:b/>
          <w:color w:val="1F497D" w:themeColor="text2"/>
          <w:sz w:val="28"/>
          <w:szCs w:val="28"/>
        </w:rPr>
      </w:pPr>
    </w:p>
    <w:p>
      <w:pPr>
        <w:numPr>
          <w:ilvl w:val="0"/>
          <w:numId w:val="3"/>
        </w:numPr>
        <w:tabs>
          <w:tab w:val="clear" w:pos="720"/>
          <w:tab w:val="num" w:pos="567"/>
        </w:tabs>
        <w:ind w:left="567"/>
        <w:jc w:val="both"/>
        <w:rPr>
          <w:rFonts w:cs="Arial"/>
          <w:sz w:val="22"/>
          <w:szCs w:val="22"/>
        </w:rPr>
      </w:pPr>
      <w:r>
        <w:rPr>
          <w:rFonts w:cs="Arial"/>
          <w:sz w:val="22"/>
          <w:szCs w:val="22"/>
        </w:rPr>
        <w:t>To consistently uphold Q3 Academies Trust’s aims and strive to attain Academy Targets;</w:t>
      </w:r>
    </w:p>
    <w:p>
      <w:pPr>
        <w:numPr>
          <w:ilvl w:val="0"/>
          <w:numId w:val="3"/>
        </w:numPr>
        <w:tabs>
          <w:tab w:val="clear" w:pos="720"/>
          <w:tab w:val="num" w:pos="567"/>
        </w:tabs>
        <w:ind w:left="567"/>
        <w:jc w:val="both"/>
        <w:rPr>
          <w:rFonts w:cs="Arial"/>
          <w:sz w:val="22"/>
          <w:szCs w:val="22"/>
        </w:rPr>
      </w:pPr>
      <w:r>
        <w:rPr>
          <w:rFonts w:cs="Arial"/>
          <w:sz w:val="22"/>
          <w:szCs w:val="22"/>
        </w:rPr>
        <w:t>To work in a cooperative and polite manner with all stakeholders and visitors to promote and enhance the reputation of the Academy;</w:t>
      </w:r>
    </w:p>
    <w:p>
      <w:pPr>
        <w:numPr>
          <w:ilvl w:val="0"/>
          <w:numId w:val="3"/>
        </w:numPr>
        <w:tabs>
          <w:tab w:val="clear" w:pos="720"/>
          <w:tab w:val="num" w:pos="567"/>
        </w:tabs>
        <w:ind w:left="567"/>
        <w:jc w:val="both"/>
        <w:rPr>
          <w:rFonts w:cs="Arial"/>
          <w:sz w:val="22"/>
          <w:szCs w:val="22"/>
        </w:rPr>
      </w:pPr>
      <w:r>
        <w:rPr>
          <w:rFonts w:cs="Arial"/>
          <w:sz w:val="22"/>
          <w:szCs w:val="22"/>
        </w:rPr>
        <w:t>To work with students within the framework of the Academy in a courteous, positive, caring and responsive manner;</w:t>
      </w:r>
    </w:p>
    <w:p>
      <w:pPr>
        <w:numPr>
          <w:ilvl w:val="0"/>
          <w:numId w:val="3"/>
        </w:numPr>
        <w:tabs>
          <w:tab w:val="clear" w:pos="720"/>
          <w:tab w:val="num" w:pos="567"/>
        </w:tabs>
        <w:ind w:left="567"/>
        <w:jc w:val="both"/>
        <w:rPr>
          <w:rFonts w:cs="Arial"/>
          <w:sz w:val="22"/>
          <w:szCs w:val="22"/>
        </w:rPr>
      </w:pPr>
      <w:r>
        <w:rPr>
          <w:rFonts w:cs="Arial"/>
          <w:sz w:val="22"/>
          <w:szCs w:val="22"/>
        </w:rPr>
        <w:t>First Aider Trained or willing to undertake training;</w:t>
      </w:r>
    </w:p>
    <w:p>
      <w:pPr>
        <w:numPr>
          <w:ilvl w:val="0"/>
          <w:numId w:val="2"/>
        </w:numPr>
        <w:tabs>
          <w:tab w:val="clear" w:pos="720"/>
          <w:tab w:val="num" w:pos="567"/>
        </w:tabs>
        <w:ind w:left="567"/>
        <w:jc w:val="both"/>
        <w:rPr>
          <w:rFonts w:cs="Arial"/>
          <w:sz w:val="22"/>
          <w:szCs w:val="22"/>
        </w:rPr>
      </w:pPr>
      <w:r>
        <w:rPr>
          <w:rFonts w:cs="Arial"/>
          <w:sz w:val="22"/>
          <w:szCs w:val="22"/>
        </w:rPr>
        <w:t>Play a full part in the life of Q3 Academies Trust’s community, to support its distinctive mission and ethos and to encourage staff and students to follow this example;</w:t>
      </w:r>
    </w:p>
    <w:p>
      <w:pPr>
        <w:numPr>
          <w:ilvl w:val="0"/>
          <w:numId w:val="2"/>
        </w:numPr>
        <w:tabs>
          <w:tab w:val="clear" w:pos="720"/>
          <w:tab w:val="num" w:pos="567"/>
        </w:tabs>
        <w:ind w:left="567"/>
        <w:jc w:val="both"/>
        <w:rPr>
          <w:rFonts w:cs="Arial"/>
          <w:sz w:val="22"/>
          <w:szCs w:val="22"/>
        </w:rPr>
      </w:pPr>
      <w:r>
        <w:rPr>
          <w:rFonts w:cs="Arial"/>
          <w:sz w:val="22"/>
          <w:szCs w:val="22"/>
        </w:rPr>
        <w:t>Be courteous to colleagues, visitors and telephone callers and provide a welcoming environment;</w:t>
      </w:r>
    </w:p>
    <w:p>
      <w:pPr>
        <w:numPr>
          <w:ilvl w:val="0"/>
          <w:numId w:val="2"/>
        </w:numPr>
        <w:tabs>
          <w:tab w:val="clear" w:pos="720"/>
          <w:tab w:val="num" w:pos="567"/>
        </w:tabs>
        <w:ind w:left="567"/>
        <w:jc w:val="both"/>
        <w:rPr>
          <w:rFonts w:cs="Arial"/>
          <w:sz w:val="22"/>
          <w:szCs w:val="22"/>
        </w:rPr>
      </w:pPr>
      <w:r>
        <w:rPr>
          <w:rFonts w:cs="Arial"/>
          <w:sz w:val="22"/>
          <w:szCs w:val="22"/>
        </w:rPr>
        <w:t>Demonstrate both enthusiasm and high standards of professionalism to all Academy stakeholders;</w:t>
      </w:r>
    </w:p>
    <w:p>
      <w:pPr>
        <w:numPr>
          <w:ilvl w:val="0"/>
          <w:numId w:val="2"/>
        </w:numPr>
        <w:tabs>
          <w:tab w:val="clear" w:pos="720"/>
          <w:tab w:val="num" w:pos="567"/>
        </w:tabs>
        <w:ind w:left="567"/>
        <w:jc w:val="both"/>
        <w:rPr>
          <w:rFonts w:cs="Arial"/>
          <w:sz w:val="22"/>
          <w:szCs w:val="22"/>
        </w:rPr>
      </w:pPr>
      <w:r>
        <w:rPr>
          <w:rFonts w:cs="Arial"/>
          <w:sz w:val="22"/>
          <w:szCs w:val="22"/>
        </w:rPr>
        <w:t>It is the responsibility of each employee to carry out their duties in line with all Academy Policies promoting a positive approach to a harmonious working environment;</w:t>
      </w:r>
    </w:p>
    <w:p>
      <w:pPr>
        <w:numPr>
          <w:ilvl w:val="0"/>
          <w:numId w:val="2"/>
        </w:numPr>
        <w:tabs>
          <w:tab w:val="clear" w:pos="720"/>
          <w:tab w:val="num" w:pos="567"/>
        </w:tabs>
        <w:autoSpaceDE w:val="0"/>
        <w:autoSpaceDN w:val="0"/>
        <w:adjustRightInd w:val="0"/>
        <w:ind w:left="567"/>
        <w:rPr>
          <w:rFonts w:cs="Arial"/>
          <w:b/>
          <w:bCs/>
          <w:sz w:val="22"/>
          <w:szCs w:val="22"/>
        </w:rPr>
      </w:pPr>
      <w:r>
        <w:rPr>
          <w:rFonts w:cs="Arial"/>
          <w:sz w:val="22"/>
          <w:szCs w:val="22"/>
        </w:rPr>
        <w:t>The job purpose and key task statements above are indicative and by no</w:t>
      </w:r>
      <w:r>
        <w:rPr>
          <w:rFonts w:cs="Arial"/>
          <w:b/>
          <w:bCs/>
          <w:sz w:val="22"/>
          <w:szCs w:val="22"/>
        </w:rPr>
        <w:t xml:space="preserve"> </w:t>
      </w:r>
      <w:r>
        <w:rPr>
          <w:rFonts w:cs="Arial"/>
          <w:sz w:val="22"/>
          <w:szCs w:val="22"/>
        </w:rPr>
        <w:t>means exclusive. The need for</w:t>
      </w:r>
      <w:r>
        <w:rPr>
          <w:rFonts w:cs="Arial"/>
          <w:b/>
          <w:bCs/>
          <w:sz w:val="22"/>
          <w:szCs w:val="22"/>
        </w:rPr>
        <w:t xml:space="preserve"> </w:t>
      </w:r>
      <w:r>
        <w:rPr>
          <w:rFonts w:cs="Arial"/>
          <w:sz w:val="22"/>
          <w:szCs w:val="22"/>
        </w:rPr>
        <w:t>flexibility amongst staff is therefore considered important;</w:t>
      </w:r>
    </w:p>
    <w:p>
      <w:pPr>
        <w:numPr>
          <w:ilvl w:val="0"/>
          <w:numId w:val="2"/>
        </w:numPr>
        <w:tabs>
          <w:tab w:val="clear" w:pos="720"/>
          <w:tab w:val="num" w:pos="567"/>
        </w:tabs>
        <w:ind w:left="567"/>
        <w:jc w:val="both"/>
        <w:rPr>
          <w:rFonts w:cs="Arial"/>
          <w:sz w:val="22"/>
          <w:szCs w:val="22"/>
        </w:rPr>
      </w:pPr>
      <w:r>
        <w:rPr>
          <w:rFonts w:cs="Arial"/>
          <w:sz w:val="22"/>
          <w:szCs w:val="22"/>
        </w:rPr>
        <w:t>To undertake any other duties deemed reasonable by the Academy Executive Team for the post at this level;</w:t>
      </w:r>
    </w:p>
    <w:p>
      <w:pPr>
        <w:numPr>
          <w:ilvl w:val="0"/>
          <w:numId w:val="2"/>
        </w:numPr>
        <w:tabs>
          <w:tab w:val="clear" w:pos="720"/>
          <w:tab w:val="num" w:pos="567"/>
        </w:tabs>
        <w:ind w:left="567"/>
        <w:jc w:val="both"/>
        <w:rPr>
          <w:rFonts w:cs="Arial"/>
          <w:sz w:val="22"/>
          <w:szCs w:val="22"/>
        </w:rPr>
      </w:pPr>
      <w:r>
        <w:rPr>
          <w:rFonts w:cs="Arial"/>
          <w:sz w:val="22"/>
          <w:szCs w:val="22"/>
        </w:rPr>
        <w:t>To embrace Q3 Academies Trust’s pursuit of excellence.</w:t>
      </w:r>
    </w:p>
    <w:p>
      <w:pPr>
        <w:rPr>
          <w:rFonts w:cs="Arial"/>
          <w:b/>
          <w:color w:val="0000FF"/>
          <w:sz w:val="28"/>
          <w:szCs w:val="28"/>
        </w:rPr>
      </w:pPr>
    </w:p>
    <w:p>
      <w:pPr>
        <w:rPr>
          <w:rFonts w:cs="Arial"/>
          <w:b/>
          <w:color w:val="1F497D" w:themeColor="text2"/>
          <w:sz w:val="28"/>
          <w:szCs w:val="28"/>
          <w:u w:val="single"/>
        </w:rPr>
      </w:pPr>
      <w:r>
        <w:rPr>
          <w:rFonts w:cs="Arial"/>
          <w:b/>
          <w:color w:val="1F497D" w:themeColor="text2"/>
          <w:sz w:val="28"/>
          <w:szCs w:val="28"/>
          <w:u w:val="single"/>
        </w:rPr>
        <w:t>Health and Safety Responsibilities</w:t>
      </w:r>
    </w:p>
    <w:p>
      <w:pPr>
        <w:rPr>
          <w:rFonts w:cs="Arial"/>
          <w:b/>
          <w:color w:val="1F497D" w:themeColor="text2"/>
          <w:sz w:val="28"/>
          <w:szCs w:val="28"/>
        </w:rPr>
      </w:pPr>
    </w:p>
    <w:p>
      <w:pPr>
        <w:numPr>
          <w:ilvl w:val="0"/>
          <w:numId w:val="2"/>
        </w:numPr>
        <w:tabs>
          <w:tab w:val="clear" w:pos="720"/>
          <w:tab w:val="num" w:pos="567"/>
        </w:tabs>
        <w:ind w:left="567"/>
        <w:jc w:val="both"/>
        <w:rPr>
          <w:rFonts w:cs="Arial"/>
          <w:sz w:val="22"/>
          <w:szCs w:val="22"/>
        </w:rPr>
      </w:pPr>
      <w:r>
        <w:rPr>
          <w:rFonts w:cs="Arial"/>
          <w:sz w:val="22"/>
          <w:szCs w:val="22"/>
        </w:rPr>
        <w:t xml:space="preserve">All staff </w:t>
      </w:r>
      <w:proofErr w:type="gramStart"/>
      <w:r>
        <w:rPr>
          <w:rFonts w:cs="Arial"/>
          <w:sz w:val="22"/>
          <w:szCs w:val="22"/>
        </w:rPr>
        <w:t>have</w:t>
      </w:r>
      <w:proofErr w:type="gramEnd"/>
      <w:r>
        <w:rPr>
          <w:rFonts w:cs="Arial"/>
          <w:sz w:val="22"/>
          <w:szCs w:val="22"/>
        </w:rPr>
        <w:t xml:space="preserve"> a responsibility to be aware of, comply and act upon the Health and Safety Policies of Q3 Academies Trust and undertake risk assessments as appropriate. Full details can be accessed via the staff website;</w:t>
      </w:r>
    </w:p>
    <w:p>
      <w:pPr>
        <w:numPr>
          <w:ilvl w:val="0"/>
          <w:numId w:val="2"/>
        </w:numPr>
        <w:tabs>
          <w:tab w:val="clear" w:pos="720"/>
          <w:tab w:val="num" w:pos="567"/>
        </w:tabs>
        <w:ind w:left="567"/>
        <w:jc w:val="both"/>
        <w:rPr>
          <w:rFonts w:cs="Arial"/>
          <w:sz w:val="22"/>
          <w:szCs w:val="22"/>
        </w:rPr>
      </w:pPr>
      <w:r>
        <w:rPr>
          <w:rFonts w:cs="Arial"/>
          <w:sz w:val="22"/>
          <w:szCs w:val="22"/>
        </w:rPr>
        <w:t>Q3 Academies Trust operates designated no smoking sites.</w:t>
      </w:r>
    </w:p>
    <w:p>
      <w:pPr>
        <w:jc w:val="both"/>
        <w:rPr>
          <w:rFonts w:cs="Arial"/>
          <w:sz w:val="22"/>
          <w:szCs w:val="22"/>
        </w:rPr>
      </w:pPr>
    </w:p>
    <w:p>
      <w:pPr>
        <w:contextualSpacing/>
        <w:jc w:val="center"/>
        <w:rPr>
          <w:color w:val="1F497D" w:themeColor="text2"/>
        </w:rPr>
      </w:pPr>
      <w:r>
        <w:rPr>
          <w:rFonts w:cs="Arial"/>
          <w:b/>
          <w:bCs/>
          <w:color w:val="1F497D" w:themeColor="text2"/>
        </w:rPr>
        <w:t xml:space="preserve">Q3 Academies Trust is committed to safeguarding and promoting the welfare of children. </w:t>
      </w:r>
      <w:r>
        <w:rPr>
          <w:rFonts w:cs="Arial"/>
          <w:b/>
          <w:color w:val="1F497D" w:themeColor="text2"/>
          <w:szCs w:val="24"/>
        </w:rPr>
        <w:t>All post holders are subject to a Satisfactory Disclosure &amp; Barring Service Check (DBS)</w:t>
      </w:r>
      <w:r>
        <w:rPr>
          <w:rFonts w:cs="Arial"/>
          <w:b/>
          <w:bCs/>
          <w:color w:val="1F497D" w:themeColor="text2"/>
          <w:szCs w:val="24"/>
        </w:rPr>
        <w:t>,</w:t>
      </w:r>
      <w:r>
        <w:rPr>
          <w:rFonts w:cs="Arial"/>
          <w:b/>
          <w:bCs/>
          <w:color w:val="1F497D" w:themeColor="text2"/>
        </w:rPr>
        <w:t xml:space="preserve"> </w:t>
      </w:r>
      <w:r>
        <w:rPr>
          <w:rFonts w:cs="Arial"/>
          <w:b/>
          <w:bCs/>
          <w:color w:val="1F497D" w:themeColor="text2"/>
        </w:rPr>
        <w:lastRenderedPageBreak/>
        <w:t>satisfactory employment references as well as identification and qualification checks will be required before commencing duties.</w:t>
      </w:r>
    </w:p>
    <w:sectPr>
      <w:pgSz w:w="11909" w:h="16834"/>
      <w:pgMar w:top="720" w:right="720" w:bottom="720" w:left="720"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226"/>
    <w:multiLevelType w:val="hybridMultilevel"/>
    <w:tmpl w:val="B928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27685"/>
    <w:multiLevelType w:val="hybridMultilevel"/>
    <w:tmpl w:val="726CF65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73316B"/>
    <w:multiLevelType w:val="hybridMultilevel"/>
    <w:tmpl w:val="9508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60E5F"/>
    <w:multiLevelType w:val="hybridMultilevel"/>
    <w:tmpl w:val="77C6410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F3240"/>
    <w:multiLevelType w:val="hybridMultilevel"/>
    <w:tmpl w:val="11AA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E579B1"/>
    <w:multiLevelType w:val="hybridMultilevel"/>
    <w:tmpl w:val="9B42D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F777A"/>
    <w:multiLevelType w:val="hybridMultilevel"/>
    <w:tmpl w:val="AE94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005AF"/>
    <w:multiLevelType w:val="hybridMultilevel"/>
    <w:tmpl w:val="7A2455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36C442E"/>
    <w:multiLevelType w:val="hybridMultilevel"/>
    <w:tmpl w:val="D5024D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F3B3D35"/>
    <w:multiLevelType w:val="hybridMultilevel"/>
    <w:tmpl w:val="3D9877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0"/>
  </w:num>
  <w:num w:numId="5">
    <w:abstractNumId w:val="6"/>
  </w:num>
  <w:num w:numId="6">
    <w:abstractNumId w:val="3"/>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lbertus Medium" w:hAnsi="Albertus Medium" w:cs="Arial"/>
      <w:b/>
      <w:bCs/>
      <w:sz w:val="28"/>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lbertus Medium" w:hAnsi="Albertus Medium" w:cs="Arial"/>
      <w:b/>
      <w:bCs/>
      <w:sz w:val="28"/>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Q3 Academy</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Ellis</dc:creator>
  <cp:lastModifiedBy>K Blake</cp:lastModifiedBy>
  <cp:revision>7</cp:revision>
  <cp:lastPrinted>2016-10-19T14:57:00Z</cp:lastPrinted>
  <dcterms:created xsi:type="dcterms:W3CDTF">2017-07-12T09:25:00Z</dcterms:created>
  <dcterms:modified xsi:type="dcterms:W3CDTF">2017-07-12T19:29:00Z</dcterms:modified>
</cp:coreProperties>
</file>