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31FE" w:rsidRDefault="006D31FE" w:rsidP="00D23BB4">
                            <w:pPr>
                              <w:widowControl w:val="0"/>
                              <w:spacing w:after="0" w:line="240" w:lineRule="auto"/>
                              <w:rPr>
                                <w:rFonts w:ascii="Gill Sans MT" w:hAnsi="Gill Sans MT"/>
                                <w:b/>
                                <w:bCs/>
                                <w:color w:val="FFFFFF"/>
                                <w:sz w:val="36"/>
                                <w:szCs w:val="36"/>
                                <w14:ligatures w14:val="none"/>
                              </w:rPr>
                            </w:pPr>
                          </w:p>
                          <w:p w:rsidR="006D31FE" w:rsidRPr="00D23BB4" w:rsidRDefault="006D31F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6D31FE" w:rsidRDefault="006D31FE"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Full-time </w:t>
                            </w:r>
                            <w:r w:rsidR="00DD583A">
                              <w:rPr>
                                <w:rFonts w:ascii="Garamond" w:hAnsi="Garamond"/>
                                <w:b/>
                                <w:bCs/>
                                <w:color w:val="FFFFFF"/>
                                <w:sz w:val="48"/>
                                <w:szCs w:val="72"/>
                                <w14:ligatures w14:val="none"/>
                              </w:rPr>
                              <w:t xml:space="preserve">Teacher of </w:t>
                            </w:r>
                            <w:r w:rsidR="00920F55">
                              <w:rPr>
                                <w:rFonts w:ascii="Garamond" w:hAnsi="Garamond"/>
                                <w:b/>
                                <w:bCs/>
                                <w:color w:val="FFFFFF"/>
                                <w:sz w:val="48"/>
                                <w:szCs w:val="72"/>
                                <w14:ligatures w14:val="none"/>
                              </w:rPr>
                              <w:t>Physics</w:t>
                            </w:r>
                            <w:r w:rsidR="0001307E">
                              <w:rPr>
                                <w:rFonts w:ascii="Garamond" w:hAnsi="Garamond"/>
                                <w:b/>
                                <w:bCs/>
                                <w:color w:val="FFFFFF"/>
                                <w:sz w:val="48"/>
                                <w:szCs w:val="72"/>
                                <w14:ligatures w14:val="none"/>
                              </w:rPr>
                              <w:t xml:space="preserve"> &amp; Chemistry</w:t>
                            </w:r>
                          </w:p>
                          <w:p w:rsidR="006D31FE" w:rsidRPr="007517EC" w:rsidRDefault="002111C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To start September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6D31FE" w:rsidRDefault="006D31FE" w:rsidP="00D23BB4">
                      <w:pPr>
                        <w:widowControl w:val="0"/>
                        <w:spacing w:after="0" w:line="240" w:lineRule="auto"/>
                        <w:rPr>
                          <w:rFonts w:ascii="Gill Sans MT" w:hAnsi="Gill Sans MT"/>
                          <w:b/>
                          <w:bCs/>
                          <w:color w:val="FFFFFF"/>
                          <w:sz w:val="36"/>
                          <w:szCs w:val="36"/>
                          <w14:ligatures w14:val="none"/>
                        </w:rPr>
                      </w:pPr>
                    </w:p>
                    <w:p w:rsidR="006D31FE" w:rsidRPr="00D23BB4" w:rsidRDefault="006D31F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6D31FE" w:rsidRDefault="006D31FE"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Full-time </w:t>
                      </w:r>
                      <w:r w:rsidR="00DD583A">
                        <w:rPr>
                          <w:rFonts w:ascii="Garamond" w:hAnsi="Garamond"/>
                          <w:b/>
                          <w:bCs/>
                          <w:color w:val="FFFFFF"/>
                          <w:sz w:val="48"/>
                          <w:szCs w:val="72"/>
                          <w14:ligatures w14:val="none"/>
                        </w:rPr>
                        <w:t xml:space="preserve">Teacher of </w:t>
                      </w:r>
                      <w:r w:rsidR="00920F55">
                        <w:rPr>
                          <w:rFonts w:ascii="Garamond" w:hAnsi="Garamond"/>
                          <w:b/>
                          <w:bCs/>
                          <w:color w:val="FFFFFF"/>
                          <w:sz w:val="48"/>
                          <w:szCs w:val="72"/>
                          <w14:ligatures w14:val="none"/>
                        </w:rPr>
                        <w:t>Physics</w:t>
                      </w:r>
                      <w:r w:rsidR="0001307E">
                        <w:rPr>
                          <w:rFonts w:ascii="Garamond" w:hAnsi="Garamond"/>
                          <w:b/>
                          <w:bCs/>
                          <w:color w:val="FFFFFF"/>
                          <w:sz w:val="48"/>
                          <w:szCs w:val="72"/>
                          <w14:ligatures w14:val="none"/>
                        </w:rPr>
                        <w:t xml:space="preserve"> &amp; Chemistry</w:t>
                      </w:r>
                    </w:p>
                    <w:p w:rsidR="006D31FE" w:rsidRPr="007517EC" w:rsidRDefault="002111C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To start September 2018</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posOffset>1092056</wp:posOffset>
                </wp:positionH>
                <wp:positionV relativeFrom="paragraph">
                  <wp:posOffset>93345</wp:posOffset>
                </wp:positionV>
                <wp:extent cx="4252763" cy="681487"/>
                <wp:effectExtent l="0" t="0" r="1460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763"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85624B" w:rsidRDefault="006D31F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 xml:space="preserve">noon on </w:t>
                            </w:r>
                            <w:r w:rsidR="008F64D9">
                              <w:rPr>
                                <w:rFonts w:asciiTheme="minorHAnsi" w:hAnsiTheme="minorHAnsi"/>
                                <w:b/>
                                <w:bCs/>
                                <w:color w:val="FFFFFF"/>
                                <w:sz w:val="28"/>
                                <w:szCs w:val="28"/>
                                <w14:ligatures w14:val="none"/>
                              </w:rPr>
                              <w:t>28 February 2018</w:t>
                            </w:r>
                          </w:p>
                          <w:p w:rsidR="006D31FE" w:rsidRPr="00B8048C" w:rsidRDefault="006D31F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5D2EFA">
                              <w:rPr>
                                <w:rFonts w:asciiTheme="minorHAnsi" w:hAnsiTheme="minorHAnsi"/>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86pt;margin-top:7.35pt;width:334.85pt;height:53.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" fillcolor="#365f91 [2404]" strokecolor="#365f91 [2404]" insetpen="t">
                <v:textbox inset="2.88pt,2.88pt,2.88pt,2.88pt">
                  <w:txbxContent>
                    <w:p w:rsidR="0085624B" w:rsidRDefault="006D31F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 xml:space="preserve">noon on </w:t>
                      </w:r>
                      <w:r w:rsidR="008F64D9">
                        <w:rPr>
                          <w:rFonts w:asciiTheme="minorHAnsi" w:hAnsiTheme="minorHAnsi"/>
                          <w:b/>
                          <w:bCs/>
                          <w:color w:val="FFFFFF"/>
                          <w:sz w:val="28"/>
                          <w:szCs w:val="28"/>
                          <w14:ligatures w14:val="none"/>
                        </w:rPr>
                        <w:t>28 February 2018</w:t>
                      </w:r>
                    </w:p>
                    <w:p w:rsidR="006D31FE" w:rsidRPr="00B8048C" w:rsidRDefault="006D31F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5D2EFA">
                        <w:rPr>
                          <w:rFonts w:asciiTheme="minorHAnsi" w:hAnsiTheme="minorHAnsi"/>
                          <w:b/>
                          <w:bCs/>
                          <w:color w:val="FFFFFF"/>
                          <w:sz w:val="28"/>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6D31FE" w:rsidRDefault="00B8048C" w:rsidP="00B8048C">
      <w:pPr>
        <w:jc w:val="both"/>
        <w:rPr>
          <w:rFonts w:ascii="Gill Sans MT" w:hAnsi="Gill Sans MT"/>
          <w:sz w:val="22"/>
          <w:szCs w:val="22"/>
        </w:rPr>
      </w:pPr>
      <w:r w:rsidRPr="006D31FE">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sidRPr="006D31FE">
        <w:rPr>
          <w:rFonts w:ascii="Gill Sans MT" w:hAnsi="Gill Sans MT"/>
          <w:sz w:val="22"/>
          <w:szCs w:val="22"/>
        </w:rPr>
        <w:t>www.cranfordhouse.net).</w:t>
      </w:r>
      <w:r w:rsidRPr="006D31FE">
        <w:rPr>
          <w:rFonts w:ascii="Gill Sans MT" w:hAnsi="Gill Sans MT"/>
          <w:sz w:val="22"/>
          <w:szCs w:val="22"/>
        </w:rPr>
        <w:t xml:space="preserve"> </w:t>
      </w:r>
    </w:p>
    <w:p w:rsidR="00B8048C" w:rsidRPr="006D31FE" w:rsidRDefault="00B8048C" w:rsidP="00B8048C">
      <w:pPr>
        <w:jc w:val="both"/>
        <w:rPr>
          <w:rFonts w:ascii="Gill Sans MT" w:hAnsi="Gill Sans MT"/>
          <w:sz w:val="22"/>
          <w:szCs w:val="22"/>
        </w:rPr>
      </w:pPr>
      <w:r w:rsidRPr="006D31FE">
        <w:rPr>
          <w:rFonts w:ascii="Gill Sans MT" w:hAnsi="Gill Sans MT"/>
          <w:sz w:val="22"/>
          <w:szCs w:val="22"/>
        </w:rPr>
        <w:t xml:space="preserve">Applicants should send a Letter of Application, the signed completed application form, ethnicity form and self-disclosure form to </w:t>
      </w:r>
      <w:hyperlink r:id="rId11" w:history="1">
        <w:r w:rsidRPr="006D31FE">
          <w:rPr>
            <w:rStyle w:val="Hyperlink"/>
            <w:rFonts w:ascii="Gill Sans MT" w:hAnsi="Gill Sans MT"/>
            <w:sz w:val="22"/>
            <w:szCs w:val="22"/>
          </w:rPr>
          <w:t>recruitment@cranfordhouse.net</w:t>
        </w:r>
      </w:hyperlink>
      <w:r w:rsidRPr="006D31FE">
        <w:rPr>
          <w:rFonts w:ascii="Gill Sans MT" w:hAnsi="Gill Sans MT"/>
          <w:sz w:val="22"/>
          <w:szCs w:val="22"/>
        </w:rPr>
        <w:t xml:space="preserve"> by the closing date. </w:t>
      </w:r>
    </w:p>
    <w:p w:rsidR="00107F8B" w:rsidRPr="00D56F38" w:rsidRDefault="00B8048C" w:rsidP="00B8048C">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A7149B" w:rsidRDefault="00A7149B" w:rsidP="00B8048C">
      <w:pPr>
        <w:jc w:val="both"/>
        <w:rPr>
          <w:rFonts w:ascii="Gill Sans MT" w:hAnsi="Gill Sans MT"/>
          <w:sz w:val="22"/>
          <w:szCs w:val="22"/>
        </w:rPr>
      </w:pPr>
    </w:p>
    <w:p w:rsidR="00F72EF8" w:rsidRDefault="00F72EF8" w:rsidP="00D32D2E">
      <w:pPr>
        <w:spacing w:after="0" w:line="240" w:lineRule="auto"/>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3600" behindDoc="0" locked="0" layoutInCell="1" allowOverlap="1" wp14:anchorId="4C7A96A0" wp14:editId="15F16107">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D31FE" w:rsidRPr="00801C5D" w:rsidRDefault="006D31F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6D31FE" w:rsidRPr="00801C5D" w:rsidRDefault="006D31F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26820" w:rsidRDefault="00126820"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522B2C">
        <w:rPr>
          <w:rFonts w:ascii="Gill Sans MT" w:hAnsi="Gill Sans MT" w:cs="Helvetica"/>
          <w:color w:val="333333"/>
          <w:sz w:val="22"/>
          <w:szCs w:val="22"/>
        </w:rPr>
        <w:t>Cranford House is a leading independent day school for girls aged three to sixteen and boys aged three to eleven. Rated excellent in all categories by the ISI and 3</w:t>
      </w:r>
      <w:r w:rsidRPr="00522B2C">
        <w:rPr>
          <w:rFonts w:ascii="Gill Sans MT" w:hAnsi="Gill Sans MT" w:cs="Helvetica"/>
          <w:color w:val="333333"/>
          <w:sz w:val="22"/>
          <w:szCs w:val="22"/>
          <w:vertAlign w:val="superscript"/>
        </w:rPr>
        <w:t>rd</w:t>
      </w:r>
      <w:r w:rsidRPr="00522B2C">
        <w:rPr>
          <w:rFonts w:ascii="Gill Sans MT" w:hAnsi="Gill Sans MT" w:cs="Helvetica"/>
          <w:color w:val="333333"/>
          <w:sz w:val="22"/>
          <w:szCs w:val="22"/>
        </w:rPr>
        <w:t xml:space="preserve"> nationally in the 2016 Times Parent Power League Tables, the school has recently launched its 2020 Vision and is entering an exciting phase of development based on many recent educational successes. This includes the development of a state of the art STEM centre and the addition of a 6</w:t>
      </w:r>
      <w:r w:rsidRPr="00522B2C">
        <w:rPr>
          <w:rFonts w:ascii="Gill Sans MT" w:hAnsi="Gill Sans MT" w:cs="Helvetica"/>
          <w:color w:val="333333"/>
          <w:sz w:val="22"/>
          <w:szCs w:val="22"/>
          <w:vertAlign w:val="superscript"/>
        </w:rPr>
        <w:t>th</w:t>
      </w:r>
      <w:r w:rsidRPr="00522B2C">
        <w:rPr>
          <w:rFonts w:ascii="Gill Sans MT" w:hAnsi="Gill Sans MT" w:cs="Helvetica"/>
          <w:color w:val="333333"/>
          <w:sz w:val="22"/>
          <w:szCs w:val="22"/>
        </w:rPr>
        <w:t xml:space="preserve"> Form. </w:t>
      </w:r>
    </w:p>
    <w:p w:rsidR="00522B2C" w:rsidRPr="00406395" w:rsidRDefault="00522B2C" w:rsidP="00522B2C">
      <w:pPr>
        <w:spacing w:after="0" w:line="240" w:lineRule="auto"/>
        <w:rPr>
          <w:rFonts w:ascii="Garamond" w:hAnsi="Garamond"/>
          <w:b/>
          <w:sz w:val="24"/>
          <w:szCs w:val="24"/>
        </w:rPr>
      </w:pPr>
    </w:p>
    <w:p w:rsidR="00522B2C" w:rsidRDefault="00522B2C" w:rsidP="00522B2C">
      <w:pPr>
        <w:spacing w:after="0" w:line="240" w:lineRule="auto"/>
        <w:rPr>
          <w:rFonts w:ascii="Garamond" w:hAnsi="Garamond"/>
          <w:b/>
          <w:sz w:val="24"/>
          <w:szCs w:val="24"/>
        </w:rPr>
      </w:pPr>
      <w:r w:rsidRPr="00406395">
        <w:rPr>
          <w:rFonts w:ascii="Garamond" w:hAnsi="Garamond"/>
          <w:b/>
          <w:sz w:val="24"/>
          <w:szCs w:val="24"/>
        </w:rPr>
        <w:t xml:space="preserve">Vision and Values </w:t>
      </w:r>
    </w:p>
    <w:p w:rsidR="00522B2C" w:rsidRPr="00406395" w:rsidRDefault="00522B2C" w:rsidP="00522B2C">
      <w:pPr>
        <w:spacing w:after="0" w:line="240" w:lineRule="auto"/>
        <w:rPr>
          <w:rFonts w:ascii="Garamond" w:hAnsi="Garamond"/>
          <w:b/>
          <w:sz w:val="24"/>
          <w:szCs w:val="24"/>
        </w:rPr>
      </w:pPr>
    </w:p>
    <w:p w:rsidR="00522B2C"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w:t>
      </w:r>
      <w:r>
        <w:rPr>
          <w:rFonts w:ascii="Gill Sans MT" w:hAnsi="Gill Sans MT" w:cs="Helvetica"/>
          <w:sz w:val="22"/>
          <w:szCs w:val="22"/>
        </w:rPr>
        <w:t xml:space="preserve"> with </w:t>
      </w:r>
      <w:r w:rsidRPr="00406395">
        <w:rPr>
          <w:rFonts w:ascii="Gill Sans MT" w:hAnsi="Gill Sans MT" w:cs="Helvetica"/>
          <w:sz w:val="22"/>
          <w:szCs w:val="22"/>
        </w:rPr>
        <w:t xml:space="preserve">the opportunity for boys to join Year 3 </w:t>
      </w:r>
      <w:r>
        <w:rPr>
          <w:rFonts w:ascii="Gill Sans MT" w:hAnsi="Gill Sans MT" w:cs="Helvetica"/>
          <w:sz w:val="22"/>
          <w:szCs w:val="22"/>
        </w:rPr>
        <w:t xml:space="preserve">from </w:t>
      </w:r>
      <w:r w:rsidRPr="00406395">
        <w:rPr>
          <w:rFonts w:ascii="Gill Sans MT" w:hAnsi="Gill Sans MT" w:cs="Helvetica"/>
          <w:sz w:val="22"/>
          <w:szCs w:val="22"/>
        </w:rPr>
        <w:t>2016, evolving year on year until boys can enter all year groups within the Junior School by 2019.</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Default="00522B2C" w:rsidP="00522B2C">
      <w:pPr>
        <w:pStyle w:val="NormalWeb"/>
        <w:shd w:val="clear" w:color="auto" w:fill="FFFFFF"/>
        <w:spacing w:before="0" w:beforeAutospacing="0" w:after="0" w:afterAutospacing="0"/>
        <w:rPr>
          <w:rFonts w:ascii="Garamond" w:hAnsi="Garamond"/>
          <w:b/>
          <w:color w:val="000000"/>
          <w:kern w:val="28"/>
          <w14:ligatures w14:val="standard"/>
          <w14:cntxtAlts/>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Significant Investment in the Arts and Sciences</w:t>
      </w: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522B2C" w:rsidRPr="00ED6967" w:rsidRDefault="00522B2C" w:rsidP="00522B2C">
      <w:pPr>
        <w:pStyle w:val="NormalWeb"/>
        <w:shd w:val="clear" w:color="auto" w:fill="FFFFFF"/>
        <w:spacing w:before="0" w:beforeAutospacing="0" w:after="0" w:afterAutospacing="0"/>
        <w:jc w:val="both"/>
        <w:rPr>
          <w:rFonts w:ascii="Gill Sans MT" w:hAnsi="Gill Sans MT"/>
        </w:rPr>
      </w:pPr>
      <w:r w:rsidRPr="00406395">
        <w:rPr>
          <w:rFonts w:ascii="Gill Sans MT" w:hAnsi="Gill Sans MT" w:cs="Helvetica"/>
          <w:sz w:val="22"/>
          <w:szCs w:val="22"/>
        </w:rPr>
        <w:t xml:space="preserve">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 </w:t>
      </w:r>
      <w:r w:rsidRPr="00ED6967">
        <w:rPr>
          <w:rFonts w:ascii="Gill Sans MT" w:hAnsi="Gill Sans MT"/>
        </w:rPr>
        <w:br/>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lastRenderedPageBreak/>
        <w:t xml:space="preserve">The STEAM </w:t>
      </w:r>
      <w:r w:rsidR="006D31FE">
        <w:rPr>
          <w:rFonts w:ascii="Gill Sans MT" w:hAnsi="Gill Sans MT" w:cs="Helvetica"/>
          <w:sz w:val="22"/>
          <w:szCs w:val="22"/>
        </w:rPr>
        <w:t xml:space="preserve">(STEM) </w:t>
      </w:r>
      <w:r w:rsidRPr="00406395">
        <w:rPr>
          <w:rFonts w:ascii="Gill Sans MT" w:hAnsi="Gill Sans MT" w:cs="Helvetica"/>
          <w:sz w:val="22"/>
          <w:szCs w:val="22"/>
        </w:rPr>
        <w:t xml:space="preserve">curriculum (Science, Technology, Engineering, Arts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 </w:t>
      </w:r>
      <w:r w:rsidRPr="00406395">
        <w:rPr>
          <w:rFonts w:ascii="Gill Sans MT" w:hAnsi="Gill Sans MT" w:cs="Helvetica"/>
          <w:sz w:val="22"/>
          <w:szCs w:val="22"/>
        </w:rPr>
        <w:br/>
        <w:t xml:space="preserve"> </w:t>
      </w:r>
      <w:r w:rsidRPr="00406395">
        <w:rPr>
          <w:rFonts w:ascii="Gill Sans MT" w:hAnsi="Gill Sans MT" w:cs="Helvetica"/>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The Willow Theatre will also be further upgraded to benefit from brand new acoustics, lighting and sound systems to </w:t>
      </w:r>
      <w:r>
        <w:rPr>
          <w:rFonts w:ascii="Gill Sans MT" w:hAnsi="Gill Sans MT" w:cs="Helvetica"/>
          <w:sz w:val="22"/>
          <w:szCs w:val="22"/>
        </w:rPr>
        <w:t xml:space="preserve">provide a contemporary and flexible performance space. </w:t>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Leadership and Governance</w:t>
      </w:r>
    </w:p>
    <w:p w:rsidR="00522B2C" w:rsidRPr="007517EC" w:rsidRDefault="00522B2C" w:rsidP="00522B2C">
      <w:pPr>
        <w:spacing w:after="0" w:line="240" w:lineRule="auto"/>
        <w:rPr>
          <w:rFonts w:ascii="Gill Sans MT" w:hAnsi="Gill Sans MT"/>
          <w:sz w:val="22"/>
          <w:szCs w:val="22"/>
        </w:rPr>
      </w:pPr>
    </w:p>
    <w:p w:rsidR="00522B2C" w:rsidRPr="007517EC" w:rsidRDefault="00522B2C" w:rsidP="00522B2C">
      <w:pPr>
        <w:spacing w:after="0" w:line="240" w:lineRule="auto"/>
        <w:rPr>
          <w:rFonts w:ascii="Gill Sans MT" w:hAnsi="Gill Sans MT"/>
          <w:sz w:val="22"/>
          <w:szCs w:val="22"/>
        </w:rPr>
      </w:pPr>
      <w:r w:rsidRPr="007517EC">
        <w:rPr>
          <w:rFonts w:ascii="Gill Sans MT" w:hAnsi="Gill Sans MT"/>
          <w:sz w:val="22"/>
          <w:szCs w:val="22"/>
        </w:rPr>
        <w:t>Cranford House is comprised of three schools:-</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 xml:space="preserve">Senior School </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 xml:space="preserve">Junior School  </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Little Willows Nursery School</w:t>
      </w:r>
    </w:p>
    <w:p w:rsidR="00522B2C" w:rsidRPr="007517EC" w:rsidRDefault="00522B2C" w:rsidP="00522B2C">
      <w:pPr>
        <w:spacing w:after="0" w:line="240" w:lineRule="auto"/>
        <w:rPr>
          <w:rFonts w:ascii="Gill Sans MT" w:hAnsi="Gill Sans MT"/>
          <w:sz w:val="22"/>
          <w:szCs w:val="22"/>
        </w:rPr>
      </w:pPr>
    </w:p>
    <w:p w:rsidR="00522B2C" w:rsidRPr="007517EC" w:rsidRDefault="00522B2C" w:rsidP="00522B2C">
      <w:pPr>
        <w:spacing w:after="0" w:line="240" w:lineRule="auto"/>
        <w:jc w:val="both"/>
        <w:rPr>
          <w:rFonts w:ascii="Gill Sans MT" w:hAnsi="Gill Sans MT"/>
          <w:sz w:val="22"/>
          <w:szCs w:val="22"/>
        </w:rPr>
      </w:pPr>
      <w:r w:rsidRPr="007517EC">
        <w:rPr>
          <w:rFonts w:ascii="Gill Sans MT" w:hAnsi="Gill Sans MT"/>
          <w:sz w:val="22"/>
          <w:szCs w:val="22"/>
        </w:rPr>
        <w:t xml:space="preserve">The Senior School and Junior School </w:t>
      </w:r>
      <w:r>
        <w:rPr>
          <w:rFonts w:ascii="Gill Sans MT" w:hAnsi="Gill Sans MT"/>
          <w:sz w:val="22"/>
          <w:szCs w:val="22"/>
        </w:rPr>
        <w:t>occupy the same site and Little Willows</w:t>
      </w:r>
      <w:r w:rsidRPr="007517EC">
        <w:rPr>
          <w:rFonts w:ascii="Gill Sans MT" w:hAnsi="Gill Sans MT"/>
          <w:sz w:val="22"/>
          <w:szCs w:val="22"/>
        </w:rPr>
        <w:t xml:space="preserve"> Nursery </w:t>
      </w:r>
      <w:r>
        <w:rPr>
          <w:rFonts w:ascii="Gill Sans MT" w:hAnsi="Gill Sans MT"/>
          <w:sz w:val="22"/>
          <w:szCs w:val="22"/>
        </w:rPr>
        <w:t xml:space="preserve">is based on a </w:t>
      </w:r>
      <w:r w:rsidRPr="007517EC">
        <w:rPr>
          <w:rFonts w:ascii="Gill Sans MT" w:hAnsi="Gill Sans MT"/>
          <w:sz w:val="22"/>
          <w:szCs w:val="22"/>
        </w:rPr>
        <w:t xml:space="preserve">site just a short distance from the main campus. </w:t>
      </w:r>
    </w:p>
    <w:p w:rsidR="00522B2C" w:rsidRPr="007517EC" w:rsidRDefault="00522B2C" w:rsidP="00522B2C">
      <w:pPr>
        <w:spacing w:after="0" w:line="240" w:lineRule="auto"/>
        <w:rPr>
          <w:rFonts w:ascii="Gill Sans MT" w:hAnsi="Gill Sans MT"/>
          <w:sz w:val="22"/>
          <w:szCs w:val="22"/>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Facilities and the Local Area</w:t>
      </w:r>
    </w:p>
    <w:p w:rsidR="00522B2C" w:rsidRPr="007517EC" w:rsidRDefault="00522B2C" w:rsidP="00522B2C">
      <w:pPr>
        <w:spacing w:after="0" w:line="240" w:lineRule="auto"/>
        <w:jc w:val="both"/>
        <w:rPr>
          <w:rFonts w:ascii="Gill Sans MT" w:hAnsi="Gill Sans MT"/>
          <w:sz w:val="22"/>
          <w:szCs w:val="22"/>
        </w:rPr>
      </w:pPr>
    </w:p>
    <w:p w:rsidR="00522B2C" w:rsidRDefault="00522B2C" w:rsidP="00522B2C">
      <w:pPr>
        <w:spacing w:after="0" w:line="240" w:lineRule="auto"/>
        <w:jc w:val="both"/>
        <w:rPr>
          <w:rFonts w:ascii="Gill Sans MT" w:hAnsi="Gill Sans MT"/>
          <w:sz w:val="22"/>
          <w:szCs w:val="22"/>
        </w:rPr>
      </w:pPr>
      <w:r w:rsidRPr="007517EC">
        <w:rPr>
          <w:rFonts w:ascii="Gill Sans MT" w:hAnsi="Gill Sans MT"/>
          <w:sz w:val="22"/>
          <w:szCs w:val="22"/>
        </w:rPr>
        <w:t xml:space="preserve">Cranford House is fortunate to be situated within easy commuting distance of both Reading and Oxford, with quick links by rail from neighbouring Cholsey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522B2C" w:rsidRDefault="00522B2C" w:rsidP="00522B2C">
      <w:pPr>
        <w:spacing w:after="0" w:line="240" w:lineRule="auto"/>
        <w:jc w:val="both"/>
        <w:rPr>
          <w:rFonts w:ascii="Gill Sans MT" w:hAnsi="Gill Sans MT"/>
          <w:sz w:val="22"/>
          <w:szCs w:val="22"/>
        </w:rPr>
      </w:pPr>
    </w:p>
    <w:p w:rsidR="00522B2C" w:rsidRPr="007517EC" w:rsidRDefault="00522B2C" w:rsidP="00522B2C">
      <w:pPr>
        <w:spacing w:after="0" w:line="240" w:lineRule="auto"/>
        <w:jc w:val="both"/>
        <w:rPr>
          <w:rFonts w:ascii="Gill Sans MT" w:hAnsi="Gill Sans MT"/>
          <w:sz w:val="22"/>
          <w:szCs w:val="22"/>
        </w:rPr>
      </w:pPr>
      <w:r>
        <w:rPr>
          <w:rFonts w:ascii="Gill Sans MT" w:hAnsi="Gill Sans MT"/>
          <w:sz w:val="22"/>
          <w:szCs w:val="22"/>
        </w:rPr>
        <w:t xml:space="preserve">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 and ICT facilities and ambitious forward plans for the further development of the site. </w:t>
      </w:r>
    </w:p>
    <w:p w:rsidR="00522B2C" w:rsidRPr="007517EC" w:rsidRDefault="00522B2C" w:rsidP="00522B2C">
      <w:pPr>
        <w:spacing w:after="0" w:line="240" w:lineRule="auto"/>
        <w:jc w:val="both"/>
        <w:rPr>
          <w:rFonts w:ascii="Gill Sans MT" w:hAnsi="Gill Sans MT" w:cs="Helvetica"/>
          <w:color w:val="333333"/>
          <w:sz w:val="22"/>
          <w:szCs w:val="22"/>
          <w:shd w:val="clear" w:color="auto" w:fill="FFFFFF"/>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 xml:space="preserve">Cranford House Junior School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D56F38">
        <w:rPr>
          <w:rFonts w:ascii="Gill Sans MT" w:hAnsi="Gill Sans MT" w:cs="Helvetica"/>
          <w:sz w:val="22"/>
          <w:szCs w:val="22"/>
        </w:rPr>
        <w:t>Our Junior School is a happy, thriving school which welcomes boys and girls as rising five year olds into our Reception classes.  </w:t>
      </w:r>
    </w:p>
    <w:p w:rsidR="00522B2C" w:rsidRPr="00D56F38"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D56F38">
        <w:rPr>
          <w:rFonts w:ascii="Gill Sans MT" w:hAnsi="Gill Sans MT" w:cs="Helvetica"/>
          <w:sz w:val="22"/>
          <w:szCs w:val="22"/>
        </w:rPr>
        <w:t xml:space="preserve">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D56F38">
        <w:rPr>
          <w:rFonts w:ascii="Gill Sans MT" w:hAnsi="Gill Sans MT" w:cs="Helvetica"/>
          <w:sz w:val="22"/>
          <w:szCs w:val="22"/>
        </w:rPr>
        <w:t xml:space="preserve">Our modern, innovative curriculum is delivered in a stimulating and environment, underpinned by traditional values, within a warmly nurturing and community.  Class sizes are small to ensure individual attention for </w:t>
      </w:r>
      <w:r w:rsidRPr="007517EC">
        <w:rPr>
          <w:rFonts w:ascii="Gill Sans MT" w:hAnsi="Gill Sans MT" w:cs="Helvetica"/>
          <w:color w:val="333333"/>
          <w:sz w:val="22"/>
          <w:szCs w:val="22"/>
        </w:rPr>
        <w:t>each pupil.  We actively encourage good manners, self-discipline and integrity, whilst supporting our children to challenge themselves, both educationally and personally. Individuals are always valued and successes are joyfully celebrated.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Learning is fun at Cranford House and our Form Tutors, together with specialist staff for French, Spanish, Drama, Music and PE, engage with pupils to positively encourage self-confidence, independence, curiosity and a sense of responsibility, laying the best possible foundation for positive learning in the future.</w:t>
      </w:r>
    </w:p>
    <w:p w:rsidR="00522B2C" w:rsidRDefault="00522B2C" w:rsidP="00522B2C">
      <w:pPr>
        <w:spacing w:after="0" w:line="240" w:lineRule="auto"/>
        <w:jc w:val="both"/>
        <w:rPr>
          <w:rFonts w:ascii="Gill Sans MT" w:hAnsi="Gill Sans MT" w:cs="Helvetica"/>
          <w:color w:val="333333"/>
          <w:sz w:val="22"/>
          <w:szCs w:val="22"/>
          <w:shd w:val="clear" w:color="auto" w:fill="FFFFFF"/>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 xml:space="preserve">Senior School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In the Senior School we welcome girls into Year 7 up to Year 11. Over 90% of girls transfer from the Junior School to the Senior School and they typically make up about one third to one half of our Year 7 cohort. </w:t>
      </w:r>
      <w:r w:rsidRPr="007517EC">
        <w:rPr>
          <w:rFonts w:ascii="Gill Sans MT" w:hAnsi="Gill Sans MT" w:cs="Helvetica"/>
          <w:color w:val="333333"/>
          <w:sz w:val="22"/>
          <w:szCs w:val="22"/>
        </w:rPr>
        <w:lastRenderedPageBreak/>
        <w:t>The Senior School environment is quite unique, drawing on the family feel and traditional values of the whole school, yet providing the individual support and challenge to develop vibrant young women of the future.</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Cranford House consistently in the leading schools in Oxfordshire for GCSE</w:t>
      </w:r>
      <w:r>
        <w:rPr>
          <w:rFonts w:ascii="Gill Sans MT" w:hAnsi="Gill Sans MT" w:cs="Helvetica"/>
          <w:color w:val="333333"/>
          <w:sz w:val="22"/>
          <w:szCs w:val="22"/>
        </w:rPr>
        <w:t xml:space="preserve">. </w:t>
      </w:r>
      <w:r w:rsidRPr="007517EC">
        <w:rPr>
          <w:rFonts w:ascii="Gill Sans MT" w:hAnsi="Gill Sans MT" w:cs="Helvetica"/>
          <w:color w:val="333333"/>
          <w:sz w:val="22"/>
          <w:szCs w:val="22"/>
        </w:rPr>
        <w:t>Our academic performance is matched by a strong reputation for music, both locally and nationally, a flourishing visual and performing arts programme and a sporting reputation for skill, fair play and inclusion at every level.</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All teachers in the Senior School are specialists in their subject areas. From Year 7 there are flexible groupings for English, Maths, Science, Geography, ICT and </w:t>
      </w:r>
      <w:r>
        <w:rPr>
          <w:rFonts w:ascii="Gill Sans MT" w:hAnsi="Gill Sans MT" w:cs="Helvetica"/>
          <w:color w:val="333333"/>
          <w:sz w:val="22"/>
          <w:szCs w:val="22"/>
        </w:rPr>
        <w:t>Creative Arts</w:t>
      </w:r>
      <w:r w:rsidRPr="007517EC">
        <w:rPr>
          <w:rFonts w:ascii="Gill Sans MT" w:hAnsi="Gill Sans MT" w:cs="Helvetica"/>
          <w:color w:val="333333"/>
          <w:sz w:val="22"/>
          <w:szCs w:val="22"/>
        </w:rPr>
        <w:t>. The other subjects are taught in form groups and include Music, PE, History, Religious Studies, Drama, and Modern Foreign Languages.</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522B2C" w:rsidRDefault="00522B2C" w:rsidP="00522B2C">
      <w:pPr>
        <w:pStyle w:val="Heading1"/>
        <w:shd w:val="clear" w:color="auto" w:fill="FFFFFF"/>
        <w:spacing w:before="0" w:line="240" w:lineRule="auto"/>
        <w:jc w:val="both"/>
        <w:rPr>
          <w:rFonts w:ascii="Gill Sans MT" w:hAnsi="Gill Sans MT" w:cs="Helvetica"/>
          <w:bCs/>
          <w:color w:val="auto"/>
          <w:sz w:val="22"/>
          <w:szCs w:val="22"/>
        </w:rPr>
      </w:pPr>
    </w:p>
    <w:p w:rsidR="00522B2C" w:rsidRDefault="00522B2C" w:rsidP="00522B2C">
      <w:pPr>
        <w:spacing w:after="0" w:line="240" w:lineRule="auto"/>
        <w:rPr>
          <w:rFonts w:ascii="Garamond" w:hAnsi="Garamond"/>
          <w:b/>
          <w:sz w:val="24"/>
          <w:szCs w:val="24"/>
        </w:rPr>
      </w:pPr>
      <w:r w:rsidRPr="00E908A0">
        <w:rPr>
          <w:rFonts w:ascii="Garamond" w:hAnsi="Garamond"/>
          <w:b/>
          <w:sz w:val="24"/>
          <w:szCs w:val="24"/>
        </w:rPr>
        <w:t>Pastoral Care</w:t>
      </w:r>
    </w:p>
    <w:p w:rsidR="00522B2C" w:rsidRPr="00E908A0" w:rsidRDefault="00522B2C" w:rsidP="00522B2C">
      <w:pPr>
        <w:spacing w:after="0" w:line="240" w:lineRule="auto"/>
        <w:rPr>
          <w:rFonts w:ascii="Garamond" w:hAnsi="Garamond"/>
          <w:b/>
          <w:sz w:val="24"/>
          <w:szCs w:val="24"/>
        </w:rPr>
      </w:pPr>
    </w:p>
    <w:p w:rsidR="00522B2C" w:rsidRPr="00E908A0"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E908A0"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E908A0" w:rsidRDefault="00FA150F"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Form Tutors and Key Stage Coordinators all play their part in providing individual pastoral s</w:t>
      </w:r>
      <w:r>
        <w:rPr>
          <w:rFonts w:ascii="Gill Sans MT" w:hAnsi="Gill Sans MT" w:cs="Helvetica"/>
          <w:color w:val="333333"/>
          <w:sz w:val="22"/>
          <w:szCs w:val="22"/>
        </w:rPr>
        <w:t>upport, whilst in the classroom</w:t>
      </w:r>
      <w:r w:rsidRPr="00E908A0">
        <w:rPr>
          <w:rFonts w:ascii="Gill Sans MT" w:hAnsi="Gill Sans MT" w:cs="Helvetica"/>
          <w:color w:val="333333"/>
          <w:sz w:val="22"/>
          <w:szCs w:val="22"/>
        </w:rPr>
        <w:t xml:space="preserve"> pupils from Year 1 have PSHE (Personal, Social, and Health Education) lessons within the curriculum, ensuring they develop an understanding of the world around them and have help to make informed decisions on a range of topics.</w:t>
      </w:r>
    </w:p>
    <w:p w:rsidR="00522B2C" w:rsidRPr="00CB2851" w:rsidRDefault="00522B2C" w:rsidP="00522B2C">
      <w:pPr>
        <w:rPr>
          <w:rFonts w:ascii="Gill Sans MT" w:hAnsi="Gill Sans MT"/>
        </w:rPr>
      </w:pPr>
      <w:r w:rsidRPr="00CB2851">
        <w:rPr>
          <w:rFonts w:ascii="Gill Sans MT" w:hAnsi="Gill Sans MT"/>
        </w:rPr>
        <w:t xml:space="preserve"> </w:t>
      </w:r>
    </w:p>
    <w:p w:rsidR="00D56F38" w:rsidRDefault="00A46263" w:rsidP="00D56F38">
      <w:pPr>
        <w:autoSpaceDE w:val="0"/>
        <w:autoSpaceDN w:val="0"/>
        <w:adjustRightInd w:val="0"/>
        <w:spacing w:after="0" w:line="240" w:lineRule="auto"/>
        <w:jc w:val="both"/>
        <w:rPr>
          <w:rFonts w:ascii="Gill Sans MT" w:hAnsi="Gill Sans MT" w:cs="Calibri"/>
          <w:color w:val="auto"/>
          <w:sz w:val="22"/>
          <w:szCs w:val="22"/>
        </w:rPr>
      </w:pPr>
      <w:r>
        <w:rPr>
          <w:rFonts w:ascii="Gill Sans MT" w:hAnsi="Gill Sans MT" w:cs="Calibri"/>
          <w:noProof/>
          <w:color w:val="auto"/>
          <w:sz w:val="22"/>
          <w:szCs w:val="22"/>
          <w14:ligatures w14:val="none"/>
          <w14:cntxtAlts w14:val="0"/>
        </w:rPr>
        <w:t xml:space="preserve">  </w:t>
      </w:r>
      <w:r w:rsidR="00B653E6" w:rsidRPr="00B653E6">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A46263" w:rsidRDefault="00A46263" w:rsidP="00D56F38">
      <w:pPr>
        <w:autoSpaceDE w:val="0"/>
        <w:autoSpaceDN w:val="0"/>
        <w:adjustRightInd w:val="0"/>
        <w:spacing w:after="0" w:line="240" w:lineRule="auto"/>
        <w:jc w:val="both"/>
        <w:rPr>
          <w:rFonts w:ascii="Gill Sans MT" w:hAnsi="Gill Sans MT" w:cs="Calibri"/>
          <w:color w:val="auto"/>
          <w:sz w:val="22"/>
          <w:szCs w:val="22"/>
        </w:rPr>
      </w:pPr>
    </w:p>
    <w:p w:rsidR="00A46263" w:rsidRDefault="003650C5" w:rsidP="00D56F38">
      <w:pPr>
        <w:autoSpaceDE w:val="0"/>
        <w:autoSpaceDN w:val="0"/>
        <w:adjustRightInd w:val="0"/>
        <w:spacing w:after="0" w:line="240" w:lineRule="auto"/>
        <w:jc w:val="both"/>
        <w:rPr>
          <w:rFonts w:ascii="Gill Sans MT" w:hAnsi="Gill Sans MT" w:cs="Calibri"/>
          <w:color w:val="auto"/>
          <w:sz w:val="22"/>
          <w:szCs w:val="22"/>
        </w:rPr>
      </w:pPr>
      <w:r>
        <w:rPr>
          <w:rFonts w:ascii="Garamond" w:hAnsi="Garamond"/>
          <w:b/>
          <w:noProof/>
          <w:sz w:val="24"/>
          <w:szCs w:val="24"/>
          <w14:ligatures w14:val="none"/>
          <w14:cntxtAlts w14:val="0"/>
        </w:rPr>
        <mc:AlternateContent>
          <mc:Choice Requires="wps">
            <w:drawing>
              <wp:anchor distT="0" distB="0" distL="114300" distR="114300" simplePos="0" relativeHeight="251676672" behindDoc="0" locked="0" layoutInCell="1" allowOverlap="1" wp14:anchorId="527C3D52" wp14:editId="03495613">
                <wp:simplePos x="0" y="0"/>
                <wp:positionH relativeFrom="margin">
                  <wp:posOffset>152867</wp:posOffset>
                </wp:positionH>
                <wp:positionV relativeFrom="paragraph">
                  <wp:posOffset>35176</wp:posOffset>
                </wp:positionV>
                <wp:extent cx="6167887" cy="577969"/>
                <wp:effectExtent l="0" t="0" r="23495" b="12700"/>
                <wp:wrapNone/>
                <wp:docPr id="5" name="Text Box 5"/>
                <wp:cNvGraphicFramePr/>
                <a:graphic xmlns:a="http://schemas.openxmlformats.org/drawingml/2006/main">
                  <a:graphicData uri="http://schemas.microsoft.com/office/word/2010/wordprocessingShape">
                    <wps:wsp>
                      <wps:cNvSpPr txBox="1"/>
                      <wps:spPr>
                        <a:xfrm>
                          <a:off x="0" y="0"/>
                          <a:ext cx="6167887" cy="577969"/>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D31FE" w:rsidRPr="00801C5D" w:rsidRDefault="006D31FE" w:rsidP="003650C5">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w:t>
                            </w:r>
                            <w:r w:rsidR="005F5E0F">
                              <w:rPr>
                                <w:rFonts w:ascii="Garamond" w:hAnsi="Garamond"/>
                                <w:b/>
                                <w:color w:val="FFFFFF" w:themeColor="background1"/>
                                <w:sz w:val="32"/>
                                <w:szCs w:val="32"/>
                              </w:rPr>
                              <w:t>Physics</w:t>
                            </w:r>
                            <w:r w:rsidR="0001307E">
                              <w:rPr>
                                <w:rFonts w:ascii="Garamond" w:hAnsi="Garamond"/>
                                <w:b/>
                                <w:color w:val="FFFFFF" w:themeColor="background1"/>
                                <w:sz w:val="32"/>
                                <w:szCs w:val="32"/>
                              </w:rPr>
                              <w:t xml:space="preserve"> &amp; Chemistry</w:t>
                            </w:r>
                            <w:r>
                              <w:rPr>
                                <w:rFonts w:ascii="Garamond" w:hAnsi="Garamond"/>
                                <w:b/>
                                <w:color w:val="FFFFFF" w:themeColor="background1"/>
                                <w:sz w:val="32"/>
                                <w:szCs w:val="32"/>
                              </w:rPr>
                              <w:t xml:space="preserve"> Department and Job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05pt;margin-top:2.75pt;width:485.65pt;height: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" fillcolor="#365f91 [2404]" strokecolor="#365f91 [2404]" strokeweight=".5pt">
                <v:textbox>
                  <w:txbxContent>
                    <w:p w:rsidR="006D31FE" w:rsidRPr="00801C5D" w:rsidRDefault="006D31FE" w:rsidP="003650C5">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w:t>
                      </w:r>
                      <w:r w:rsidR="005F5E0F">
                        <w:rPr>
                          <w:rFonts w:ascii="Garamond" w:hAnsi="Garamond"/>
                          <w:b/>
                          <w:color w:val="FFFFFF" w:themeColor="background1"/>
                          <w:sz w:val="32"/>
                          <w:szCs w:val="32"/>
                        </w:rPr>
                        <w:t>Physics</w:t>
                      </w:r>
                      <w:r w:rsidR="0001307E">
                        <w:rPr>
                          <w:rFonts w:ascii="Garamond" w:hAnsi="Garamond"/>
                          <w:b/>
                          <w:color w:val="FFFFFF" w:themeColor="background1"/>
                          <w:sz w:val="32"/>
                          <w:szCs w:val="32"/>
                        </w:rPr>
                        <w:t xml:space="preserve"> &amp; Chemistry</w:t>
                      </w:r>
                      <w:r>
                        <w:rPr>
                          <w:rFonts w:ascii="Garamond" w:hAnsi="Garamond"/>
                          <w:b/>
                          <w:color w:val="FFFFFF" w:themeColor="background1"/>
                          <w:sz w:val="32"/>
                          <w:szCs w:val="32"/>
                        </w:rPr>
                        <w:t xml:space="preserve"> Department and Job Details </w:t>
                      </w:r>
                    </w:p>
                  </w:txbxContent>
                </v:textbox>
                <w10:wrap anchorx="margin"/>
              </v:shape>
            </w:pict>
          </mc:Fallback>
        </mc:AlternateContent>
      </w: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3650C5" w:rsidRDefault="003650C5" w:rsidP="00406395">
      <w:pPr>
        <w:rPr>
          <w:b/>
          <w:u w:val="single"/>
        </w:rPr>
      </w:pPr>
    </w:p>
    <w:p w:rsidR="003650C5" w:rsidRDefault="003650C5" w:rsidP="008825B4">
      <w:pPr>
        <w:spacing w:after="0" w:line="240" w:lineRule="auto"/>
        <w:rPr>
          <w:b/>
          <w:u w:val="single"/>
        </w:rPr>
      </w:pPr>
    </w:p>
    <w:p w:rsidR="008825B4" w:rsidRPr="008825B4" w:rsidRDefault="008825B4" w:rsidP="008825B4">
      <w:pPr>
        <w:spacing w:after="0" w:line="240" w:lineRule="auto"/>
        <w:rPr>
          <w:rFonts w:ascii="Garamond" w:hAnsi="Garamond"/>
          <w:b/>
          <w:sz w:val="24"/>
          <w:szCs w:val="24"/>
        </w:rPr>
      </w:pPr>
      <w:r w:rsidRPr="008825B4">
        <w:rPr>
          <w:rFonts w:ascii="Garamond" w:hAnsi="Garamond"/>
          <w:b/>
          <w:sz w:val="24"/>
          <w:szCs w:val="24"/>
        </w:rPr>
        <w:t xml:space="preserve">The Department </w:t>
      </w:r>
    </w:p>
    <w:p w:rsidR="008825B4" w:rsidRDefault="008825B4" w:rsidP="008825B4">
      <w:pPr>
        <w:spacing w:after="0" w:line="240" w:lineRule="auto"/>
        <w:rPr>
          <w:b/>
          <w:u w:val="single"/>
        </w:rPr>
      </w:pPr>
    </w:p>
    <w:p w:rsidR="00956985" w:rsidRPr="00D61111" w:rsidRDefault="005F5E0F" w:rsidP="00956985">
      <w:pPr>
        <w:pStyle w:val="NormalWeb"/>
        <w:shd w:val="clear" w:color="auto" w:fill="FFFFFF"/>
        <w:spacing w:before="0" w:beforeAutospacing="0" w:after="0" w:afterAutospacing="0"/>
        <w:jc w:val="both"/>
        <w:rPr>
          <w:rFonts w:ascii="Gill Sans MT" w:hAnsi="Gill Sans MT" w:cs="Helvetica"/>
          <w:color w:val="333333"/>
          <w:sz w:val="22"/>
          <w:szCs w:val="22"/>
        </w:rPr>
      </w:pPr>
      <w:r w:rsidRPr="00D61111">
        <w:rPr>
          <w:rFonts w:ascii="Gill Sans MT" w:hAnsi="Gill Sans MT" w:cs="Helvetica"/>
          <w:color w:val="333333"/>
          <w:sz w:val="22"/>
          <w:szCs w:val="22"/>
        </w:rPr>
        <w:t>Physics</w:t>
      </w:r>
      <w:r w:rsidR="009A0B95">
        <w:rPr>
          <w:rFonts w:ascii="Gill Sans MT" w:hAnsi="Gill Sans MT" w:cs="Helvetica"/>
          <w:color w:val="333333"/>
          <w:sz w:val="22"/>
          <w:szCs w:val="22"/>
        </w:rPr>
        <w:t xml:space="preserve"> &amp; Chemistry are </w:t>
      </w:r>
      <w:r w:rsidR="00956985" w:rsidRPr="00D61111">
        <w:rPr>
          <w:rFonts w:ascii="Gill Sans MT" w:hAnsi="Gill Sans MT" w:cs="Helvetica"/>
          <w:color w:val="333333"/>
          <w:sz w:val="22"/>
          <w:szCs w:val="22"/>
        </w:rPr>
        <w:t>increasingly popular subject</w:t>
      </w:r>
      <w:r w:rsidR="009A0B95">
        <w:rPr>
          <w:rFonts w:ascii="Gill Sans MT" w:hAnsi="Gill Sans MT" w:cs="Helvetica"/>
          <w:color w:val="333333"/>
          <w:sz w:val="22"/>
          <w:szCs w:val="22"/>
        </w:rPr>
        <w:t>s</w:t>
      </w:r>
      <w:r w:rsidR="00956985" w:rsidRPr="00D61111">
        <w:rPr>
          <w:rFonts w:ascii="Gill Sans MT" w:hAnsi="Gill Sans MT" w:cs="Helvetica"/>
          <w:color w:val="333333"/>
          <w:sz w:val="22"/>
          <w:szCs w:val="22"/>
        </w:rPr>
        <w:t xml:space="preserve"> at Cranford House and high expectations are placed on the girls, who are encouraged to work hard and aim high. The school’s 2020 vision, which will see the introduction of our own Sixth Form, is central to the emerging priorities and philosophy of the department and will continue to act as a catalyst for further change, higher expectations and a mission to enthuse as many of our girls as possible to become our future A-level mathematicians.</w:t>
      </w:r>
    </w:p>
    <w:p w:rsidR="00956985" w:rsidRPr="00D61111" w:rsidRDefault="00956985" w:rsidP="0095698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Pr="00D61111" w:rsidRDefault="00956985" w:rsidP="00956985">
      <w:pPr>
        <w:pStyle w:val="NormalWeb"/>
        <w:shd w:val="clear" w:color="auto" w:fill="FFFFFF"/>
        <w:spacing w:before="0" w:beforeAutospacing="0" w:after="0" w:afterAutospacing="0"/>
        <w:jc w:val="both"/>
        <w:rPr>
          <w:rFonts w:ascii="Gill Sans MT" w:hAnsi="Gill Sans MT" w:cs="Helvetica"/>
          <w:color w:val="333333"/>
          <w:sz w:val="22"/>
          <w:szCs w:val="22"/>
        </w:rPr>
      </w:pPr>
      <w:r w:rsidRPr="00D61111">
        <w:rPr>
          <w:rFonts w:ascii="Gill Sans MT" w:hAnsi="Gill Sans MT" w:cs="Helvetica"/>
          <w:color w:val="333333"/>
          <w:sz w:val="22"/>
          <w:szCs w:val="22"/>
        </w:rPr>
        <w:t>The department is very well-resourced and</w:t>
      </w:r>
      <w:r w:rsidR="00D61111" w:rsidRPr="00D61111">
        <w:rPr>
          <w:rFonts w:ascii="Gill Sans MT" w:hAnsi="Gill Sans MT" w:cs="Helvetica"/>
          <w:color w:val="333333"/>
          <w:sz w:val="22"/>
          <w:szCs w:val="22"/>
        </w:rPr>
        <w:t xml:space="preserve"> benefits from three good sized labs</w:t>
      </w:r>
      <w:r w:rsidRPr="00D61111">
        <w:rPr>
          <w:rFonts w:ascii="Gill Sans MT" w:hAnsi="Gill Sans MT" w:cs="Helvetica"/>
          <w:color w:val="333333"/>
          <w:sz w:val="22"/>
          <w:szCs w:val="22"/>
        </w:rPr>
        <w:t xml:space="preserve">, each equipped with an interactive whiteboard, speakers and desktop computer.  </w:t>
      </w:r>
      <w:r w:rsidR="00D61111" w:rsidRPr="00D61111">
        <w:rPr>
          <w:rFonts w:ascii="Gill Sans MT" w:hAnsi="Gill Sans MT" w:cs="Helvetica"/>
          <w:color w:val="333333"/>
          <w:sz w:val="22"/>
          <w:szCs w:val="22"/>
        </w:rPr>
        <w:t xml:space="preserve">The STEM Centre will shortly be under development introducing two more labs as well as one in the Sixth Form building.  </w:t>
      </w:r>
      <w:r w:rsidRPr="00D61111">
        <w:rPr>
          <w:rFonts w:ascii="Gill Sans MT" w:hAnsi="Gill Sans MT" w:cs="Helvetica"/>
          <w:color w:val="333333"/>
          <w:sz w:val="22"/>
          <w:szCs w:val="22"/>
        </w:rPr>
        <w:t>Class sizes within the department are small, averaging around 14 girls per class and in some cases are significantly lower. There are three sets in each year, arranged according to attainment in Year 8 - 11, but mixed in Year 7.  The Department offers a broad range of lunch-time clinics and after school top-ups</w:t>
      </w:r>
      <w:r w:rsidR="00D61111" w:rsidRPr="00D61111">
        <w:rPr>
          <w:rFonts w:ascii="Gill Sans MT" w:hAnsi="Gill Sans MT" w:cs="Helvetica"/>
          <w:color w:val="333333"/>
          <w:sz w:val="22"/>
          <w:szCs w:val="22"/>
        </w:rPr>
        <w:t>, plus a plethora of science clubs</w:t>
      </w:r>
      <w:r w:rsidRPr="00D61111">
        <w:rPr>
          <w:rFonts w:ascii="Gill Sans MT" w:hAnsi="Gill Sans MT" w:cs="Helvetica"/>
          <w:color w:val="333333"/>
          <w:sz w:val="22"/>
          <w:szCs w:val="22"/>
        </w:rPr>
        <w:t>.</w:t>
      </w:r>
    </w:p>
    <w:p w:rsidR="00956985" w:rsidRPr="00D61111" w:rsidRDefault="00956985" w:rsidP="0095698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Pr="00D61111" w:rsidRDefault="00D61111" w:rsidP="00956985">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The department prides itself on enjoyable and practical lessons.  Pupils are given an experience of a broad range of science branching into STEM.  Developing curious and inquisitive students is at the heart of our ethos.  Encouraging this questioning allows the department to challenge pupils with higher order thinking skills.</w:t>
      </w:r>
    </w:p>
    <w:p w:rsidR="00956985" w:rsidRPr="005F5E0F" w:rsidRDefault="00956985" w:rsidP="00956985">
      <w:pPr>
        <w:pStyle w:val="NormalWeb"/>
        <w:shd w:val="clear" w:color="auto" w:fill="FFFFFF"/>
        <w:spacing w:before="0" w:beforeAutospacing="0" w:after="0" w:afterAutospacing="0"/>
        <w:jc w:val="both"/>
        <w:rPr>
          <w:rFonts w:ascii="Gill Sans MT" w:hAnsi="Gill Sans MT" w:cs="Helvetica"/>
          <w:i/>
          <w:color w:val="333333"/>
          <w:sz w:val="22"/>
          <w:szCs w:val="22"/>
        </w:rPr>
      </w:pPr>
    </w:p>
    <w:p w:rsidR="008825B4" w:rsidRPr="005F5E0F" w:rsidRDefault="008825B4" w:rsidP="003650C5">
      <w:pPr>
        <w:pStyle w:val="NormalWeb"/>
        <w:shd w:val="clear" w:color="auto" w:fill="FFFFFF"/>
        <w:spacing w:before="0" w:beforeAutospacing="0" w:after="0" w:afterAutospacing="0"/>
        <w:jc w:val="both"/>
        <w:rPr>
          <w:rFonts w:ascii="Gill Sans MT" w:hAnsi="Gill Sans MT" w:cs="Helvetica"/>
          <w:i/>
          <w:color w:val="333333"/>
          <w:sz w:val="22"/>
          <w:szCs w:val="22"/>
        </w:rPr>
      </w:pPr>
    </w:p>
    <w:p w:rsidR="00406395" w:rsidRDefault="00406395" w:rsidP="008825B4">
      <w:pPr>
        <w:spacing w:after="0" w:line="240" w:lineRule="auto"/>
        <w:rPr>
          <w:rFonts w:ascii="Garamond" w:hAnsi="Garamond"/>
          <w:b/>
          <w:sz w:val="24"/>
          <w:szCs w:val="24"/>
        </w:rPr>
      </w:pPr>
      <w:r w:rsidRPr="008825B4">
        <w:rPr>
          <w:rFonts w:ascii="Garamond" w:hAnsi="Garamond"/>
          <w:b/>
          <w:sz w:val="24"/>
          <w:szCs w:val="24"/>
        </w:rPr>
        <w:t>The Role</w:t>
      </w:r>
    </w:p>
    <w:p w:rsidR="008825B4" w:rsidRPr="008825B4" w:rsidRDefault="008825B4" w:rsidP="008825B4">
      <w:pPr>
        <w:spacing w:after="0" w:line="240" w:lineRule="auto"/>
        <w:rPr>
          <w:rFonts w:ascii="Garamond" w:hAnsi="Garamond"/>
          <w:b/>
          <w:sz w:val="24"/>
          <w:szCs w:val="24"/>
        </w:rPr>
      </w:pPr>
    </w:p>
    <w:p w:rsidR="00956985" w:rsidRPr="00956985" w:rsidRDefault="00956985" w:rsidP="00956985">
      <w:pPr>
        <w:pStyle w:val="NormalWeb"/>
        <w:shd w:val="clear" w:color="auto" w:fill="FFFFFF"/>
        <w:spacing w:before="0" w:beforeAutospacing="0" w:after="0" w:afterAutospacing="0"/>
        <w:jc w:val="both"/>
        <w:rPr>
          <w:rFonts w:ascii="Gill Sans MT" w:hAnsi="Gill Sans MT" w:cs="Helvetica"/>
          <w:color w:val="333333"/>
          <w:sz w:val="22"/>
          <w:szCs w:val="22"/>
        </w:rPr>
      </w:pPr>
      <w:r w:rsidRPr="00956985">
        <w:rPr>
          <w:rFonts w:ascii="Gill Sans MT" w:hAnsi="Gill Sans MT" w:cs="Helvetica"/>
          <w:color w:val="333333"/>
          <w:sz w:val="22"/>
          <w:szCs w:val="22"/>
        </w:rPr>
        <w:t xml:space="preserve">Cranford House seeks to appoint an enthusiastic and highly committed </w:t>
      </w:r>
      <w:r w:rsidR="00C702F4">
        <w:rPr>
          <w:rFonts w:ascii="Gill Sans MT" w:hAnsi="Gill Sans MT" w:cs="Helvetica"/>
          <w:color w:val="333333"/>
          <w:sz w:val="22"/>
          <w:szCs w:val="22"/>
        </w:rPr>
        <w:t>Physicist</w:t>
      </w:r>
      <w:r w:rsidR="00277F5D">
        <w:rPr>
          <w:rFonts w:ascii="Gill Sans MT" w:hAnsi="Gill Sans MT" w:cs="Helvetica"/>
          <w:color w:val="333333"/>
          <w:sz w:val="22"/>
          <w:szCs w:val="22"/>
        </w:rPr>
        <w:t>/Chemist</w:t>
      </w:r>
      <w:r w:rsidRPr="00956985">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406395" w:rsidRPr="003650C5" w:rsidRDefault="0040639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406395" w:rsidRPr="003650C5" w:rsidRDefault="0040639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8825B4" w:rsidRDefault="008825B4"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8825B4" w:rsidRDefault="008825B4"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8825B4" w:rsidRDefault="008825B4"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Default="0095698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Default="0095698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Default="0095698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Default="0095698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956985" w:rsidRDefault="00956985"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8825B4" w:rsidRDefault="008825B4"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8825B4" w:rsidRDefault="008825B4" w:rsidP="008825B4">
      <w:pPr>
        <w:spacing w:after="0" w:line="240" w:lineRule="auto"/>
        <w:jc w:val="center"/>
        <w:rPr>
          <w:rFonts w:ascii="Garamond" w:hAnsi="Garamond"/>
          <w:b/>
          <w:sz w:val="24"/>
          <w:szCs w:val="24"/>
        </w:rPr>
      </w:pPr>
    </w:p>
    <w:p w:rsidR="00A05E1E" w:rsidRPr="00900101" w:rsidRDefault="00A05E1E" w:rsidP="00A05E1E">
      <w:pPr>
        <w:pStyle w:val="NormalWeb"/>
        <w:spacing w:before="0" w:beforeAutospacing="0" w:after="0" w:afterAutospacing="0"/>
        <w:jc w:val="center"/>
        <w:rPr>
          <w:rFonts w:ascii="Gill Sans MT" w:hAnsi="Gill Sans MT"/>
          <w:b/>
          <w:color w:val="000000"/>
          <w:sz w:val="27"/>
          <w:szCs w:val="27"/>
        </w:rPr>
      </w:pPr>
      <w:r w:rsidRPr="00900101">
        <w:rPr>
          <w:rFonts w:ascii="Gill Sans MT" w:hAnsi="Gill Sans MT"/>
          <w:b/>
          <w:color w:val="000000"/>
          <w:sz w:val="27"/>
          <w:szCs w:val="27"/>
        </w:rPr>
        <w:t>Job Description</w:t>
      </w:r>
    </w:p>
    <w:tbl>
      <w:tblPr>
        <w:tblStyle w:val="TableGrid"/>
        <w:tblW w:w="9889" w:type="dxa"/>
        <w:tblLook w:val="04A0" w:firstRow="1" w:lastRow="0" w:firstColumn="1" w:lastColumn="0" w:noHBand="0" w:noVBand="1"/>
      </w:tblPr>
      <w:tblGrid>
        <w:gridCol w:w="2144"/>
        <w:gridCol w:w="7745"/>
      </w:tblGrid>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A05E1E" w:rsidRPr="009D71D2" w:rsidRDefault="00A05E1E" w:rsidP="002A185B">
            <w:pPr>
              <w:pStyle w:val="Header"/>
              <w:rPr>
                <w:rFonts w:ascii="Gill Sans MT" w:hAnsi="Gill Sans MT"/>
                <w:sz w:val="22"/>
                <w:szCs w:val="22"/>
              </w:rPr>
            </w:pPr>
            <w:r w:rsidRPr="009D71D2">
              <w:rPr>
                <w:rFonts w:ascii="Gill Sans MT" w:hAnsi="Gill Sans MT"/>
                <w:sz w:val="22"/>
                <w:szCs w:val="22"/>
              </w:rPr>
              <w:t>Teacher</w:t>
            </w:r>
            <w:r w:rsidR="00C702F4">
              <w:rPr>
                <w:rFonts w:ascii="Gill Sans MT" w:hAnsi="Gill Sans MT"/>
                <w:sz w:val="22"/>
                <w:szCs w:val="22"/>
              </w:rPr>
              <w:t xml:space="preserve"> of </w:t>
            </w:r>
            <w:r w:rsidR="008367E6">
              <w:rPr>
                <w:rFonts w:ascii="Gill Sans MT" w:hAnsi="Gill Sans MT"/>
                <w:sz w:val="22"/>
                <w:szCs w:val="22"/>
              </w:rPr>
              <w:t>Physics</w:t>
            </w:r>
            <w:r w:rsidR="00F9019B">
              <w:rPr>
                <w:rFonts w:ascii="Gill Sans MT" w:hAnsi="Gill Sans MT"/>
                <w:sz w:val="22"/>
                <w:szCs w:val="22"/>
              </w:rPr>
              <w:t xml:space="preserve"> &amp; Chemistry</w:t>
            </w:r>
          </w:p>
          <w:p w:rsidR="00A05E1E" w:rsidRPr="009D71D2" w:rsidRDefault="00A05E1E" w:rsidP="002A185B">
            <w:pPr>
              <w:pStyle w:val="Header"/>
              <w:rPr>
                <w:rFonts w:ascii="Gill Sans MT" w:hAnsi="Gill Sans MT"/>
                <w:sz w:val="22"/>
                <w:szCs w:val="22"/>
              </w:rPr>
            </w:pPr>
          </w:p>
          <w:p w:rsidR="00A05E1E" w:rsidRPr="009D71D2" w:rsidRDefault="00A05E1E" w:rsidP="002A185B">
            <w:pPr>
              <w:pStyle w:val="Header"/>
              <w:rPr>
                <w:rFonts w:ascii="Gill Sans MT" w:hAnsi="Gill Sans MT"/>
                <w:sz w:val="22"/>
                <w:szCs w:val="22"/>
              </w:rPr>
            </w:pPr>
            <w:bookmarkStart w:id="0" w:name="_GoBack"/>
            <w:bookmarkEnd w:id="0"/>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Job Purpose</w:t>
            </w:r>
          </w:p>
        </w:tc>
        <w:tc>
          <w:tcPr>
            <w:tcW w:w="7745" w:type="dxa"/>
          </w:tcPr>
          <w:p w:rsidR="00A05E1E" w:rsidRDefault="00A05E1E" w:rsidP="002A185B">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sidRPr="00304790">
              <w:rPr>
                <w:rFonts w:ascii="Gill Sans MT" w:hAnsi="Gill Sans MT"/>
                <w:color w:val="333333"/>
                <w:sz w:val="22"/>
                <w:szCs w:val="22"/>
                <w:shd w:val="clear" w:color="auto" w:fill="FFFFFF"/>
              </w:rPr>
              <w:t>T</w:t>
            </w:r>
            <w:r>
              <w:rPr>
                <w:rFonts w:ascii="Gill Sans MT" w:hAnsi="Gill Sans MT"/>
                <w:color w:val="333333"/>
                <w:sz w:val="22"/>
                <w:szCs w:val="22"/>
                <w:shd w:val="clear" w:color="auto" w:fill="FFFFFF"/>
              </w:rPr>
              <w:t xml:space="preserve">o </w:t>
            </w:r>
            <w:r w:rsidRPr="00304790">
              <w:rPr>
                <w:rFonts w:ascii="Gill Sans MT" w:hAnsi="Gill Sans MT"/>
                <w:color w:val="333333"/>
                <w:sz w:val="22"/>
                <w:szCs w:val="22"/>
                <w:shd w:val="clear" w:color="auto" w:fill="FFFFFF"/>
              </w:rPr>
              <w:t>be an excellent classroom practitioner with a commitment to ensuring the highest standards of achievement for all pupils.</w:t>
            </w:r>
            <w:r w:rsidRPr="00304790">
              <w:rPr>
                <w:rStyle w:val="apple-converted-space"/>
                <w:rFonts w:ascii="Gill Sans MT" w:eastAsiaTheme="majorEastAsia" w:hAnsi="Gill Sans MT"/>
                <w:color w:val="333333"/>
                <w:sz w:val="22"/>
                <w:szCs w:val="22"/>
                <w:shd w:val="clear" w:color="auto" w:fill="FFFFFF"/>
              </w:rPr>
              <w:t> </w:t>
            </w:r>
          </w:p>
          <w:p w:rsidR="00A05E1E" w:rsidRDefault="00A05E1E" w:rsidP="002A185B">
            <w:pPr>
              <w:pStyle w:val="NormalWeb"/>
              <w:spacing w:before="0" w:beforeAutospacing="0" w:after="0" w:afterAutospacing="0"/>
              <w:rPr>
                <w:rFonts w:ascii="Gill Sans MT" w:hAnsi="Gill Sans MT"/>
                <w:sz w:val="22"/>
                <w:szCs w:val="22"/>
              </w:rPr>
            </w:pPr>
          </w:p>
          <w:p w:rsidR="00A05E1E" w:rsidRPr="00304790" w:rsidRDefault="00A05E1E" w:rsidP="002A185B">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In addition to being an energetic and enthusiastic teacher, </w:t>
            </w:r>
            <w:r>
              <w:rPr>
                <w:rFonts w:ascii="Gill Sans MT" w:hAnsi="Gill Sans MT"/>
                <w:sz w:val="22"/>
                <w:szCs w:val="22"/>
              </w:rPr>
              <w:t xml:space="preserve">a Senior School Teacher is </w:t>
            </w:r>
            <w:r w:rsidRPr="00304790">
              <w:rPr>
                <w:rFonts w:ascii="Gill Sans MT" w:hAnsi="Gill Sans MT"/>
                <w:sz w:val="22"/>
                <w:szCs w:val="22"/>
              </w:rPr>
              <w:t xml:space="preserve">also expected to </w:t>
            </w:r>
            <w:r>
              <w:rPr>
                <w:rFonts w:ascii="Gill Sans MT" w:hAnsi="Gill Sans MT"/>
                <w:sz w:val="22"/>
                <w:szCs w:val="22"/>
              </w:rPr>
              <w:t xml:space="preserve">be a Form Tutor and also to </w:t>
            </w:r>
            <w:r w:rsidRPr="00304790">
              <w:rPr>
                <w:rFonts w:ascii="Gill Sans MT" w:hAnsi="Gill Sans MT"/>
                <w:sz w:val="22"/>
                <w:szCs w:val="22"/>
              </w:rPr>
              <w:t xml:space="preserve">make a contribution to school games and/or activities which can include almost anything of interest to students. </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t xml:space="preserve">The Headmaster via the </w:t>
            </w:r>
            <w:r>
              <w:rPr>
                <w:rFonts w:ascii="Gill Sans MT" w:hAnsi="Gill Sans MT"/>
                <w:sz w:val="22"/>
                <w:szCs w:val="22"/>
              </w:rPr>
              <w:t xml:space="preserve">Head of Department, </w:t>
            </w:r>
            <w:r w:rsidRPr="00304790">
              <w:rPr>
                <w:rFonts w:ascii="Gill Sans MT" w:hAnsi="Gill Sans MT"/>
                <w:sz w:val="22"/>
                <w:szCs w:val="22"/>
              </w:rPr>
              <w:t>Assistant Head (</w:t>
            </w:r>
            <w:r>
              <w:rPr>
                <w:rFonts w:ascii="Gill Sans MT" w:hAnsi="Gill Sans MT"/>
                <w:sz w:val="22"/>
                <w:szCs w:val="22"/>
              </w:rPr>
              <w:t>Academic</w:t>
            </w:r>
            <w:r w:rsidRPr="00304790">
              <w:rPr>
                <w:rFonts w:ascii="Gill Sans MT" w:hAnsi="Gill Sans MT"/>
                <w:sz w:val="22"/>
                <w:szCs w:val="22"/>
              </w:rPr>
              <w:t>)</w:t>
            </w:r>
            <w:r>
              <w:rPr>
                <w:rFonts w:ascii="Gill Sans MT" w:hAnsi="Gill Sans MT"/>
                <w:sz w:val="22"/>
                <w:szCs w:val="22"/>
              </w:rPr>
              <w:t xml:space="preserve"> &amp; Deputy Head</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A05E1E" w:rsidRDefault="00A05E1E" w:rsidP="002A185B">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Delivery of teaching </w:t>
            </w:r>
            <w:r>
              <w:rPr>
                <w:rFonts w:ascii="Gill Sans MT" w:hAnsi="Gill Sans MT"/>
                <w:sz w:val="22"/>
                <w:szCs w:val="22"/>
              </w:rPr>
              <w:t xml:space="preserve">across the </w:t>
            </w:r>
            <w:r w:rsidRPr="00304790">
              <w:rPr>
                <w:rFonts w:ascii="Gill Sans MT" w:hAnsi="Gill Sans MT"/>
                <w:sz w:val="22"/>
                <w:szCs w:val="22"/>
              </w:rPr>
              <w:t>school, together with all associated activities.</w:t>
            </w:r>
          </w:p>
          <w:p w:rsidR="00A05E1E" w:rsidRPr="00304790" w:rsidRDefault="00A05E1E" w:rsidP="002A185B">
            <w:pPr>
              <w:pStyle w:val="NormalWeb"/>
              <w:spacing w:before="0" w:beforeAutospacing="0" w:after="0" w:afterAutospacing="0"/>
              <w:rPr>
                <w:rFonts w:ascii="Gill Sans MT" w:hAnsi="Gill Sans MT"/>
                <w:color w:val="000000"/>
                <w:sz w:val="22"/>
                <w:szCs w:val="22"/>
              </w:rPr>
            </w:pPr>
          </w:p>
        </w:tc>
      </w:tr>
      <w:tr w:rsidR="00A05E1E" w:rsidRPr="00304790" w:rsidTr="002A185B">
        <w:tc>
          <w:tcPr>
            <w:tcW w:w="9889" w:type="dxa"/>
            <w:gridSpan w:val="2"/>
          </w:tcPr>
          <w:p w:rsidR="00A05E1E" w:rsidRPr="00304790" w:rsidRDefault="00A05E1E" w:rsidP="002A185B">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A05E1E" w:rsidRPr="00304790" w:rsidRDefault="00A05E1E" w:rsidP="00A05E1E">
            <w:pPr>
              <w:pStyle w:val="NormalWeb"/>
              <w:numPr>
                <w:ilvl w:val="0"/>
                <w:numId w:val="42"/>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rsidR="00A05E1E" w:rsidRPr="00304790" w:rsidRDefault="00A05E1E" w:rsidP="00A05E1E">
            <w:pPr>
              <w:pStyle w:val="NormalWeb"/>
              <w:numPr>
                <w:ilvl w:val="0"/>
                <w:numId w:val="42"/>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A05E1E" w:rsidRPr="00717747" w:rsidRDefault="00A05E1E" w:rsidP="00A05E1E">
            <w:pPr>
              <w:pStyle w:val="ListParagraph"/>
              <w:numPr>
                <w:ilvl w:val="0"/>
                <w:numId w:val="41"/>
              </w:numPr>
              <w:spacing w:after="200" w:line="276" w:lineRule="auto"/>
              <w:rPr>
                <w:rFonts w:ascii="Gill Sans MT" w:hAnsi="Gill Sans MT"/>
              </w:rPr>
            </w:pPr>
            <w:r>
              <w:rPr>
                <w:rFonts w:ascii="Gill Sans MT" w:hAnsi="Gill Sans MT"/>
              </w:rPr>
              <w:t>Undertaking l</w:t>
            </w:r>
            <w:r w:rsidRPr="00304790">
              <w:rPr>
                <w:rFonts w:ascii="Gill Sans MT" w:hAnsi="Gill Sans MT"/>
              </w:rPr>
              <w:t xml:space="preserve">eadership &amp; co-ordination of a Curriculum area selected by agreement with the </w:t>
            </w:r>
            <w:r>
              <w:rPr>
                <w:rFonts w:ascii="Gill Sans MT" w:hAnsi="Gill Sans MT"/>
              </w:rPr>
              <w:t xml:space="preserve">Assistant </w:t>
            </w:r>
            <w:r w:rsidRPr="00304790">
              <w:rPr>
                <w:rFonts w:ascii="Gill Sans MT" w:hAnsi="Gill Sans MT"/>
              </w:rPr>
              <w:t xml:space="preserve">Head </w:t>
            </w:r>
            <w:r>
              <w:rPr>
                <w:rFonts w:ascii="Gill Sans MT" w:hAnsi="Gill Sans MT"/>
              </w:rPr>
              <w:t>(Academic)</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A05E1E" w:rsidRDefault="00A05E1E" w:rsidP="00A05E1E">
            <w:pPr>
              <w:pStyle w:val="ListParagraph"/>
              <w:numPr>
                <w:ilvl w:val="0"/>
                <w:numId w:val="46"/>
              </w:numPr>
              <w:rPr>
                <w:rFonts w:ascii="Gill Sans MT" w:hAnsi="Gill Sans MT"/>
              </w:rPr>
            </w:pPr>
            <w:r w:rsidRPr="003D39F0">
              <w:rPr>
                <w:rFonts w:ascii="Gill Sans MT" w:hAnsi="Gill Sans MT"/>
              </w:rPr>
              <w:t>Planning and preparing courses and lessons</w:t>
            </w:r>
          </w:p>
          <w:p w:rsidR="00A05E1E" w:rsidRDefault="00A05E1E" w:rsidP="00A05E1E">
            <w:pPr>
              <w:pStyle w:val="ListParagraph"/>
              <w:numPr>
                <w:ilvl w:val="0"/>
                <w:numId w:val="46"/>
              </w:numPr>
              <w:rPr>
                <w:rFonts w:ascii="Gill Sans MT" w:hAnsi="Gill Sans MT"/>
              </w:rPr>
            </w:pPr>
            <w:r w:rsidRPr="003D39F0">
              <w:rPr>
                <w:rFonts w:ascii="Gill Sans MT" w:hAnsi="Gill Sans MT"/>
              </w:rPr>
              <w:t>Teaching, according to their educational needs, the pupils assigned, including  (according to departmental guidelines) the regular setting and marking of work carried out by the</w:t>
            </w:r>
            <w:r>
              <w:rPr>
                <w:rFonts w:ascii="Gill Sans MT" w:hAnsi="Gill Sans MT"/>
              </w:rPr>
              <w:t xml:space="preserve"> pupils in school and elsewhere</w:t>
            </w:r>
          </w:p>
          <w:p w:rsidR="00A05E1E" w:rsidRDefault="00A05E1E" w:rsidP="00A05E1E">
            <w:pPr>
              <w:pStyle w:val="ListParagraph"/>
              <w:numPr>
                <w:ilvl w:val="0"/>
                <w:numId w:val="45"/>
              </w:numPr>
              <w:rPr>
                <w:rFonts w:ascii="Gill Sans MT" w:hAnsi="Gill Sans MT"/>
              </w:rPr>
            </w:pPr>
            <w:r w:rsidRPr="003D39F0">
              <w:rPr>
                <w:rFonts w:ascii="Gill Sans MT" w:hAnsi="Gill Sans MT"/>
              </w:rPr>
              <w:t>Promoting the general progress and well-being of individual pupils and of any assigned class or group of pupils</w:t>
            </w:r>
          </w:p>
          <w:p w:rsidR="00A05E1E" w:rsidRDefault="00A05E1E" w:rsidP="00A05E1E">
            <w:pPr>
              <w:pStyle w:val="ListParagraph"/>
              <w:numPr>
                <w:ilvl w:val="0"/>
                <w:numId w:val="45"/>
              </w:numPr>
              <w:rPr>
                <w:rFonts w:ascii="Gill Sans MT" w:hAnsi="Gill Sans MT"/>
              </w:rPr>
            </w:pPr>
            <w:r w:rsidRPr="003D39F0">
              <w:rPr>
                <w:rFonts w:ascii="Gill Sans MT" w:hAnsi="Gill Sans MT"/>
              </w:rPr>
              <w:t>Liaising with colleagues to support SEN, G&amp;T, etc pupils as necessary</w:t>
            </w:r>
          </w:p>
          <w:p w:rsidR="00A05E1E" w:rsidRDefault="00A05E1E" w:rsidP="00A05E1E">
            <w:pPr>
              <w:pStyle w:val="ListParagraph"/>
              <w:numPr>
                <w:ilvl w:val="0"/>
                <w:numId w:val="45"/>
              </w:numPr>
              <w:rPr>
                <w:rFonts w:ascii="Gill Sans MT" w:hAnsi="Gill Sans MT"/>
              </w:rPr>
            </w:pPr>
            <w:r w:rsidRPr="003D39F0">
              <w:rPr>
                <w:rFonts w:ascii="Gill Sans MT" w:hAnsi="Gill Sans MT"/>
              </w:rPr>
              <w:t>Making records of and reports on the personal and social needs of pupils</w:t>
            </w:r>
          </w:p>
          <w:p w:rsidR="00A05E1E" w:rsidRDefault="00A05E1E" w:rsidP="00A05E1E">
            <w:pPr>
              <w:pStyle w:val="ListParagraph"/>
              <w:numPr>
                <w:ilvl w:val="0"/>
                <w:numId w:val="45"/>
              </w:numPr>
              <w:rPr>
                <w:rFonts w:ascii="Gill Sans MT" w:hAnsi="Gill Sans MT"/>
              </w:rPr>
            </w:pPr>
            <w:r w:rsidRPr="003D39F0">
              <w:rPr>
                <w:rFonts w:ascii="Gill Sans MT" w:hAnsi="Gill Sans MT"/>
              </w:rPr>
              <w:t>Communicating and consulting with the parents of pupils as directed by the Head teacher</w:t>
            </w:r>
            <w:r>
              <w:rPr>
                <w:rFonts w:ascii="Gill Sans MT" w:hAnsi="Gill Sans MT"/>
              </w:rPr>
              <w:t>, including attendance at Parents Evenings and other meetings</w:t>
            </w:r>
          </w:p>
          <w:p w:rsidR="00A05E1E" w:rsidRDefault="00A05E1E" w:rsidP="00A05E1E">
            <w:pPr>
              <w:pStyle w:val="ListParagraph"/>
              <w:numPr>
                <w:ilvl w:val="0"/>
                <w:numId w:val="45"/>
              </w:numPr>
              <w:rPr>
                <w:rFonts w:ascii="Gill Sans MT" w:hAnsi="Gill Sans MT"/>
              </w:rPr>
            </w:pPr>
            <w:r w:rsidRPr="003D39F0">
              <w:rPr>
                <w:rFonts w:ascii="Gill Sans MT" w:hAnsi="Gill Sans MT"/>
              </w:rPr>
              <w:t xml:space="preserve">Attending </w:t>
            </w:r>
            <w:r>
              <w:rPr>
                <w:rFonts w:ascii="Gill Sans MT" w:hAnsi="Gill Sans MT"/>
              </w:rPr>
              <w:t xml:space="preserve">&amp; participating in </w:t>
            </w:r>
            <w:r w:rsidRPr="003D39F0">
              <w:rPr>
                <w:rFonts w:ascii="Gill Sans MT" w:hAnsi="Gill Sans MT"/>
              </w:rPr>
              <w:t>assemblies, registering the attendance of pupils and supervising pupils, whether these duties are to be performed before, d</w:t>
            </w:r>
            <w:r>
              <w:rPr>
                <w:rFonts w:ascii="Gill Sans MT" w:hAnsi="Gill Sans MT"/>
              </w:rPr>
              <w:t>uring or after school sessions</w:t>
            </w:r>
          </w:p>
          <w:p w:rsidR="00A05E1E" w:rsidRPr="009D71D2" w:rsidRDefault="00A05E1E" w:rsidP="00A05E1E">
            <w:pPr>
              <w:pStyle w:val="ListParagraph"/>
              <w:numPr>
                <w:ilvl w:val="0"/>
                <w:numId w:val="45"/>
              </w:numPr>
              <w:spacing w:after="0" w:line="240" w:lineRule="auto"/>
              <w:ind w:left="357" w:hanging="357"/>
              <w:rPr>
                <w:rFonts w:ascii="Gill Sans MT" w:hAnsi="Gill Sans MT"/>
              </w:rPr>
            </w:pPr>
            <w:r w:rsidRPr="009D71D2">
              <w:rPr>
                <w:rFonts w:ascii="Gill Sans MT" w:hAnsi="Gill Sans MT"/>
              </w:rPr>
              <w:t>Participating in meetings arranged for any o</w:t>
            </w:r>
            <w:r>
              <w:rPr>
                <w:rFonts w:ascii="Gill Sans MT" w:hAnsi="Gill Sans MT"/>
              </w:rPr>
              <w:t>f the purposes described above, including Departmental and other meetings</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Pastoral</w:t>
            </w:r>
          </w:p>
        </w:tc>
        <w:tc>
          <w:tcPr>
            <w:tcW w:w="7745" w:type="dxa"/>
          </w:tcPr>
          <w:p w:rsidR="00A05E1E" w:rsidRDefault="00A05E1E" w:rsidP="00A05E1E">
            <w:pPr>
              <w:pStyle w:val="ListParagraph"/>
              <w:numPr>
                <w:ilvl w:val="0"/>
                <w:numId w:val="41"/>
              </w:numPr>
              <w:spacing w:after="0" w:line="240" w:lineRule="auto"/>
              <w:rPr>
                <w:rFonts w:ascii="Gill Sans MT" w:hAnsi="Gill Sans MT"/>
              </w:rPr>
            </w:pPr>
            <w:r w:rsidRPr="009D71D2">
              <w:rPr>
                <w:rFonts w:ascii="Gill Sans MT" w:hAnsi="Gill Sans MT"/>
              </w:rPr>
              <w:t>Ensuring a commitment to safeguarding and pr</w:t>
            </w:r>
            <w:r>
              <w:rPr>
                <w:rFonts w:ascii="Gill Sans MT" w:hAnsi="Gill Sans MT"/>
              </w:rPr>
              <w:t>omoting the welfare of children</w:t>
            </w:r>
          </w:p>
          <w:p w:rsidR="00A05E1E" w:rsidRDefault="00A05E1E" w:rsidP="00A05E1E">
            <w:pPr>
              <w:pStyle w:val="ListParagraph"/>
              <w:numPr>
                <w:ilvl w:val="0"/>
                <w:numId w:val="41"/>
              </w:numPr>
              <w:spacing w:after="0" w:line="240" w:lineRule="auto"/>
              <w:rPr>
                <w:rFonts w:ascii="Gill Sans MT" w:hAnsi="Gill Sans MT"/>
              </w:rPr>
            </w:pPr>
            <w:r w:rsidRPr="009D71D2">
              <w:rPr>
                <w:rFonts w:ascii="Gill Sans MT" w:hAnsi="Gill Sans MT"/>
              </w:rPr>
              <w:t>Providing guidance and advice to pupils on educational and social matters and on their further education and future careers, including information about sources of more expert advice on specific questions; maki</w:t>
            </w:r>
            <w:r>
              <w:rPr>
                <w:rFonts w:ascii="Gill Sans MT" w:hAnsi="Gill Sans MT"/>
              </w:rPr>
              <w:t>ng relevant records and reports</w:t>
            </w:r>
          </w:p>
          <w:p w:rsidR="00A05E1E" w:rsidRPr="009D71D2" w:rsidRDefault="00A05E1E" w:rsidP="00A05E1E">
            <w:pPr>
              <w:pStyle w:val="ListParagraph"/>
              <w:numPr>
                <w:ilvl w:val="0"/>
                <w:numId w:val="41"/>
              </w:numPr>
              <w:spacing w:after="0" w:line="240" w:lineRule="auto"/>
              <w:rPr>
                <w:rFonts w:ascii="Gill Sans MT" w:hAnsi="Gill Sans MT"/>
              </w:rPr>
            </w:pPr>
            <w:r>
              <w:rPr>
                <w:rFonts w:ascii="Gill Sans MT" w:hAnsi="Gill Sans MT"/>
              </w:rPr>
              <w:t>Acting as a positive role model</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rsidR="00A05E1E" w:rsidRPr="003D39F0" w:rsidRDefault="00A05E1E" w:rsidP="002A185B">
            <w:pPr>
              <w:rPr>
                <w:rFonts w:ascii="Gill Sans MT" w:hAnsi="Gill Sans MT"/>
                <w:sz w:val="22"/>
                <w:szCs w:val="22"/>
              </w:rPr>
            </w:pPr>
            <w:r w:rsidRPr="003D39F0">
              <w:rPr>
                <w:rFonts w:ascii="Gill Sans MT" w:hAnsi="Gill Sans MT"/>
                <w:sz w:val="22"/>
                <w:szCs w:val="22"/>
              </w:rPr>
              <w:sym w:font="Symbol" w:char="F0B7"/>
            </w:r>
            <w:r w:rsidRPr="003D39F0">
              <w:rPr>
                <w:rFonts w:ascii="Gill Sans MT" w:hAnsi="Gill Sans MT"/>
                <w:sz w:val="22"/>
                <w:szCs w:val="22"/>
              </w:rPr>
              <w:t xml:space="preserve"> Organising and participating </w:t>
            </w:r>
            <w:r>
              <w:rPr>
                <w:rFonts w:ascii="Gill Sans MT" w:hAnsi="Gill Sans MT"/>
                <w:sz w:val="22"/>
                <w:szCs w:val="22"/>
              </w:rPr>
              <w:t>in extra-curricular activities</w:t>
            </w:r>
          </w:p>
        </w:tc>
      </w:tr>
      <w:tr w:rsidR="00A05E1E" w:rsidRPr="00304790" w:rsidTr="002A185B">
        <w:trPr>
          <w:trHeight w:val="165"/>
        </w:trPr>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sym w:font="Symbol" w:char="F0B7"/>
            </w:r>
            <w:r w:rsidRPr="00304790">
              <w:rPr>
                <w:rFonts w:ascii="Gill Sans MT" w:hAnsi="Gill Sans MT"/>
                <w:sz w:val="22"/>
                <w:szCs w:val="22"/>
              </w:rPr>
              <w:t xml:space="preserve"> Communicating and co-operating with persons or bodies outside the school (as necessary)</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rsidR="00A05E1E" w:rsidRPr="00304790"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rsidR="00A05E1E"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p w:rsidR="00A05E1E" w:rsidRPr="00304790"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the development and use of new resources in the department, as required</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Monitoring, evaluation &amp; assessment</w:t>
            </w:r>
          </w:p>
        </w:tc>
        <w:tc>
          <w:tcPr>
            <w:tcW w:w="7745" w:type="dxa"/>
          </w:tcPr>
          <w:p w:rsidR="00A05E1E" w:rsidRPr="00304790" w:rsidRDefault="00A05E1E" w:rsidP="00A05E1E">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Assessing, recording and reporting on the development, progress and attainment of pupils.</w:t>
            </w:r>
          </w:p>
          <w:p w:rsidR="00A05E1E" w:rsidRPr="00304790" w:rsidRDefault="00A05E1E" w:rsidP="00A05E1E">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Providing or contributing to oral and written assessments, reports and references relating to individual pupils and groups of pupils.</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Training &amp; development of self </w:t>
            </w:r>
            <w:r w:rsidRPr="00304790">
              <w:rPr>
                <w:rFonts w:ascii="Gill Sans MT" w:hAnsi="Gill Sans MT"/>
                <w:color w:val="000000"/>
                <w:sz w:val="22"/>
                <w:szCs w:val="22"/>
              </w:rPr>
              <w:lastRenderedPageBreak/>
              <w:t>and others</w:t>
            </w:r>
          </w:p>
        </w:tc>
        <w:tc>
          <w:tcPr>
            <w:tcW w:w="7745" w:type="dxa"/>
          </w:tcPr>
          <w:p w:rsidR="00A05E1E"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lastRenderedPageBreak/>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00A05E1E"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lastRenderedPageBreak/>
              <w:t>Liaising and sharing best practice with colleagues both in the department and the wider school</w:t>
            </w:r>
          </w:p>
          <w:p w:rsidR="00A05E1E" w:rsidRPr="003D39F0"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Attending INSET</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General requirements - All school staff are expected to:-</w:t>
            </w:r>
          </w:p>
        </w:tc>
        <w:tc>
          <w:tcPr>
            <w:tcW w:w="7745" w:type="dxa"/>
          </w:tcPr>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00A05E1E"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whole school traditions and values of the school</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00A05E1E" w:rsidRPr="003D39F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Undertake other reasonable duties related to the role </w:t>
            </w:r>
            <w:r>
              <w:rPr>
                <w:rFonts w:ascii="Gill Sans MT" w:hAnsi="Gill Sans MT"/>
                <w:color w:val="000000"/>
                <w:sz w:val="22"/>
                <w:szCs w:val="22"/>
              </w:rPr>
              <w:t xml:space="preserve">(e.g. break/lunch/after school duties) </w:t>
            </w:r>
            <w:r w:rsidRPr="00304790">
              <w:rPr>
                <w:rFonts w:ascii="Gill Sans MT" w:hAnsi="Gill Sans MT"/>
                <w:color w:val="000000"/>
                <w:sz w:val="22"/>
                <w:szCs w:val="22"/>
              </w:rPr>
              <w:t>as required from time to time.</w:t>
            </w:r>
          </w:p>
        </w:tc>
      </w:tr>
      <w:tr w:rsidR="00A05E1E" w:rsidRPr="00304790" w:rsidTr="002A185B">
        <w:tc>
          <w:tcPr>
            <w:tcW w:w="2144" w:type="dxa"/>
          </w:tcPr>
          <w:p w:rsidR="00A05E1E" w:rsidRPr="00304790"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rsidR="00A05E1E" w:rsidRDefault="00A05E1E" w:rsidP="002A185B">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p w:rsidR="00A05E1E" w:rsidRPr="00304790" w:rsidRDefault="00A05E1E" w:rsidP="002A185B">
            <w:pPr>
              <w:pStyle w:val="NormalWeb"/>
              <w:spacing w:before="0" w:beforeAutospacing="0" w:after="0" w:afterAutospacing="0"/>
              <w:rPr>
                <w:rFonts w:ascii="Gill Sans MT" w:hAnsi="Gill Sans MT"/>
                <w:color w:val="000000"/>
                <w:sz w:val="22"/>
                <w:szCs w:val="22"/>
              </w:rPr>
            </w:pPr>
          </w:p>
        </w:tc>
      </w:tr>
    </w:tbl>
    <w:p w:rsidR="00A05E1E" w:rsidRPr="00900101" w:rsidRDefault="00A05E1E" w:rsidP="00A05E1E">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t>Person Specification</w:t>
      </w:r>
    </w:p>
    <w:tbl>
      <w:tblPr>
        <w:tblStyle w:val="TableGrid"/>
        <w:tblW w:w="9889" w:type="dxa"/>
        <w:tblLook w:val="04A0" w:firstRow="1" w:lastRow="0" w:firstColumn="1" w:lastColumn="0" w:noHBand="0" w:noVBand="1"/>
      </w:tblPr>
      <w:tblGrid>
        <w:gridCol w:w="8613"/>
        <w:gridCol w:w="1276"/>
      </w:tblGrid>
      <w:tr w:rsidR="00A05E1E" w:rsidRPr="00021340" w:rsidTr="002A185B">
        <w:tc>
          <w:tcPr>
            <w:tcW w:w="9889" w:type="dxa"/>
            <w:gridSpan w:val="2"/>
          </w:tcPr>
          <w:p w:rsidR="00A05E1E" w:rsidRPr="00021340" w:rsidRDefault="00A05E1E" w:rsidP="002A185B">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r>
      <w:tr w:rsidR="00A05E1E" w:rsidRPr="00021340" w:rsidTr="002A185B">
        <w:tc>
          <w:tcPr>
            <w:tcW w:w="9889" w:type="dxa"/>
            <w:gridSpan w:val="2"/>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r>
      <w:tr w:rsidR="00A05E1E" w:rsidRPr="00021340" w:rsidTr="002A185B">
        <w:tc>
          <w:tcPr>
            <w:tcW w:w="9889" w:type="dxa"/>
            <w:gridSpan w:val="2"/>
          </w:tcPr>
          <w:p w:rsidR="00A05E1E" w:rsidRPr="00021340" w:rsidRDefault="00A05E1E" w:rsidP="002A185B">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00A05E1E" w:rsidRPr="00021340" w:rsidRDefault="00E25C1E" w:rsidP="002A185B">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00A05E1E" w:rsidRPr="00021340" w:rsidRDefault="00E25C1E" w:rsidP="002A185B">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Post graduate qualifications, Masters degree/ post graduate diplomas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A05E1E" w:rsidRPr="00021340" w:rsidTr="002A185B">
        <w:tc>
          <w:tcPr>
            <w:tcW w:w="8613" w:type="dxa"/>
          </w:tcPr>
          <w:p w:rsidR="00A05E1E" w:rsidRPr="00980699" w:rsidRDefault="00A05E1E" w:rsidP="002A185B">
            <w:pPr>
              <w:pStyle w:val="NormalWeb"/>
              <w:spacing w:before="0" w:beforeAutospacing="0" w:after="0" w:afterAutospacing="0"/>
              <w:rPr>
                <w:rFonts w:ascii="Gill Sans MT" w:hAnsi="Gill Sans MT"/>
                <w:color w:val="FF0000"/>
                <w:sz w:val="22"/>
                <w:szCs w:val="22"/>
              </w:rPr>
            </w:pPr>
            <w:r w:rsidRPr="00980699">
              <w:rPr>
                <w:rFonts w:ascii="Gill Sans MT" w:hAnsi="Gill Sans MT"/>
                <w:sz w:val="22"/>
                <w:szCs w:val="22"/>
              </w:rPr>
              <w:t>Experience as a Teacher, Coach or Tutor</w:t>
            </w:r>
          </w:p>
        </w:tc>
        <w:tc>
          <w:tcPr>
            <w:tcW w:w="1276" w:type="dxa"/>
          </w:tcPr>
          <w:p w:rsidR="00A05E1E" w:rsidRPr="00980699" w:rsidRDefault="00980699" w:rsidP="002A185B">
            <w:pPr>
              <w:pStyle w:val="NormalWeb"/>
              <w:spacing w:before="0" w:beforeAutospacing="0" w:after="0" w:afterAutospacing="0"/>
              <w:rPr>
                <w:rFonts w:ascii="Gill Sans MT" w:hAnsi="Gill Sans MT"/>
                <w:color w:val="FF0000"/>
                <w:sz w:val="22"/>
                <w:szCs w:val="22"/>
              </w:rPr>
            </w:pPr>
            <w:r w:rsidRPr="00980699">
              <w:rPr>
                <w:rFonts w:ascii="Gill Sans MT" w:hAnsi="Gill Sans MT"/>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p>
        </w:tc>
      </w:tr>
      <w:tr w:rsidR="00A05E1E" w:rsidRPr="00021340" w:rsidTr="002A185B">
        <w:tc>
          <w:tcPr>
            <w:tcW w:w="9889" w:type="dxa"/>
            <w:gridSpan w:val="2"/>
          </w:tcPr>
          <w:p w:rsidR="00A05E1E" w:rsidRPr="00021340" w:rsidRDefault="00A05E1E" w:rsidP="002A185B">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A185B">
        <w:tc>
          <w:tcPr>
            <w:tcW w:w="8613"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rsidR="00A05E1E" w:rsidRPr="00021340" w:rsidRDefault="00A05E1E" w:rsidP="002A185B">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4240C8" w:rsidTr="002A185B">
        <w:tc>
          <w:tcPr>
            <w:tcW w:w="8613" w:type="dxa"/>
          </w:tcPr>
          <w:p w:rsidR="00A05E1E" w:rsidRPr="004240C8" w:rsidRDefault="00A05E1E" w:rsidP="002A185B">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00A05E1E" w:rsidRPr="004240C8" w:rsidRDefault="00A05E1E" w:rsidP="002A185B">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rsidR="00A05E1E" w:rsidRDefault="00A05E1E" w:rsidP="00A05E1E">
      <w:pPr>
        <w:pStyle w:val="Subtitle"/>
        <w:jc w:val="left"/>
        <w:rPr>
          <w:rFonts w:ascii="Garamond" w:hAnsi="Garamond"/>
          <w:sz w:val="24"/>
          <w:lang w:val="en-GB"/>
        </w:rPr>
      </w:pPr>
    </w:p>
    <w:p w:rsidR="007517EC" w:rsidRDefault="00D86422" w:rsidP="008825B4">
      <w:pPr>
        <w:pStyle w:val="Subtitle"/>
        <w:jc w:val="left"/>
        <w:rPr>
          <w:rFonts w:ascii="Garamond" w:hAnsi="Garamond"/>
          <w:sz w:val="24"/>
          <w:lang w:val="en-GB"/>
        </w:rPr>
      </w:pPr>
      <w:r w:rsidRPr="00C63AF4">
        <w:rPr>
          <w:rFonts w:ascii="Garamond" w:hAnsi="Garamond"/>
          <w:sz w:val="24"/>
          <w:lang w:val="en-GB"/>
        </w:rPr>
        <w:t>General</w:t>
      </w:r>
    </w:p>
    <w:p w:rsidR="00A05E1E" w:rsidRPr="008825B4" w:rsidRDefault="00A05E1E" w:rsidP="008825B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lastRenderedPageBreak/>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t>be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t>understand that they are part of the whole school and, therefore, have in mind the needs of the whole school, not just their section (</w:t>
      </w:r>
      <w:r w:rsidR="00FA150F" w:rsidRPr="007517EC">
        <w:rPr>
          <w:rFonts w:ascii="Gill Sans MT" w:hAnsi="Gill Sans MT"/>
          <w:sz w:val="22"/>
          <w:szCs w:val="22"/>
        </w:rPr>
        <w:t>e.g.</w:t>
      </w:r>
      <w:r w:rsidRPr="007517EC">
        <w:rPr>
          <w:rFonts w:ascii="Gill Sans MT" w:hAnsi="Gill Sans MT"/>
          <w:sz w:val="22"/>
          <w:szCs w:val="22"/>
        </w:rPr>
        <w:t xml:space="preserve"> Junior School/Maintenance etc).</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t>understand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8825B4" w:rsidRDefault="00D86422" w:rsidP="008825B4">
      <w:pPr>
        <w:pStyle w:val="Subtitle"/>
        <w:jc w:val="left"/>
        <w:rPr>
          <w:rFonts w:ascii="Garamond" w:hAnsi="Garamond"/>
          <w:sz w:val="24"/>
          <w:lang w:val="en-GB"/>
        </w:rPr>
      </w:pPr>
      <w:r w:rsidRPr="008825B4">
        <w:rPr>
          <w:rFonts w:ascii="Garamond" w:hAnsi="Garamond"/>
          <w:sz w:val="24"/>
          <w:lang w:val="en-GB"/>
        </w:rPr>
        <w:t>Professional qualities</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Have an understanding of how to motivate and inspire colleagues and pupils</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DE3F2F" w:rsidRPr="007517EC" w:rsidRDefault="00DE3F2F" w:rsidP="008825B4">
      <w:pPr>
        <w:spacing w:after="0" w:line="240" w:lineRule="auto"/>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54430B">
      <w:pPr>
        <w:numPr>
          <w:ilvl w:val="0"/>
          <w:numId w:val="14"/>
        </w:numPr>
        <w:spacing w:after="0" w:line="240" w:lineRule="auto"/>
        <w:jc w:val="both"/>
        <w:rPr>
          <w:rFonts w:ascii="Gill Sans MT" w:hAnsi="Gill Sans MT"/>
          <w:sz w:val="22"/>
          <w:szCs w:val="22"/>
        </w:rPr>
      </w:pPr>
      <w:r>
        <w:rPr>
          <w:rFonts w:ascii="Gill Sans MT" w:hAnsi="Gill Sans MT"/>
          <w:sz w:val="22"/>
          <w:szCs w:val="22"/>
        </w:rPr>
        <w:t>Have a sense of humour!</w:t>
      </w:r>
    </w:p>
    <w:p w:rsidR="00A2178B" w:rsidRDefault="00A2178B" w:rsidP="00C63AF4">
      <w:pPr>
        <w:pStyle w:val="Subtitle"/>
        <w:jc w:val="left"/>
        <w:rPr>
          <w:rFonts w:ascii="Garamond" w:hAnsi="Garamond"/>
          <w:sz w:val="24"/>
          <w:lang w:val="en-GB"/>
        </w:rPr>
      </w:pPr>
    </w:p>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56CC62F" wp14:editId="38FBB385">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D31FE" w:rsidRPr="00801C5D" w:rsidRDefault="006D31F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6D31FE" w:rsidRDefault="006D3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6D31FE" w:rsidRPr="00801C5D" w:rsidRDefault="006D31F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6D31FE" w:rsidRDefault="006D31F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FA150F">
        <w:t>Please note</w:t>
      </w:r>
      <w:r w:rsidR="00FA150F"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Candidates invited to interview must bring with them three forms of original ID</w:t>
      </w:r>
      <w:r w:rsidR="002C040C">
        <w:t xml:space="preserve">, preferably </w:t>
      </w:r>
      <w:r w:rsidRPr="007517EC">
        <w:t>passport</w:t>
      </w:r>
      <w:r w:rsidR="002C040C">
        <w:t xml:space="preserve">, </w:t>
      </w:r>
      <w:r w:rsidRPr="007517EC">
        <w:t xml:space="preserve"> photocard driving licence</w:t>
      </w:r>
      <w:r w:rsidR="002C040C">
        <w:t xml:space="preserve"> and either </w:t>
      </w:r>
      <w:r w:rsidRPr="007517EC">
        <w:t>birth</w:t>
      </w:r>
      <w:r w:rsidR="002C040C">
        <w:t xml:space="preserve"> or marriage</w:t>
      </w:r>
      <w:r w:rsidRPr="007517EC">
        <w:t xml:space="preserve">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Default="00107F8B" w:rsidP="00107F8B">
      <w:pPr>
        <w:pStyle w:val="Cranford"/>
        <w:numPr>
          <w:ilvl w:val="1"/>
          <w:numId w:val="10"/>
        </w:numPr>
        <w:jc w:val="both"/>
      </w:pPr>
      <w:r w:rsidRPr="007517EC">
        <w:t>Verification of qualifications</w:t>
      </w:r>
    </w:p>
    <w:p w:rsidR="0042412A" w:rsidRPr="007517EC" w:rsidRDefault="0042412A" w:rsidP="00107F8B">
      <w:pPr>
        <w:pStyle w:val="Cranford"/>
        <w:numPr>
          <w:ilvl w:val="1"/>
          <w:numId w:val="10"/>
        </w:numPr>
        <w:jc w:val="both"/>
      </w:pPr>
      <w:r>
        <w:t>Verification of ‘Right to Work’ in the UK</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 xml:space="preserve">A </w:t>
      </w:r>
      <w:r w:rsidR="008F3D87">
        <w:t>Barred List (‘</w:t>
      </w:r>
      <w:r w:rsidRPr="007517EC">
        <w:t>List 99</w:t>
      </w:r>
      <w:r w:rsidR="008F3D87">
        <w:t>’)</w:t>
      </w:r>
      <w:r w:rsidRPr="007517EC">
        <w:t xml:space="preserve">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Default="00107F8B" w:rsidP="00107F8B">
      <w:pPr>
        <w:pStyle w:val="Cranford"/>
        <w:numPr>
          <w:ilvl w:val="1"/>
          <w:numId w:val="10"/>
        </w:numPr>
        <w:jc w:val="both"/>
      </w:pPr>
      <w:r w:rsidRPr="007517EC">
        <w:t>A check t</w:t>
      </w:r>
      <w:r w:rsidR="0042412A">
        <w:t>hat no Prohibition Orders exist</w:t>
      </w:r>
    </w:p>
    <w:p w:rsidR="008825B4" w:rsidRPr="007517EC" w:rsidRDefault="008825B4" w:rsidP="008825B4">
      <w:pPr>
        <w:pStyle w:val="Cranford"/>
        <w:numPr>
          <w:ilvl w:val="1"/>
          <w:numId w:val="10"/>
        </w:numPr>
        <w:jc w:val="both"/>
      </w:pPr>
      <w:r>
        <w:t>A check that no Prohibition from Management exists (for those on SLT or in a position of management)</w:t>
      </w:r>
    </w:p>
    <w:p w:rsidR="00107F8B" w:rsidRDefault="00107F8B" w:rsidP="00107F8B">
      <w:pPr>
        <w:pStyle w:val="Cranford"/>
        <w:numPr>
          <w:ilvl w:val="1"/>
          <w:numId w:val="10"/>
        </w:numPr>
        <w:jc w:val="both"/>
      </w:pPr>
      <w:r w:rsidRPr="007517EC">
        <w:t>Overseas police check – if the individual has lived/worked ab</w:t>
      </w:r>
      <w:r w:rsidR="008F3D87">
        <w:t>road in the last five years, a National P</w:t>
      </w:r>
      <w:r w:rsidRPr="007517EC">
        <w:t xml:space="preserve">olice </w:t>
      </w:r>
      <w:r w:rsidR="008F3D87">
        <w:t xml:space="preserve">Certificate </w:t>
      </w:r>
      <w:r w:rsidRPr="007517EC">
        <w:t>from the country in which th</w:t>
      </w:r>
      <w:r w:rsidR="0042412A">
        <w:t>ey were living will be required</w:t>
      </w:r>
    </w:p>
    <w:p w:rsidR="0042412A" w:rsidRPr="007517EC" w:rsidRDefault="0042412A" w:rsidP="00107F8B">
      <w:pPr>
        <w:pStyle w:val="Cranford"/>
        <w:numPr>
          <w:ilvl w:val="1"/>
          <w:numId w:val="10"/>
        </w:numPr>
        <w:jc w:val="both"/>
      </w:pPr>
      <w:r>
        <w:t>EEA Sanctions List check</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6D31FE" w:rsidRDefault="006D31FE" w:rsidP="006D31FE">
      <w:pPr>
        <w:pStyle w:val="Cranford"/>
        <w:ind w:left="360"/>
        <w:jc w:val="both"/>
      </w:pPr>
    </w:p>
    <w:p w:rsidR="006D31FE" w:rsidRDefault="006D31FE" w:rsidP="006D31FE">
      <w:pPr>
        <w:pStyle w:val="Cranford"/>
        <w:ind w:left="360"/>
        <w:jc w:val="both"/>
      </w:pPr>
      <w:r>
        <w:t>NB - Safeguarding training MUST be completed on the first day of employment and all employment will be subject to the satisfactory completion of a probationary period.</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1FE" w:rsidRPr="00E41059" w:rsidRDefault="006D31FE" w:rsidP="00107F8B">
                            <w:pPr>
                              <w:pStyle w:val="Cranford"/>
                              <w:jc w:val="both"/>
                              <w:rPr>
                                <w:b/>
                              </w:rPr>
                            </w:pPr>
                            <w:r w:rsidRPr="00E41059">
                              <w:rPr>
                                <w:b/>
                              </w:rPr>
                              <w:t>Warning</w:t>
                            </w:r>
                          </w:p>
                          <w:p w:rsidR="006D31FE" w:rsidRPr="00E41059" w:rsidRDefault="006D31F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6D31FE" w:rsidRPr="00E41059" w:rsidRDefault="006D31FE" w:rsidP="00785E8C">
                            <w:pPr>
                              <w:pStyle w:val="Default"/>
                              <w:jc w:val="both"/>
                              <w:rPr>
                                <w:rFonts w:ascii="Gill Sans MT" w:hAnsi="Gill Sans MT"/>
                                <w:b/>
                                <w:sz w:val="22"/>
                                <w:szCs w:val="22"/>
                              </w:rPr>
                            </w:pP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6D31FE" w:rsidRPr="00E41059" w:rsidRDefault="006D31FE" w:rsidP="00785E8C">
                            <w:pPr>
                              <w:pStyle w:val="Default"/>
                              <w:ind w:left="720"/>
                              <w:jc w:val="both"/>
                              <w:rPr>
                                <w:rFonts w:ascii="Gill Sans MT" w:hAnsi="Gill Sans MT"/>
                                <w:b/>
                                <w:sz w:val="22"/>
                                <w:szCs w:val="22"/>
                              </w:rPr>
                            </w:pPr>
                          </w:p>
                          <w:p w:rsidR="006D31FE" w:rsidRPr="00E41059" w:rsidRDefault="006D31F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6D31FE" w:rsidRPr="00E41059" w:rsidRDefault="006D31FE" w:rsidP="00107F8B">
                      <w:pPr>
                        <w:pStyle w:val="Cranford"/>
                        <w:jc w:val="both"/>
                        <w:rPr>
                          <w:b/>
                        </w:rPr>
                      </w:pPr>
                      <w:r w:rsidRPr="00E41059">
                        <w:rPr>
                          <w:b/>
                        </w:rPr>
                        <w:t>Warning</w:t>
                      </w:r>
                    </w:p>
                    <w:p w:rsidR="006D31FE" w:rsidRPr="00E41059" w:rsidRDefault="006D31F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6D31FE" w:rsidRPr="00E41059" w:rsidRDefault="006D31FE" w:rsidP="00785E8C">
                      <w:pPr>
                        <w:pStyle w:val="Default"/>
                        <w:jc w:val="both"/>
                        <w:rPr>
                          <w:rFonts w:ascii="Gill Sans MT" w:hAnsi="Gill Sans MT"/>
                          <w:b/>
                          <w:sz w:val="22"/>
                          <w:szCs w:val="22"/>
                        </w:rPr>
                      </w:pP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6D31FE" w:rsidRPr="00E41059" w:rsidRDefault="006D31F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6D31FE" w:rsidRPr="00E41059" w:rsidRDefault="006D31FE" w:rsidP="00785E8C">
                      <w:pPr>
                        <w:pStyle w:val="Default"/>
                        <w:ind w:left="720"/>
                        <w:jc w:val="both"/>
                        <w:rPr>
                          <w:rFonts w:ascii="Gill Sans MT" w:hAnsi="Gill Sans MT"/>
                          <w:b/>
                          <w:sz w:val="22"/>
                          <w:szCs w:val="22"/>
                        </w:rPr>
                      </w:pPr>
                    </w:p>
                    <w:p w:rsidR="006D31FE" w:rsidRPr="00E41059" w:rsidRDefault="006D31FE"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72" w:rsidRDefault="00D56472" w:rsidP="00266342">
      <w:pPr>
        <w:spacing w:after="0" w:line="240" w:lineRule="auto"/>
      </w:pPr>
      <w:r>
        <w:separator/>
      </w:r>
    </w:p>
  </w:endnote>
  <w:endnote w:type="continuationSeparator" w:id="0">
    <w:p w:rsidR="00D56472" w:rsidRDefault="00D56472"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72" w:rsidRDefault="00D56472" w:rsidP="00266342">
      <w:pPr>
        <w:spacing w:after="0" w:line="240" w:lineRule="auto"/>
      </w:pPr>
      <w:r>
        <w:separator/>
      </w:r>
    </w:p>
  </w:footnote>
  <w:footnote w:type="continuationSeparator" w:id="0">
    <w:p w:rsidR="00D56472" w:rsidRDefault="00D56472"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FE" w:rsidRDefault="006D31F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D657F"/>
    <w:multiLevelType w:val="hybridMultilevel"/>
    <w:tmpl w:val="2C40207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11010"/>
    <w:multiLevelType w:val="hybridMultilevel"/>
    <w:tmpl w:val="D3A28128"/>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9">
    <w:nsid w:val="15D25202"/>
    <w:multiLevelType w:val="hybridMultilevel"/>
    <w:tmpl w:val="B590F922"/>
    <w:lvl w:ilvl="0" w:tplc="5D0628B0">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70A160F"/>
    <w:multiLevelType w:val="hybridMultilevel"/>
    <w:tmpl w:val="C70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4D080B"/>
    <w:multiLevelType w:val="hybridMultilevel"/>
    <w:tmpl w:val="91ACE584"/>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9F2D6F"/>
    <w:multiLevelType w:val="hybridMultilevel"/>
    <w:tmpl w:val="4E12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55E7D"/>
    <w:multiLevelType w:val="hybridMultilevel"/>
    <w:tmpl w:val="594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E65E2"/>
    <w:multiLevelType w:val="hybridMultilevel"/>
    <w:tmpl w:val="AEA21CCC"/>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74C3D"/>
    <w:multiLevelType w:val="hybridMultilevel"/>
    <w:tmpl w:val="2DDCA32A"/>
    <w:lvl w:ilvl="0" w:tplc="15DABB6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D0219CA"/>
    <w:multiLevelType w:val="hybridMultilevel"/>
    <w:tmpl w:val="34EE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7C019C"/>
    <w:multiLevelType w:val="hybridMultilevel"/>
    <w:tmpl w:val="BC489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7914F4"/>
    <w:multiLevelType w:val="hybridMultilevel"/>
    <w:tmpl w:val="078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23655C"/>
    <w:multiLevelType w:val="hybridMultilevel"/>
    <w:tmpl w:val="8878D63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2"/>
  </w:num>
  <w:num w:numId="2">
    <w:abstractNumId w:val="24"/>
  </w:num>
  <w:num w:numId="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7"/>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29"/>
  </w:num>
  <w:num w:numId="8">
    <w:abstractNumId w:val="6"/>
  </w:num>
  <w:num w:numId="9">
    <w:abstractNumId w:val="21"/>
  </w:num>
  <w:num w:numId="10">
    <w:abstractNumId w:val="42"/>
  </w:num>
  <w:num w:numId="11">
    <w:abstractNumId w:val="43"/>
  </w:num>
  <w:num w:numId="12">
    <w:abstractNumId w:val="4"/>
  </w:num>
  <w:num w:numId="13">
    <w:abstractNumId w:val="30"/>
  </w:num>
  <w:num w:numId="14">
    <w:abstractNumId w:val="5"/>
  </w:num>
  <w:num w:numId="15">
    <w:abstractNumId w:val="13"/>
  </w:num>
  <w:num w:numId="16">
    <w:abstractNumId w:val="36"/>
  </w:num>
  <w:num w:numId="17">
    <w:abstractNumId w:val="34"/>
  </w:num>
  <w:num w:numId="18">
    <w:abstractNumId w:val="37"/>
  </w:num>
  <w:num w:numId="19">
    <w:abstractNumId w:val="26"/>
  </w:num>
  <w:num w:numId="20">
    <w:abstractNumId w:val="12"/>
  </w:num>
  <w:num w:numId="21">
    <w:abstractNumId w:val="11"/>
  </w:num>
  <w:num w:numId="22">
    <w:abstractNumId w:val="16"/>
  </w:num>
  <w:num w:numId="23">
    <w:abstractNumId w:val="20"/>
  </w:num>
  <w:num w:numId="24">
    <w:abstractNumId w:val="1"/>
  </w:num>
  <w:num w:numId="25">
    <w:abstractNumId w:val="14"/>
  </w:num>
  <w:num w:numId="26">
    <w:abstractNumId w:val="3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15"/>
  </w:num>
  <w:num w:numId="31">
    <w:abstractNumId w:val="19"/>
  </w:num>
  <w:num w:numId="32">
    <w:abstractNumId w:val="22"/>
  </w:num>
  <w:num w:numId="33">
    <w:abstractNumId w:val="40"/>
  </w:num>
  <w:num w:numId="34">
    <w:abstractNumId w:val="2"/>
  </w:num>
  <w:num w:numId="35">
    <w:abstractNumId w:val="25"/>
  </w:num>
  <w:num w:numId="36">
    <w:abstractNumId w:val="38"/>
  </w:num>
  <w:num w:numId="37">
    <w:abstractNumId w:val="35"/>
  </w:num>
  <w:num w:numId="38">
    <w:abstractNumId w:val="17"/>
  </w:num>
  <w:num w:numId="39">
    <w:abstractNumId w:val="10"/>
  </w:num>
  <w:num w:numId="40">
    <w:abstractNumId w:val="18"/>
  </w:num>
  <w:num w:numId="41">
    <w:abstractNumId w:val="31"/>
  </w:num>
  <w:num w:numId="42">
    <w:abstractNumId w:val="33"/>
  </w:num>
  <w:num w:numId="43">
    <w:abstractNumId w:val="41"/>
  </w:num>
  <w:num w:numId="44">
    <w:abstractNumId w:val="28"/>
  </w:num>
  <w:num w:numId="45">
    <w:abstractNumId w:val="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22AC"/>
    <w:rsid w:val="000030EE"/>
    <w:rsid w:val="0001307E"/>
    <w:rsid w:val="0004115D"/>
    <w:rsid w:val="000C4544"/>
    <w:rsid w:val="000E0FF7"/>
    <w:rsid w:val="000F4C5B"/>
    <w:rsid w:val="00107F8B"/>
    <w:rsid w:val="00114CCC"/>
    <w:rsid w:val="00126820"/>
    <w:rsid w:val="00130B47"/>
    <w:rsid w:val="001E5A60"/>
    <w:rsid w:val="002111CF"/>
    <w:rsid w:val="00236A11"/>
    <w:rsid w:val="00266342"/>
    <w:rsid w:val="002700B9"/>
    <w:rsid w:val="00277F5D"/>
    <w:rsid w:val="0028533B"/>
    <w:rsid w:val="002C040C"/>
    <w:rsid w:val="00305155"/>
    <w:rsid w:val="0031045E"/>
    <w:rsid w:val="003650C5"/>
    <w:rsid w:val="0037058C"/>
    <w:rsid w:val="003D55A0"/>
    <w:rsid w:val="003E028D"/>
    <w:rsid w:val="003F2E6C"/>
    <w:rsid w:val="00406395"/>
    <w:rsid w:val="0042412A"/>
    <w:rsid w:val="004401B1"/>
    <w:rsid w:val="0046601B"/>
    <w:rsid w:val="004A40DB"/>
    <w:rsid w:val="004B2E85"/>
    <w:rsid w:val="004E4A86"/>
    <w:rsid w:val="00522B2C"/>
    <w:rsid w:val="0052591C"/>
    <w:rsid w:val="0054430B"/>
    <w:rsid w:val="005D2EFA"/>
    <w:rsid w:val="005F5E0F"/>
    <w:rsid w:val="00690A95"/>
    <w:rsid w:val="006B317B"/>
    <w:rsid w:val="006D31FE"/>
    <w:rsid w:val="007517EC"/>
    <w:rsid w:val="00785E8C"/>
    <w:rsid w:val="007A4F25"/>
    <w:rsid w:val="007A7D30"/>
    <w:rsid w:val="007D4C47"/>
    <w:rsid w:val="00801C5D"/>
    <w:rsid w:val="00804B1B"/>
    <w:rsid w:val="008367E6"/>
    <w:rsid w:val="0085624B"/>
    <w:rsid w:val="008825B4"/>
    <w:rsid w:val="0088385F"/>
    <w:rsid w:val="008B67BF"/>
    <w:rsid w:val="008C1F09"/>
    <w:rsid w:val="008E7160"/>
    <w:rsid w:val="008F3D87"/>
    <w:rsid w:val="008F64D9"/>
    <w:rsid w:val="00920F55"/>
    <w:rsid w:val="00956985"/>
    <w:rsid w:val="00980699"/>
    <w:rsid w:val="009A0B95"/>
    <w:rsid w:val="009A3213"/>
    <w:rsid w:val="009A65B1"/>
    <w:rsid w:val="00A010C7"/>
    <w:rsid w:val="00A0355A"/>
    <w:rsid w:val="00A05E1E"/>
    <w:rsid w:val="00A2178B"/>
    <w:rsid w:val="00A46263"/>
    <w:rsid w:val="00A53EBC"/>
    <w:rsid w:val="00A7149B"/>
    <w:rsid w:val="00A9247C"/>
    <w:rsid w:val="00AE7095"/>
    <w:rsid w:val="00B2364D"/>
    <w:rsid w:val="00B653E6"/>
    <w:rsid w:val="00B8048C"/>
    <w:rsid w:val="00BB38C7"/>
    <w:rsid w:val="00BB6DD4"/>
    <w:rsid w:val="00C06EE3"/>
    <w:rsid w:val="00C539E3"/>
    <w:rsid w:val="00C576FA"/>
    <w:rsid w:val="00C63AF4"/>
    <w:rsid w:val="00C702F4"/>
    <w:rsid w:val="00C7046F"/>
    <w:rsid w:val="00CA228A"/>
    <w:rsid w:val="00CB5755"/>
    <w:rsid w:val="00D00392"/>
    <w:rsid w:val="00D23BB4"/>
    <w:rsid w:val="00D32D2E"/>
    <w:rsid w:val="00D56472"/>
    <w:rsid w:val="00D56F38"/>
    <w:rsid w:val="00D61111"/>
    <w:rsid w:val="00D86422"/>
    <w:rsid w:val="00DD583A"/>
    <w:rsid w:val="00DE3F2F"/>
    <w:rsid w:val="00E05B8D"/>
    <w:rsid w:val="00E1727D"/>
    <w:rsid w:val="00E25C1E"/>
    <w:rsid w:val="00E41059"/>
    <w:rsid w:val="00E4506F"/>
    <w:rsid w:val="00E7631E"/>
    <w:rsid w:val="00E77651"/>
    <w:rsid w:val="00E8194D"/>
    <w:rsid w:val="00E908A0"/>
    <w:rsid w:val="00EA7DC2"/>
    <w:rsid w:val="00ED0347"/>
    <w:rsid w:val="00F274B8"/>
    <w:rsid w:val="00F40C11"/>
    <w:rsid w:val="00F72EF8"/>
    <w:rsid w:val="00F83870"/>
    <w:rsid w:val="00F9019B"/>
    <w:rsid w:val="00F904E9"/>
    <w:rsid w:val="00FA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406395"/>
    <w:rPr>
      <w:sz w:val="16"/>
      <w:szCs w:val="16"/>
    </w:rPr>
  </w:style>
  <w:style w:type="paragraph" w:styleId="CommentText">
    <w:name w:val="annotation text"/>
    <w:basedOn w:val="Normal"/>
    <w:link w:val="CommentTextChar"/>
    <w:uiPriority w:val="99"/>
    <w:semiHidden/>
    <w:unhideWhenUsed/>
    <w:rsid w:val="00406395"/>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406395"/>
    <w:rPr>
      <w:sz w:val="20"/>
      <w:szCs w:val="20"/>
    </w:rPr>
  </w:style>
  <w:style w:type="table" w:styleId="TableGrid">
    <w:name w:val="Table Grid"/>
    <w:basedOn w:val="TableNormal"/>
    <w:uiPriority w:val="39"/>
    <w:rsid w:val="00A05E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406395"/>
    <w:rPr>
      <w:sz w:val="16"/>
      <w:szCs w:val="16"/>
    </w:rPr>
  </w:style>
  <w:style w:type="paragraph" w:styleId="CommentText">
    <w:name w:val="annotation text"/>
    <w:basedOn w:val="Normal"/>
    <w:link w:val="CommentTextChar"/>
    <w:uiPriority w:val="99"/>
    <w:semiHidden/>
    <w:unhideWhenUsed/>
    <w:rsid w:val="00406395"/>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406395"/>
    <w:rPr>
      <w:sz w:val="20"/>
      <w:szCs w:val="20"/>
    </w:rPr>
  </w:style>
  <w:style w:type="table" w:styleId="TableGrid">
    <w:name w:val="Table Grid"/>
    <w:basedOn w:val="TableNormal"/>
    <w:uiPriority w:val="39"/>
    <w:rsid w:val="00A05E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7476">
      <w:bodyDiv w:val="1"/>
      <w:marLeft w:val="0"/>
      <w:marRight w:val="0"/>
      <w:marTop w:val="0"/>
      <w:marBottom w:val="0"/>
      <w:divBdr>
        <w:top w:val="none" w:sz="0" w:space="0" w:color="auto"/>
        <w:left w:val="none" w:sz="0" w:space="0" w:color="auto"/>
        <w:bottom w:val="none" w:sz="0" w:space="0" w:color="auto"/>
        <w:right w:val="none" w:sz="0" w:space="0" w:color="auto"/>
      </w:divBdr>
      <w:divsChild>
        <w:div w:id="194739206">
          <w:marLeft w:val="0"/>
          <w:marRight w:val="0"/>
          <w:marTop w:val="0"/>
          <w:marBottom w:val="0"/>
          <w:divBdr>
            <w:top w:val="none" w:sz="0" w:space="0" w:color="auto"/>
            <w:left w:val="none" w:sz="0" w:space="0" w:color="auto"/>
            <w:bottom w:val="none" w:sz="0" w:space="0" w:color="auto"/>
            <w:right w:val="none" w:sz="0" w:space="0" w:color="auto"/>
          </w:divBdr>
          <w:divsChild>
            <w:div w:id="2022966629">
              <w:marLeft w:val="-225"/>
              <w:marRight w:val="-225"/>
              <w:marTop w:val="0"/>
              <w:marBottom w:val="0"/>
              <w:divBdr>
                <w:top w:val="none" w:sz="0" w:space="0" w:color="auto"/>
                <w:left w:val="none" w:sz="0" w:space="0" w:color="auto"/>
                <w:bottom w:val="none" w:sz="0" w:space="0" w:color="auto"/>
                <w:right w:val="none" w:sz="0" w:space="0" w:color="auto"/>
              </w:divBdr>
              <w:divsChild>
                <w:div w:id="6578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232811797">
      <w:bodyDiv w:val="1"/>
      <w:marLeft w:val="0"/>
      <w:marRight w:val="0"/>
      <w:marTop w:val="0"/>
      <w:marBottom w:val="0"/>
      <w:divBdr>
        <w:top w:val="none" w:sz="0" w:space="0" w:color="auto"/>
        <w:left w:val="none" w:sz="0" w:space="0" w:color="auto"/>
        <w:bottom w:val="none" w:sz="0" w:space="0" w:color="auto"/>
        <w:right w:val="none" w:sz="0" w:space="0" w:color="auto"/>
      </w:divBdr>
      <w:divsChild>
        <w:div w:id="870873747">
          <w:marLeft w:val="0"/>
          <w:marRight w:val="0"/>
          <w:marTop w:val="0"/>
          <w:marBottom w:val="0"/>
          <w:divBdr>
            <w:top w:val="none" w:sz="0" w:space="0" w:color="auto"/>
            <w:left w:val="none" w:sz="0" w:space="0" w:color="auto"/>
            <w:bottom w:val="none" w:sz="0" w:space="0" w:color="auto"/>
            <w:right w:val="none" w:sz="0" w:space="0" w:color="auto"/>
          </w:divBdr>
        </w:div>
        <w:div w:id="45035469">
          <w:marLeft w:val="0"/>
          <w:marRight w:val="0"/>
          <w:marTop w:val="0"/>
          <w:marBottom w:val="0"/>
          <w:divBdr>
            <w:top w:val="none" w:sz="0" w:space="0" w:color="auto"/>
            <w:left w:val="none" w:sz="0" w:space="0" w:color="auto"/>
            <w:bottom w:val="none" w:sz="0" w:space="0" w:color="auto"/>
            <w:right w:val="none" w:sz="0" w:space="0" w:color="auto"/>
          </w:divBdr>
        </w:div>
        <w:div w:id="1684167499">
          <w:marLeft w:val="0"/>
          <w:marRight w:val="0"/>
          <w:marTop w:val="0"/>
          <w:marBottom w:val="0"/>
          <w:divBdr>
            <w:top w:val="none" w:sz="0" w:space="0" w:color="auto"/>
            <w:left w:val="none" w:sz="0" w:space="0" w:color="auto"/>
            <w:bottom w:val="none" w:sz="0" w:space="0" w:color="auto"/>
            <w:right w:val="none" w:sz="0" w:space="0" w:color="auto"/>
          </w:divBdr>
        </w:div>
        <w:div w:id="1858420456">
          <w:marLeft w:val="0"/>
          <w:marRight w:val="0"/>
          <w:marTop w:val="0"/>
          <w:marBottom w:val="0"/>
          <w:divBdr>
            <w:top w:val="none" w:sz="0" w:space="0" w:color="auto"/>
            <w:left w:val="none" w:sz="0" w:space="0" w:color="auto"/>
            <w:bottom w:val="none" w:sz="0" w:space="0" w:color="auto"/>
            <w:right w:val="none" w:sz="0" w:space="0" w:color="auto"/>
          </w:divBdr>
        </w:div>
        <w:div w:id="1842351433">
          <w:marLeft w:val="0"/>
          <w:marRight w:val="0"/>
          <w:marTop w:val="0"/>
          <w:marBottom w:val="0"/>
          <w:divBdr>
            <w:top w:val="none" w:sz="0" w:space="0" w:color="auto"/>
            <w:left w:val="none" w:sz="0" w:space="0" w:color="auto"/>
            <w:bottom w:val="none" w:sz="0" w:space="0" w:color="auto"/>
            <w:right w:val="none" w:sz="0" w:space="0" w:color="auto"/>
          </w:divBdr>
        </w:div>
        <w:div w:id="778570054">
          <w:marLeft w:val="0"/>
          <w:marRight w:val="0"/>
          <w:marTop w:val="0"/>
          <w:marBottom w:val="0"/>
          <w:divBdr>
            <w:top w:val="none" w:sz="0" w:space="0" w:color="auto"/>
            <w:left w:val="none" w:sz="0" w:space="0" w:color="auto"/>
            <w:bottom w:val="none" w:sz="0" w:space="0" w:color="auto"/>
            <w:right w:val="none" w:sz="0" w:space="0" w:color="auto"/>
          </w:divBdr>
        </w:div>
        <w:div w:id="996038334">
          <w:marLeft w:val="0"/>
          <w:marRight w:val="0"/>
          <w:marTop w:val="0"/>
          <w:marBottom w:val="0"/>
          <w:divBdr>
            <w:top w:val="none" w:sz="0" w:space="0" w:color="auto"/>
            <w:left w:val="none" w:sz="0" w:space="0" w:color="auto"/>
            <w:bottom w:val="none" w:sz="0" w:space="0" w:color="auto"/>
            <w:right w:val="none" w:sz="0" w:space="0" w:color="auto"/>
          </w:divBdr>
        </w:div>
      </w:divsChild>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066C-4A68-4E4D-8A99-ECF42189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28</cp:revision>
  <cp:lastPrinted>2017-04-27T09:10:00Z</cp:lastPrinted>
  <dcterms:created xsi:type="dcterms:W3CDTF">2016-02-23T12:06:00Z</dcterms:created>
  <dcterms:modified xsi:type="dcterms:W3CDTF">2018-02-09T10:09:00Z</dcterms:modified>
</cp:coreProperties>
</file>