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15" w:rsidRPr="00FA5B6C" w:rsidRDefault="00526615" w:rsidP="00526615">
      <w:pPr>
        <w:jc w:val="center"/>
        <w:rPr>
          <w:rFonts w:ascii="Arial" w:hAnsi="Arial" w:cs="Arial"/>
          <w:b/>
          <w:sz w:val="20"/>
        </w:rPr>
      </w:pPr>
      <w:r>
        <w:rPr>
          <w:rFonts w:ascii="Arial" w:hAnsi="Arial" w:cs="Arial"/>
          <w:b/>
          <w:sz w:val="20"/>
        </w:rPr>
        <w:t>Riversdale</w:t>
      </w:r>
      <w:r w:rsidRPr="00FA5B6C">
        <w:rPr>
          <w:rFonts w:ascii="Arial" w:hAnsi="Arial" w:cs="Arial"/>
          <w:b/>
          <w:sz w:val="20"/>
        </w:rPr>
        <w:t xml:space="preserve"> PRIMARY SCHOOL</w:t>
      </w:r>
    </w:p>
    <w:p w:rsidR="00526615" w:rsidRPr="00FA5B6C" w:rsidRDefault="00526615" w:rsidP="00526615">
      <w:pPr>
        <w:jc w:val="center"/>
        <w:rPr>
          <w:rFonts w:ascii="Arial" w:hAnsi="Arial" w:cs="Arial"/>
          <w:sz w:val="20"/>
        </w:rPr>
      </w:pPr>
    </w:p>
    <w:p w:rsidR="00526615" w:rsidRPr="00FA5B6C" w:rsidRDefault="00526615" w:rsidP="00526615">
      <w:pPr>
        <w:jc w:val="center"/>
        <w:rPr>
          <w:rFonts w:ascii="Arial" w:hAnsi="Arial" w:cs="Arial"/>
          <w:sz w:val="20"/>
        </w:rPr>
      </w:pPr>
    </w:p>
    <w:p w:rsidR="00526615" w:rsidRPr="00FA5B6C" w:rsidRDefault="00526615" w:rsidP="00526615">
      <w:pPr>
        <w:jc w:val="center"/>
        <w:rPr>
          <w:rFonts w:ascii="Arial" w:hAnsi="Arial" w:cs="Arial"/>
          <w:b/>
          <w:sz w:val="20"/>
        </w:rPr>
      </w:pPr>
      <w:r>
        <w:rPr>
          <w:rFonts w:ascii="Arial" w:hAnsi="Arial" w:cs="Arial"/>
          <w:b/>
          <w:sz w:val="20"/>
        </w:rPr>
        <w:t xml:space="preserve"> Headteacher: Amy Roberts</w:t>
      </w:r>
    </w:p>
    <w:p w:rsidR="00526615" w:rsidRPr="00FA5B6C" w:rsidRDefault="00526615" w:rsidP="00526615">
      <w:pPr>
        <w:jc w:val="center"/>
        <w:rPr>
          <w:rFonts w:ascii="Arial" w:hAnsi="Arial" w:cs="Arial"/>
          <w:b/>
          <w:sz w:val="20"/>
        </w:rPr>
      </w:pPr>
    </w:p>
    <w:p w:rsidR="00526615" w:rsidRPr="00FA5B6C" w:rsidRDefault="00526615" w:rsidP="00526615">
      <w:pPr>
        <w:jc w:val="center"/>
        <w:rPr>
          <w:rFonts w:ascii="Arial" w:hAnsi="Arial" w:cs="Arial"/>
          <w:sz w:val="20"/>
        </w:rPr>
      </w:pPr>
    </w:p>
    <w:p w:rsidR="00526615" w:rsidRDefault="00526615" w:rsidP="00526615">
      <w:pPr>
        <w:jc w:val="center"/>
        <w:rPr>
          <w:rFonts w:ascii="Arial" w:hAnsi="Arial" w:cs="Arial"/>
          <w:b/>
          <w:sz w:val="20"/>
          <w:u w:val="single"/>
        </w:rPr>
      </w:pPr>
      <w:r w:rsidRPr="00FA5B6C">
        <w:rPr>
          <w:rFonts w:ascii="Arial" w:hAnsi="Arial" w:cs="Arial"/>
          <w:b/>
          <w:sz w:val="20"/>
          <w:u w:val="single"/>
        </w:rPr>
        <w:t xml:space="preserve">Job Description ~ Teacher </w:t>
      </w:r>
      <w:r>
        <w:rPr>
          <w:rFonts w:ascii="Arial" w:hAnsi="Arial" w:cs="Arial"/>
          <w:b/>
          <w:sz w:val="20"/>
          <w:u w:val="single"/>
        </w:rPr>
        <w:t>~</w:t>
      </w:r>
      <w:r w:rsidRPr="00FA5B6C">
        <w:rPr>
          <w:rFonts w:ascii="Arial" w:hAnsi="Arial" w:cs="Arial"/>
          <w:b/>
          <w:sz w:val="20"/>
          <w:u w:val="single"/>
        </w:rPr>
        <w:t xml:space="preserve"> </w:t>
      </w:r>
      <w:r w:rsidR="00D0377A">
        <w:rPr>
          <w:rFonts w:ascii="Arial" w:hAnsi="Arial" w:cs="Arial"/>
          <w:b/>
          <w:sz w:val="20"/>
          <w:u w:val="single"/>
        </w:rPr>
        <w:t>KS2 SCAT teacher~ (0.6</w:t>
      </w:r>
      <w:r>
        <w:rPr>
          <w:rFonts w:ascii="Arial" w:hAnsi="Arial" w:cs="Arial"/>
          <w:b/>
          <w:sz w:val="20"/>
          <w:u w:val="single"/>
        </w:rPr>
        <w:t>)</w:t>
      </w:r>
      <w:r w:rsidRPr="00FA5B6C">
        <w:rPr>
          <w:rFonts w:ascii="Arial" w:hAnsi="Arial" w:cs="Arial"/>
          <w:b/>
          <w:sz w:val="20"/>
          <w:u w:val="single"/>
        </w:rPr>
        <w:t xml:space="preserve"> </w:t>
      </w:r>
    </w:p>
    <w:p w:rsidR="00526615" w:rsidRPr="00FA5B6C" w:rsidRDefault="00526615" w:rsidP="00526615">
      <w:pPr>
        <w:jc w:val="center"/>
        <w:rPr>
          <w:rFonts w:ascii="Arial" w:hAnsi="Arial" w:cs="Arial"/>
          <w:b/>
          <w:sz w:val="20"/>
          <w:u w:val="single"/>
        </w:rPr>
      </w:pPr>
      <w:r>
        <w:rPr>
          <w:rFonts w:ascii="Arial" w:hAnsi="Arial" w:cs="Arial"/>
          <w:b/>
          <w:sz w:val="20"/>
          <w:u w:val="single"/>
        </w:rPr>
        <w:t>S.C.A.T =Supporting children and teachers</w:t>
      </w:r>
    </w:p>
    <w:p w:rsidR="00526615" w:rsidRPr="00FA5B6C" w:rsidRDefault="00526615" w:rsidP="00526615">
      <w:pPr>
        <w:jc w:val="center"/>
        <w:rPr>
          <w:rFonts w:ascii="Arial" w:hAnsi="Arial" w:cs="Arial"/>
          <w:sz w:val="20"/>
        </w:rPr>
      </w:pPr>
    </w:p>
    <w:p w:rsidR="00526615" w:rsidRPr="00FA5B6C" w:rsidRDefault="00526615" w:rsidP="00526615">
      <w:pPr>
        <w:jc w:val="center"/>
        <w:rPr>
          <w:rFonts w:ascii="Arial" w:hAnsi="Arial" w:cs="Arial"/>
          <w:b/>
          <w:sz w:val="20"/>
        </w:rPr>
      </w:pPr>
    </w:p>
    <w:p w:rsidR="00526615" w:rsidRPr="00FA5B6C" w:rsidRDefault="00526615" w:rsidP="00526615">
      <w:pPr>
        <w:pStyle w:val="BodyText"/>
        <w:ind w:left="2160" w:hanging="2160"/>
        <w:jc w:val="both"/>
        <w:rPr>
          <w:rFonts w:ascii="Arial" w:hAnsi="Arial" w:cs="Arial"/>
          <w:b w:val="0"/>
          <w:sz w:val="20"/>
          <w:u w:val="none"/>
        </w:rPr>
      </w:pPr>
    </w:p>
    <w:p w:rsidR="00526615" w:rsidRPr="00FA5B6C" w:rsidRDefault="00526615" w:rsidP="00526615">
      <w:pPr>
        <w:pStyle w:val="BodyText"/>
        <w:ind w:left="2160" w:hanging="2160"/>
        <w:jc w:val="both"/>
        <w:rPr>
          <w:rFonts w:ascii="Arial" w:hAnsi="Arial" w:cs="Arial"/>
          <w:b w:val="0"/>
          <w:sz w:val="20"/>
          <w:u w:val="none"/>
        </w:rPr>
      </w:pPr>
      <w:r w:rsidRPr="00FA5B6C">
        <w:rPr>
          <w:rFonts w:ascii="Arial" w:hAnsi="Arial" w:cs="Arial"/>
          <w:b w:val="0"/>
          <w:sz w:val="20"/>
        </w:rPr>
        <w:t>PURPOSE OF THE JOB</w:t>
      </w:r>
      <w:r w:rsidRPr="00FA5B6C">
        <w:rPr>
          <w:rFonts w:ascii="Arial" w:hAnsi="Arial" w:cs="Arial"/>
          <w:b w:val="0"/>
          <w:sz w:val="20"/>
          <w:u w:val="none"/>
        </w:rPr>
        <w:t>:</w:t>
      </w:r>
    </w:p>
    <w:p w:rsidR="00526615" w:rsidRPr="00FA5B6C" w:rsidRDefault="00526615" w:rsidP="00526615">
      <w:pPr>
        <w:pStyle w:val="BodyText"/>
        <w:ind w:left="2160" w:hanging="2160"/>
        <w:jc w:val="both"/>
        <w:rPr>
          <w:rFonts w:ascii="Arial" w:hAnsi="Arial" w:cs="Arial"/>
          <w:b w:val="0"/>
          <w:sz w:val="20"/>
          <w:u w:val="none"/>
        </w:rPr>
      </w:pPr>
    </w:p>
    <w:p w:rsidR="0016600E" w:rsidRPr="0016600E" w:rsidRDefault="0016600E" w:rsidP="0016600E">
      <w:pPr>
        <w:pStyle w:val="BodyText"/>
        <w:jc w:val="both"/>
        <w:rPr>
          <w:rFonts w:ascii="Arial" w:hAnsi="Arial" w:cs="Arial"/>
          <w:b w:val="0"/>
          <w:sz w:val="20"/>
          <w:u w:val="none"/>
        </w:rPr>
      </w:pPr>
      <w:r w:rsidRPr="0016600E">
        <w:rPr>
          <w:rFonts w:ascii="Arial" w:hAnsi="Arial" w:cs="Arial"/>
          <w:b w:val="0"/>
          <w:sz w:val="20"/>
          <w:u w:val="none"/>
        </w:rPr>
        <w:t xml:space="preserve">The duties outlined in this job description are in addition to those covered by the latest School Teachers' Pay and Conditions Document and the National Standards for Teachers which should be read in conjunction with this document. </w:t>
      </w:r>
    </w:p>
    <w:p w:rsidR="00526615" w:rsidRPr="00FA5B6C" w:rsidRDefault="00526615" w:rsidP="00526615">
      <w:pPr>
        <w:pStyle w:val="BodyText"/>
        <w:ind w:left="2160" w:hanging="2160"/>
        <w:jc w:val="both"/>
        <w:rPr>
          <w:rFonts w:ascii="Arial" w:hAnsi="Arial" w:cs="Arial"/>
          <w:b w:val="0"/>
          <w:sz w:val="20"/>
          <w:u w:val="none"/>
        </w:rPr>
      </w:pPr>
    </w:p>
    <w:p w:rsidR="00526615" w:rsidRPr="00FA5B6C" w:rsidRDefault="00526615" w:rsidP="00526615">
      <w:pPr>
        <w:pStyle w:val="BodyText"/>
        <w:ind w:left="2160" w:hanging="2160"/>
        <w:jc w:val="both"/>
        <w:rPr>
          <w:rFonts w:ascii="Arial" w:hAnsi="Arial" w:cs="Arial"/>
          <w:b w:val="0"/>
          <w:sz w:val="20"/>
          <w:u w:val="none"/>
        </w:rPr>
      </w:pPr>
      <w:r w:rsidRPr="00FA5B6C">
        <w:rPr>
          <w:rFonts w:ascii="Arial" w:hAnsi="Arial" w:cs="Arial"/>
          <w:b w:val="0"/>
          <w:sz w:val="20"/>
        </w:rPr>
        <w:t>MAIN ACTIVITIES &amp; RESPONSIBILITIES</w:t>
      </w:r>
      <w:r w:rsidRPr="00FA5B6C">
        <w:rPr>
          <w:rFonts w:ascii="Arial" w:hAnsi="Arial" w:cs="Arial"/>
          <w:b w:val="0"/>
          <w:sz w:val="20"/>
          <w:u w:val="none"/>
        </w:rPr>
        <w:t>:</w:t>
      </w:r>
    </w:p>
    <w:p w:rsidR="00526615" w:rsidRPr="00FA5B6C" w:rsidRDefault="00526615" w:rsidP="00526615">
      <w:pPr>
        <w:pStyle w:val="BodyText"/>
        <w:ind w:left="2160" w:hanging="2160"/>
        <w:jc w:val="both"/>
        <w:rPr>
          <w:rFonts w:ascii="Arial" w:hAnsi="Arial" w:cs="Arial"/>
          <w:b w:val="0"/>
          <w:sz w:val="20"/>
        </w:rPr>
      </w:pPr>
    </w:p>
    <w:p w:rsidR="00526615" w:rsidRPr="00FA5B6C" w:rsidRDefault="00526615" w:rsidP="00526615">
      <w:pPr>
        <w:pStyle w:val="BodyText"/>
        <w:jc w:val="both"/>
        <w:rPr>
          <w:rFonts w:ascii="Arial" w:hAnsi="Arial" w:cs="Arial"/>
          <w:b w:val="0"/>
          <w:sz w:val="20"/>
          <w:u w:val="none"/>
        </w:rPr>
      </w:pPr>
      <w:r w:rsidRPr="00FA5B6C">
        <w:rPr>
          <w:rFonts w:ascii="Arial" w:hAnsi="Arial" w:cs="Arial"/>
          <w:b w:val="0"/>
          <w:sz w:val="20"/>
          <w:u w:val="none"/>
        </w:rPr>
        <w:t>To carry out the professional duties of a Teacher:</w:t>
      </w:r>
    </w:p>
    <w:p w:rsidR="00526615" w:rsidRPr="00FA5B6C" w:rsidRDefault="00526615" w:rsidP="00526615">
      <w:pPr>
        <w:pStyle w:val="BodyText"/>
        <w:tabs>
          <w:tab w:val="left" w:pos="567"/>
        </w:tabs>
        <w:ind w:left="567" w:hanging="567"/>
        <w:jc w:val="both"/>
        <w:rPr>
          <w:rFonts w:ascii="Arial" w:hAnsi="Arial" w:cs="Arial"/>
          <w:b w:val="0"/>
          <w:sz w:val="20"/>
          <w:u w:val="none"/>
        </w:rPr>
      </w:pPr>
    </w:p>
    <w:p w:rsidR="00526615" w:rsidRPr="00FA5B6C" w:rsidRDefault="00526615" w:rsidP="00526615">
      <w:pPr>
        <w:pStyle w:val="BodyText"/>
        <w:numPr>
          <w:ilvl w:val="0"/>
          <w:numId w:val="1"/>
        </w:numPr>
        <w:jc w:val="both"/>
        <w:rPr>
          <w:rFonts w:ascii="Arial" w:hAnsi="Arial" w:cs="Arial"/>
          <w:b w:val="0"/>
          <w:sz w:val="20"/>
          <w:u w:val="none"/>
        </w:rPr>
      </w:pPr>
      <w:r w:rsidRPr="00FA5B6C">
        <w:rPr>
          <w:rFonts w:ascii="Arial" w:hAnsi="Arial" w:cs="Arial"/>
          <w:b w:val="0"/>
          <w:sz w:val="20"/>
          <w:u w:val="none"/>
        </w:rPr>
        <w:t>The co-operative planning and preparation of programmes of work that reflect a</w:t>
      </w:r>
      <w:r>
        <w:rPr>
          <w:rFonts w:ascii="Arial" w:hAnsi="Arial" w:cs="Arial"/>
          <w:b w:val="0"/>
          <w:sz w:val="20"/>
          <w:u w:val="none"/>
        </w:rPr>
        <w:t xml:space="preserve">ccepted good practice in </w:t>
      </w:r>
      <w:r w:rsidRPr="00FA5B6C">
        <w:rPr>
          <w:rFonts w:ascii="Arial" w:hAnsi="Arial" w:cs="Arial"/>
          <w:b w:val="0"/>
          <w:sz w:val="20"/>
          <w:u w:val="none"/>
        </w:rPr>
        <w:t xml:space="preserve"> Education</w:t>
      </w:r>
      <w:r>
        <w:rPr>
          <w:rFonts w:ascii="Arial" w:hAnsi="Arial" w:cs="Arial"/>
          <w:b w:val="0"/>
          <w:sz w:val="20"/>
          <w:u w:val="none"/>
        </w:rPr>
        <w:t xml:space="preserve"> </w:t>
      </w:r>
      <w:r w:rsidRPr="00FA5B6C">
        <w:rPr>
          <w:rFonts w:ascii="Arial" w:hAnsi="Arial" w:cs="Arial"/>
          <w:b w:val="0"/>
          <w:sz w:val="20"/>
          <w:u w:val="none"/>
        </w:rPr>
        <w:t xml:space="preserve">.  </w:t>
      </w:r>
    </w:p>
    <w:p w:rsidR="00526615" w:rsidRPr="00FA5B6C" w:rsidRDefault="00526615" w:rsidP="00526615">
      <w:pPr>
        <w:pStyle w:val="BodyText"/>
        <w:jc w:val="both"/>
        <w:rPr>
          <w:rFonts w:ascii="Arial" w:hAnsi="Arial" w:cs="Arial"/>
          <w:b w:val="0"/>
          <w:sz w:val="20"/>
          <w:u w:val="none"/>
        </w:rPr>
      </w:pPr>
    </w:p>
    <w:p w:rsidR="00526615" w:rsidRPr="00FA5B6C" w:rsidRDefault="00526615" w:rsidP="00526615">
      <w:pPr>
        <w:pStyle w:val="BodyText"/>
        <w:numPr>
          <w:ilvl w:val="0"/>
          <w:numId w:val="1"/>
        </w:numPr>
        <w:jc w:val="both"/>
        <w:rPr>
          <w:rFonts w:ascii="Arial" w:hAnsi="Arial" w:cs="Arial"/>
          <w:b w:val="0"/>
          <w:sz w:val="20"/>
          <w:u w:val="none"/>
        </w:rPr>
      </w:pPr>
      <w:r w:rsidRPr="00FA5B6C">
        <w:rPr>
          <w:rFonts w:ascii="Arial" w:hAnsi="Arial" w:cs="Arial"/>
          <w:b w:val="0"/>
          <w:sz w:val="20"/>
          <w:u w:val="none"/>
        </w:rPr>
        <w:t>Assessing, recording and reporting on pupil’s academic progress and social development.</w:t>
      </w:r>
    </w:p>
    <w:p w:rsidR="00526615" w:rsidRPr="00FA5B6C" w:rsidRDefault="00526615" w:rsidP="00526615">
      <w:pPr>
        <w:pStyle w:val="BodyText"/>
        <w:jc w:val="both"/>
        <w:rPr>
          <w:rFonts w:ascii="Arial" w:hAnsi="Arial" w:cs="Arial"/>
          <w:b w:val="0"/>
          <w:sz w:val="20"/>
          <w:u w:val="none"/>
        </w:rPr>
      </w:pPr>
    </w:p>
    <w:p w:rsidR="00526615" w:rsidRPr="00FA5B6C" w:rsidRDefault="00526615" w:rsidP="00526615">
      <w:pPr>
        <w:pStyle w:val="BodyText"/>
        <w:numPr>
          <w:ilvl w:val="0"/>
          <w:numId w:val="1"/>
        </w:numPr>
        <w:tabs>
          <w:tab w:val="left" w:pos="1666"/>
        </w:tabs>
        <w:jc w:val="both"/>
        <w:rPr>
          <w:rFonts w:ascii="Arial" w:hAnsi="Arial" w:cs="Arial"/>
          <w:b w:val="0"/>
          <w:sz w:val="20"/>
          <w:u w:val="none"/>
        </w:rPr>
      </w:pPr>
      <w:r w:rsidRPr="00FA5B6C">
        <w:rPr>
          <w:rFonts w:ascii="Arial" w:hAnsi="Arial" w:cs="Arial"/>
          <w:b w:val="0"/>
          <w:sz w:val="20"/>
          <w:u w:val="none"/>
        </w:rPr>
        <w:t xml:space="preserve">Communicating </w:t>
      </w:r>
      <w:r>
        <w:rPr>
          <w:rFonts w:ascii="Arial" w:hAnsi="Arial" w:cs="Arial"/>
          <w:b w:val="0"/>
          <w:sz w:val="20"/>
          <w:u w:val="none"/>
        </w:rPr>
        <w:t>and consulting with colleagues .</w:t>
      </w:r>
    </w:p>
    <w:p w:rsidR="00526615" w:rsidRPr="00FA5B6C" w:rsidRDefault="00526615" w:rsidP="00526615">
      <w:pPr>
        <w:pStyle w:val="BodyText"/>
        <w:jc w:val="both"/>
        <w:rPr>
          <w:rFonts w:ascii="Arial" w:hAnsi="Arial" w:cs="Arial"/>
          <w:b w:val="0"/>
          <w:sz w:val="20"/>
          <w:u w:val="none"/>
        </w:rPr>
      </w:pPr>
    </w:p>
    <w:p w:rsidR="00526615" w:rsidRPr="00FA5B6C" w:rsidRDefault="00526615" w:rsidP="00526615">
      <w:pPr>
        <w:pStyle w:val="BodyText"/>
        <w:numPr>
          <w:ilvl w:val="0"/>
          <w:numId w:val="1"/>
        </w:numPr>
        <w:jc w:val="both"/>
        <w:rPr>
          <w:rFonts w:ascii="Arial" w:hAnsi="Arial" w:cs="Arial"/>
          <w:b w:val="0"/>
          <w:sz w:val="20"/>
          <w:u w:val="none"/>
        </w:rPr>
      </w:pPr>
      <w:r w:rsidRPr="00FA5B6C">
        <w:rPr>
          <w:rFonts w:ascii="Arial" w:hAnsi="Arial" w:cs="Arial"/>
          <w:b w:val="0"/>
          <w:sz w:val="20"/>
          <w:u w:val="none"/>
        </w:rPr>
        <w:t>To give a high priority to establishing and maintaining good relationships with parents and to communicate with them information about individual children’s progress and response in school</w:t>
      </w:r>
    </w:p>
    <w:p w:rsidR="00526615" w:rsidRPr="00FA5B6C" w:rsidRDefault="00526615" w:rsidP="00526615">
      <w:pPr>
        <w:pStyle w:val="BodyText"/>
        <w:jc w:val="both"/>
        <w:rPr>
          <w:rFonts w:ascii="Arial" w:hAnsi="Arial" w:cs="Arial"/>
          <w:b w:val="0"/>
          <w:sz w:val="20"/>
          <w:u w:val="none"/>
        </w:rPr>
      </w:pPr>
    </w:p>
    <w:p w:rsidR="00526615" w:rsidRPr="00FA5B6C" w:rsidRDefault="00526615" w:rsidP="00526615">
      <w:pPr>
        <w:pStyle w:val="BodyText"/>
        <w:numPr>
          <w:ilvl w:val="0"/>
          <w:numId w:val="1"/>
        </w:numPr>
        <w:jc w:val="both"/>
        <w:rPr>
          <w:rFonts w:ascii="Arial" w:hAnsi="Arial" w:cs="Arial"/>
          <w:b w:val="0"/>
          <w:sz w:val="20"/>
          <w:u w:val="none"/>
        </w:rPr>
      </w:pPr>
      <w:r w:rsidRPr="00FA5B6C">
        <w:rPr>
          <w:rFonts w:ascii="Arial" w:hAnsi="Arial" w:cs="Arial"/>
          <w:b w:val="0"/>
          <w:sz w:val="20"/>
          <w:u w:val="none"/>
        </w:rPr>
        <w:t>Contributing to the maintenance of high standards of both work and behaviour, within one’s own classroom and around the school.</w:t>
      </w:r>
    </w:p>
    <w:p w:rsidR="00526615" w:rsidRPr="00FA5B6C" w:rsidRDefault="00526615" w:rsidP="00526615">
      <w:pPr>
        <w:pStyle w:val="BodyText"/>
        <w:jc w:val="both"/>
        <w:rPr>
          <w:rFonts w:ascii="Arial" w:hAnsi="Arial" w:cs="Arial"/>
          <w:b w:val="0"/>
          <w:sz w:val="20"/>
          <w:u w:val="none"/>
        </w:rPr>
      </w:pPr>
    </w:p>
    <w:p w:rsidR="00526615" w:rsidRPr="007104FC" w:rsidRDefault="00526615" w:rsidP="00526615">
      <w:pPr>
        <w:pStyle w:val="BodyText"/>
        <w:numPr>
          <w:ilvl w:val="0"/>
          <w:numId w:val="1"/>
        </w:numPr>
        <w:jc w:val="both"/>
        <w:rPr>
          <w:rFonts w:ascii="Arial" w:hAnsi="Arial" w:cs="Arial"/>
          <w:b w:val="0"/>
          <w:sz w:val="20"/>
          <w:u w:val="none"/>
        </w:rPr>
      </w:pPr>
      <w:r w:rsidRPr="00FA5B6C">
        <w:rPr>
          <w:rFonts w:ascii="Arial" w:hAnsi="Arial" w:cs="Arial"/>
          <w:b w:val="0"/>
          <w:sz w:val="20"/>
          <w:u w:val="none"/>
        </w:rPr>
        <w:t>Taking part in discussions related to curriculum, sch</w:t>
      </w:r>
      <w:r>
        <w:rPr>
          <w:rFonts w:ascii="Arial" w:hAnsi="Arial" w:cs="Arial"/>
          <w:b w:val="0"/>
          <w:sz w:val="20"/>
          <w:u w:val="none"/>
        </w:rPr>
        <w:t>ool development and organisation</w:t>
      </w:r>
    </w:p>
    <w:p w:rsidR="00526615" w:rsidRPr="00FA5B6C" w:rsidRDefault="00526615" w:rsidP="00526615">
      <w:pPr>
        <w:pStyle w:val="BodyText"/>
        <w:jc w:val="both"/>
        <w:rPr>
          <w:rFonts w:ascii="Arial" w:hAnsi="Arial" w:cs="Arial"/>
          <w:b w:val="0"/>
          <w:sz w:val="20"/>
          <w:u w:val="none"/>
        </w:rPr>
      </w:pPr>
    </w:p>
    <w:p w:rsidR="00526615" w:rsidRPr="00FA5B6C" w:rsidRDefault="00526615" w:rsidP="00526615">
      <w:pPr>
        <w:pStyle w:val="BodyText"/>
        <w:numPr>
          <w:ilvl w:val="0"/>
          <w:numId w:val="1"/>
        </w:numPr>
        <w:jc w:val="both"/>
        <w:rPr>
          <w:rFonts w:ascii="Arial" w:hAnsi="Arial" w:cs="Arial"/>
          <w:b w:val="0"/>
          <w:sz w:val="20"/>
          <w:u w:val="none"/>
        </w:rPr>
      </w:pPr>
      <w:r w:rsidRPr="00FA5B6C">
        <w:rPr>
          <w:rFonts w:ascii="Arial" w:hAnsi="Arial" w:cs="Arial"/>
          <w:b w:val="0"/>
          <w:sz w:val="20"/>
          <w:u w:val="none"/>
        </w:rPr>
        <w:t>Taking part in any arrangements for teacher appraisal for reviewing one’s own professional development.</w:t>
      </w:r>
    </w:p>
    <w:p w:rsidR="00526615" w:rsidRPr="00FA5B6C" w:rsidRDefault="00526615" w:rsidP="00526615">
      <w:pPr>
        <w:pStyle w:val="BodyText"/>
        <w:jc w:val="both"/>
        <w:rPr>
          <w:rFonts w:ascii="Arial" w:hAnsi="Arial" w:cs="Arial"/>
          <w:b w:val="0"/>
          <w:sz w:val="20"/>
          <w:u w:val="none"/>
        </w:rPr>
      </w:pPr>
    </w:p>
    <w:p w:rsidR="00526615" w:rsidRPr="00FA5B6C" w:rsidRDefault="00526615" w:rsidP="00526615">
      <w:pPr>
        <w:pStyle w:val="BodyText"/>
        <w:numPr>
          <w:ilvl w:val="0"/>
          <w:numId w:val="1"/>
        </w:numPr>
        <w:jc w:val="both"/>
        <w:rPr>
          <w:rFonts w:ascii="Arial" w:hAnsi="Arial" w:cs="Arial"/>
          <w:b w:val="0"/>
          <w:sz w:val="20"/>
          <w:u w:val="none"/>
        </w:rPr>
      </w:pPr>
      <w:r w:rsidRPr="00FA5B6C">
        <w:rPr>
          <w:rFonts w:ascii="Arial" w:hAnsi="Arial" w:cs="Arial"/>
          <w:b w:val="0"/>
          <w:sz w:val="20"/>
          <w:u w:val="none"/>
        </w:rPr>
        <w:t>To assist the Headteacher and Subject Leaders in the implementation of school policies discussed and agreed annually and formally documented in the School</w:t>
      </w:r>
      <w:r>
        <w:rPr>
          <w:rFonts w:ascii="Arial" w:hAnsi="Arial" w:cs="Arial"/>
          <w:b w:val="0"/>
          <w:sz w:val="20"/>
          <w:u w:val="none"/>
        </w:rPr>
        <w:t xml:space="preserve"> Improvement </w:t>
      </w:r>
      <w:r w:rsidRPr="00FA5B6C">
        <w:rPr>
          <w:rFonts w:ascii="Arial" w:hAnsi="Arial" w:cs="Arial"/>
          <w:b w:val="0"/>
          <w:sz w:val="20"/>
          <w:u w:val="none"/>
        </w:rPr>
        <w:t xml:space="preserve">Plan. </w:t>
      </w:r>
    </w:p>
    <w:p w:rsidR="00526615" w:rsidRPr="00FA5B6C" w:rsidRDefault="00526615" w:rsidP="00526615">
      <w:pPr>
        <w:pStyle w:val="BodyText"/>
        <w:jc w:val="both"/>
        <w:rPr>
          <w:rFonts w:ascii="Arial" w:hAnsi="Arial" w:cs="Arial"/>
          <w:b w:val="0"/>
          <w:sz w:val="20"/>
          <w:u w:val="none"/>
        </w:rPr>
      </w:pPr>
    </w:p>
    <w:p w:rsidR="00526615" w:rsidRPr="00FA5B6C" w:rsidRDefault="00526615" w:rsidP="00526615">
      <w:pPr>
        <w:pStyle w:val="BodyText"/>
        <w:numPr>
          <w:ilvl w:val="0"/>
          <w:numId w:val="1"/>
        </w:numPr>
        <w:jc w:val="both"/>
        <w:rPr>
          <w:rFonts w:ascii="Arial" w:hAnsi="Arial" w:cs="Arial"/>
          <w:b w:val="0"/>
          <w:sz w:val="20"/>
          <w:u w:val="none"/>
        </w:rPr>
      </w:pPr>
      <w:r w:rsidRPr="00FA5B6C">
        <w:rPr>
          <w:rFonts w:ascii="Arial" w:hAnsi="Arial" w:cs="Arial"/>
          <w:b w:val="0"/>
          <w:sz w:val="20"/>
          <w:u w:val="none"/>
        </w:rPr>
        <w:t>To be aware of and implement our Diversity and Equalities</w:t>
      </w:r>
      <w:r>
        <w:rPr>
          <w:rFonts w:ascii="Arial" w:hAnsi="Arial" w:cs="Arial"/>
          <w:b w:val="0"/>
          <w:sz w:val="20"/>
          <w:u w:val="none"/>
        </w:rPr>
        <w:t xml:space="preserve"> Policy</w:t>
      </w:r>
      <w:r w:rsidRPr="00FA5B6C">
        <w:rPr>
          <w:rFonts w:ascii="Arial" w:hAnsi="Arial" w:cs="Arial"/>
          <w:b w:val="0"/>
          <w:sz w:val="20"/>
          <w:u w:val="none"/>
        </w:rPr>
        <w:t xml:space="preserve">.  </w:t>
      </w:r>
    </w:p>
    <w:p w:rsidR="00526615" w:rsidRPr="00FA5B6C" w:rsidRDefault="00526615" w:rsidP="00526615">
      <w:pPr>
        <w:pStyle w:val="BodyText"/>
        <w:jc w:val="both"/>
        <w:rPr>
          <w:rFonts w:ascii="Arial" w:hAnsi="Arial" w:cs="Arial"/>
          <w:b w:val="0"/>
          <w:sz w:val="20"/>
          <w:u w:val="none"/>
        </w:rPr>
      </w:pPr>
    </w:p>
    <w:p w:rsidR="0016600E" w:rsidRPr="0016600E" w:rsidRDefault="0016600E" w:rsidP="0016600E">
      <w:pPr>
        <w:pStyle w:val="BodyText"/>
        <w:numPr>
          <w:ilvl w:val="0"/>
          <w:numId w:val="1"/>
        </w:numPr>
        <w:ind w:left="714" w:hanging="357"/>
        <w:jc w:val="left"/>
        <w:rPr>
          <w:rFonts w:ascii="Arial" w:hAnsi="Arial" w:cs="Arial"/>
          <w:b w:val="0"/>
          <w:sz w:val="20"/>
          <w:u w:val="none"/>
        </w:rPr>
      </w:pPr>
      <w:r w:rsidRPr="0016600E">
        <w:rPr>
          <w:rFonts w:ascii="Arial" w:hAnsi="Arial" w:cs="Arial"/>
          <w:b w:val="0"/>
          <w:sz w:val="20"/>
          <w:u w:val="none"/>
        </w:rPr>
        <w:t xml:space="preserve">The post holder will share the school’s commitment to safeguard, and promote the welfare of, the children in our care. </w:t>
      </w:r>
      <w:r>
        <w:rPr>
          <w:rFonts w:ascii="Arial" w:hAnsi="Arial" w:cs="Arial"/>
          <w:b w:val="0"/>
          <w:sz w:val="20"/>
          <w:u w:val="none"/>
        </w:rPr>
        <w:br/>
      </w:r>
    </w:p>
    <w:p w:rsidR="0016600E" w:rsidRPr="0016600E" w:rsidRDefault="0016600E" w:rsidP="0016600E">
      <w:pPr>
        <w:pStyle w:val="BodyText"/>
        <w:numPr>
          <w:ilvl w:val="0"/>
          <w:numId w:val="1"/>
        </w:numPr>
        <w:ind w:left="714" w:hanging="357"/>
        <w:jc w:val="left"/>
        <w:rPr>
          <w:rFonts w:ascii="Arial" w:hAnsi="Arial" w:cs="Arial"/>
          <w:b w:val="0"/>
          <w:sz w:val="20"/>
          <w:u w:val="none"/>
        </w:rPr>
      </w:pPr>
      <w:r w:rsidRPr="0016600E">
        <w:rPr>
          <w:rFonts w:ascii="Arial" w:hAnsi="Arial" w:cs="Arial"/>
          <w:b w:val="0"/>
          <w:sz w:val="20"/>
          <w:u w:val="none"/>
        </w:rPr>
        <w:t>To be fully aware of and understand the duties and responsibilities arising from the Children’s Act 2004 and Working Together in relation to child protection and safeguarding children and young people as this applies to the worker’s role within the organisation.</w:t>
      </w:r>
      <w:r>
        <w:rPr>
          <w:rFonts w:ascii="Arial" w:hAnsi="Arial" w:cs="Arial"/>
          <w:b w:val="0"/>
          <w:sz w:val="20"/>
          <w:u w:val="none"/>
        </w:rPr>
        <w:br/>
      </w:r>
    </w:p>
    <w:p w:rsidR="0016600E" w:rsidRPr="0016600E" w:rsidRDefault="0016600E" w:rsidP="0016600E">
      <w:pPr>
        <w:pStyle w:val="BodyText"/>
        <w:numPr>
          <w:ilvl w:val="0"/>
          <w:numId w:val="1"/>
        </w:numPr>
        <w:ind w:left="714" w:hanging="357"/>
        <w:jc w:val="left"/>
        <w:rPr>
          <w:rFonts w:ascii="Arial" w:hAnsi="Arial" w:cs="Arial"/>
          <w:b w:val="0"/>
          <w:sz w:val="20"/>
          <w:u w:val="none"/>
        </w:rPr>
      </w:pPr>
      <w:r w:rsidRPr="0016600E">
        <w:rPr>
          <w:rFonts w:ascii="Arial" w:hAnsi="Arial" w:cs="Arial"/>
          <w:b w:val="0"/>
          <w:sz w:val="20"/>
          <w:u w:val="none"/>
        </w:rPr>
        <w:t>To also be fully aware of the principles of safeguarding as they apply to vulnerable adults in relation to the worker’s role.</w:t>
      </w:r>
      <w:r>
        <w:rPr>
          <w:rFonts w:ascii="Arial" w:hAnsi="Arial" w:cs="Arial"/>
          <w:b w:val="0"/>
          <w:sz w:val="20"/>
          <w:u w:val="none"/>
        </w:rPr>
        <w:br/>
      </w:r>
    </w:p>
    <w:p w:rsidR="0016600E" w:rsidRPr="0016600E" w:rsidRDefault="0016600E" w:rsidP="0016600E">
      <w:pPr>
        <w:pStyle w:val="BodyText"/>
        <w:numPr>
          <w:ilvl w:val="0"/>
          <w:numId w:val="1"/>
        </w:numPr>
        <w:jc w:val="both"/>
        <w:rPr>
          <w:rFonts w:ascii="Arial" w:hAnsi="Arial" w:cs="Arial"/>
          <w:b w:val="0"/>
          <w:sz w:val="20"/>
          <w:u w:val="none"/>
        </w:rPr>
      </w:pPr>
      <w:r w:rsidRPr="0016600E">
        <w:rPr>
          <w:rFonts w:ascii="Arial" w:hAnsi="Arial" w:cs="Arial"/>
          <w:b w:val="0"/>
          <w:sz w:val="20"/>
          <w:u w:val="none"/>
        </w:rPr>
        <w:t>To ensure that the worker’s line manager is made aware and kept fully informed of any concerns which the worker may have in relation to safeguarding and/or child protection.</w:t>
      </w:r>
    </w:p>
    <w:p w:rsidR="00526615" w:rsidRDefault="00526615" w:rsidP="00526615">
      <w:pPr>
        <w:pStyle w:val="ListParagraph"/>
        <w:rPr>
          <w:rFonts w:ascii="Arial" w:hAnsi="Arial" w:cs="Arial"/>
          <w:b/>
          <w:sz w:val="20"/>
        </w:rPr>
      </w:pPr>
    </w:p>
    <w:p w:rsidR="00526615" w:rsidRDefault="00526615" w:rsidP="00526615">
      <w:pPr>
        <w:pStyle w:val="BodyText"/>
        <w:numPr>
          <w:ilvl w:val="0"/>
          <w:numId w:val="1"/>
        </w:numPr>
        <w:jc w:val="both"/>
        <w:rPr>
          <w:rFonts w:ascii="Arial" w:hAnsi="Arial" w:cs="Arial"/>
          <w:b w:val="0"/>
          <w:sz w:val="20"/>
          <w:u w:val="none"/>
        </w:rPr>
      </w:pPr>
      <w:r w:rsidRPr="007104FC">
        <w:rPr>
          <w:rFonts w:ascii="Arial" w:hAnsi="Arial" w:cs="Arial"/>
          <w:b w:val="0"/>
          <w:sz w:val="20"/>
          <w:u w:val="none"/>
        </w:rPr>
        <w:t>Identifying clear teaching objectives and specifying how they will be taught and assessed</w:t>
      </w:r>
    </w:p>
    <w:p w:rsidR="0016600E" w:rsidRPr="007104FC" w:rsidRDefault="0016600E" w:rsidP="0016600E">
      <w:pPr>
        <w:pStyle w:val="BodyText"/>
        <w:jc w:val="both"/>
        <w:rPr>
          <w:rFonts w:ascii="Arial" w:hAnsi="Arial" w:cs="Arial"/>
          <w:b w:val="0"/>
          <w:sz w:val="20"/>
          <w:u w:val="none"/>
        </w:rPr>
      </w:pPr>
    </w:p>
    <w:p w:rsidR="00526615" w:rsidRPr="007104FC" w:rsidRDefault="00526615" w:rsidP="0016600E">
      <w:pPr>
        <w:pStyle w:val="BodyText"/>
        <w:numPr>
          <w:ilvl w:val="0"/>
          <w:numId w:val="1"/>
        </w:numPr>
        <w:ind w:left="714" w:hanging="357"/>
        <w:jc w:val="left"/>
        <w:rPr>
          <w:rFonts w:ascii="Arial" w:hAnsi="Arial" w:cs="Arial"/>
          <w:b w:val="0"/>
          <w:sz w:val="20"/>
          <w:u w:val="none"/>
        </w:rPr>
      </w:pPr>
      <w:r w:rsidRPr="007104FC">
        <w:rPr>
          <w:rFonts w:ascii="Arial" w:hAnsi="Arial" w:cs="Arial"/>
          <w:b w:val="0"/>
          <w:sz w:val="20"/>
          <w:u w:val="none"/>
        </w:rPr>
        <w:t>Setting tasks which challenge pupils and ensure high levels of interest</w:t>
      </w:r>
      <w:r w:rsidR="0016600E">
        <w:rPr>
          <w:rFonts w:ascii="Arial" w:hAnsi="Arial" w:cs="Arial"/>
          <w:b w:val="0"/>
          <w:sz w:val="20"/>
          <w:u w:val="none"/>
        </w:rPr>
        <w:br/>
      </w:r>
    </w:p>
    <w:p w:rsidR="00526615" w:rsidRDefault="00526615" w:rsidP="00526615">
      <w:pPr>
        <w:pStyle w:val="BodyText"/>
        <w:numPr>
          <w:ilvl w:val="0"/>
          <w:numId w:val="1"/>
        </w:numPr>
        <w:jc w:val="both"/>
        <w:rPr>
          <w:rFonts w:ascii="Arial" w:hAnsi="Arial" w:cs="Arial"/>
          <w:b w:val="0"/>
          <w:sz w:val="20"/>
          <w:u w:val="none"/>
        </w:rPr>
      </w:pPr>
      <w:r w:rsidRPr="007104FC">
        <w:rPr>
          <w:rFonts w:ascii="Arial" w:hAnsi="Arial" w:cs="Arial"/>
          <w:b w:val="0"/>
          <w:sz w:val="20"/>
          <w:u w:val="none"/>
        </w:rPr>
        <w:t>Setting clear targets, building on prior attainment</w:t>
      </w:r>
    </w:p>
    <w:p w:rsidR="0016600E" w:rsidRPr="007104FC" w:rsidRDefault="0016600E" w:rsidP="0016600E">
      <w:pPr>
        <w:pStyle w:val="BodyText"/>
        <w:ind w:left="720"/>
        <w:jc w:val="both"/>
        <w:rPr>
          <w:rFonts w:ascii="Arial" w:hAnsi="Arial" w:cs="Arial"/>
          <w:b w:val="0"/>
          <w:sz w:val="20"/>
          <w:u w:val="none"/>
        </w:rPr>
      </w:pPr>
    </w:p>
    <w:p w:rsidR="00526615" w:rsidRPr="007104FC" w:rsidRDefault="00526615" w:rsidP="00526615">
      <w:pPr>
        <w:pStyle w:val="BodyText"/>
        <w:ind w:left="720"/>
        <w:jc w:val="both"/>
        <w:rPr>
          <w:rFonts w:ascii="Arial" w:hAnsi="Arial" w:cs="Arial"/>
          <w:b w:val="0"/>
          <w:sz w:val="20"/>
          <w:u w:val="none"/>
        </w:rPr>
      </w:pPr>
    </w:p>
    <w:p w:rsidR="00526615" w:rsidRPr="007104FC" w:rsidRDefault="00526615" w:rsidP="00526615">
      <w:pPr>
        <w:pStyle w:val="BodyText"/>
        <w:jc w:val="both"/>
        <w:rPr>
          <w:rFonts w:ascii="Arial" w:hAnsi="Arial" w:cs="Arial"/>
          <w:b w:val="0"/>
          <w:sz w:val="20"/>
          <w:u w:val="none"/>
        </w:rPr>
      </w:pPr>
    </w:p>
    <w:p w:rsidR="00526615" w:rsidRPr="00FA5B6C" w:rsidRDefault="00526615" w:rsidP="00526615">
      <w:pPr>
        <w:pStyle w:val="BodyText"/>
        <w:ind w:left="720"/>
        <w:jc w:val="both"/>
        <w:rPr>
          <w:rFonts w:ascii="Arial" w:hAnsi="Arial" w:cs="Arial"/>
          <w:b w:val="0"/>
          <w:sz w:val="20"/>
          <w:u w:val="none"/>
        </w:rPr>
      </w:pPr>
    </w:p>
    <w:p w:rsidR="007D131E" w:rsidRDefault="007D131E" w:rsidP="007D131E">
      <w:pPr>
        <w:rPr>
          <w:b/>
          <w:sz w:val="32"/>
          <w:szCs w:val="32"/>
        </w:rPr>
      </w:pPr>
      <w:r>
        <w:rPr>
          <w:b/>
          <w:sz w:val="32"/>
          <w:szCs w:val="32"/>
        </w:rPr>
        <w:lastRenderedPageBreak/>
        <w:t>Job Specification for SCAT teacher at Riversdale Primary School</w:t>
      </w:r>
    </w:p>
    <w:p w:rsidR="007D131E" w:rsidRDefault="007D131E" w:rsidP="007D131E">
      <w:pPr>
        <w:rPr>
          <w:b/>
          <w:sz w:val="32"/>
          <w:szCs w:val="32"/>
        </w:rPr>
      </w:pPr>
    </w:p>
    <w:tbl>
      <w:tblPr>
        <w:tblStyle w:val="TableGrid"/>
        <w:tblW w:w="0" w:type="auto"/>
        <w:tblInd w:w="0" w:type="dxa"/>
        <w:tblLook w:val="04A0" w:firstRow="1" w:lastRow="0" w:firstColumn="1" w:lastColumn="0" w:noHBand="0" w:noVBand="1"/>
      </w:tblPr>
      <w:tblGrid>
        <w:gridCol w:w="3002"/>
        <w:gridCol w:w="2481"/>
        <w:gridCol w:w="1842"/>
        <w:gridCol w:w="3095"/>
      </w:tblGrid>
      <w:tr w:rsidR="007D131E" w:rsidTr="007D131E">
        <w:tc>
          <w:tcPr>
            <w:tcW w:w="1668" w:type="dxa"/>
            <w:tcBorders>
              <w:top w:val="single" w:sz="4" w:space="0" w:color="auto"/>
              <w:left w:val="single" w:sz="4" w:space="0" w:color="auto"/>
              <w:bottom w:val="single" w:sz="4" w:space="0" w:color="auto"/>
              <w:right w:val="single" w:sz="4" w:space="0" w:color="auto"/>
            </w:tcBorders>
          </w:tcPr>
          <w:p w:rsidR="007D131E" w:rsidRDefault="007D131E">
            <w:pPr>
              <w:jc w:val="center"/>
              <w:rPr>
                <w:b/>
                <w:szCs w:val="28"/>
              </w:rPr>
            </w:pPr>
            <w:r>
              <w:rPr>
                <w:b/>
                <w:szCs w:val="28"/>
              </w:rPr>
              <w:t>FACTOR</w:t>
            </w:r>
          </w:p>
          <w:p w:rsidR="007D131E" w:rsidRDefault="007D131E">
            <w:pPr>
              <w:jc w:val="center"/>
              <w:rPr>
                <w:b/>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7D131E" w:rsidRDefault="007D131E">
            <w:pPr>
              <w:jc w:val="center"/>
              <w:rPr>
                <w:b/>
                <w:szCs w:val="28"/>
              </w:rPr>
            </w:pPr>
            <w:r>
              <w:rPr>
                <w:b/>
                <w:szCs w:val="28"/>
              </w:rPr>
              <w:t xml:space="preserve">ESSENTIAL </w:t>
            </w:r>
          </w:p>
        </w:tc>
        <w:tc>
          <w:tcPr>
            <w:tcW w:w="1843" w:type="dxa"/>
            <w:tcBorders>
              <w:top w:val="single" w:sz="4" w:space="0" w:color="auto"/>
              <w:left w:val="single" w:sz="4" w:space="0" w:color="auto"/>
              <w:bottom w:val="single" w:sz="4" w:space="0" w:color="auto"/>
              <w:right w:val="single" w:sz="4" w:space="0" w:color="auto"/>
            </w:tcBorders>
            <w:hideMark/>
          </w:tcPr>
          <w:p w:rsidR="007D131E" w:rsidRDefault="007D131E">
            <w:pPr>
              <w:jc w:val="center"/>
              <w:rPr>
                <w:b/>
                <w:szCs w:val="28"/>
              </w:rPr>
            </w:pPr>
            <w:r>
              <w:rPr>
                <w:b/>
                <w:szCs w:val="28"/>
              </w:rPr>
              <w:t>DESIRABLE</w:t>
            </w:r>
          </w:p>
        </w:tc>
        <w:tc>
          <w:tcPr>
            <w:tcW w:w="3180" w:type="dxa"/>
            <w:tcBorders>
              <w:top w:val="single" w:sz="4" w:space="0" w:color="auto"/>
              <w:left w:val="single" w:sz="4" w:space="0" w:color="auto"/>
              <w:bottom w:val="single" w:sz="4" w:space="0" w:color="auto"/>
              <w:right w:val="single" w:sz="4" w:space="0" w:color="auto"/>
            </w:tcBorders>
            <w:hideMark/>
          </w:tcPr>
          <w:p w:rsidR="007D131E" w:rsidRDefault="007D131E">
            <w:pPr>
              <w:jc w:val="center"/>
              <w:rPr>
                <w:b/>
                <w:szCs w:val="28"/>
              </w:rPr>
            </w:pPr>
            <w:r>
              <w:rPr>
                <w:b/>
                <w:szCs w:val="28"/>
              </w:rPr>
              <w:t>ASCERTAINED BY</w:t>
            </w:r>
          </w:p>
        </w:tc>
      </w:tr>
      <w:tr w:rsidR="007D131E" w:rsidTr="007D131E">
        <w:tc>
          <w:tcPr>
            <w:tcW w:w="1668" w:type="dxa"/>
            <w:tcBorders>
              <w:top w:val="single" w:sz="4" w:space="0" w:color="auto"/>
              <w:left w:val="single" w:sz="4" w:space="0" w:color="auto"/>
              <w:bottom w:val="single" w:sz="4" w:space="0" w:color="auto"/>
              <w:right w:val="single" w:sz="4" w:space="0" w:color="auto"/>
            </w:tcBorders>
            <w:hideMark/>
          </w:tcPr>
          <w:p w:rsidR="007D131E" w:rsidRDefault="007D131E">
            <w:pPr>
              <w:rPr>
                <w:b/>
                <w:szCs w:val="28"/>
              </w:rPr>
            </w:pPr>
            <w:r>
              <w:rPr>
                <w:b/>
                <w:szCs w:val="28"/>
              </w:rPr>
              <w:t>QUALIFICICATIONS</w:t>
            </w:r>
          </w:p>
        </w:tc>
        <w:tc>
          <w:tcPr>
            <w:tcW w:w="2551" w:type="dxa"/>
            <w:tcBorders>
              <w:top w:val="single" w:sz="4" w:space="0" w:color="auto"/>
              <w:left w:val="single" w:sz="4" w:space="0" w:color="auto"/>
              <w:bottom w:val="single" w:sz="4" w:space="0" w:color="auto"/>
              <w:right w:val="single" w:sz="4" w:space="0" w:color="auto"/>
            </w:tcBorders>
            <w:hideMark/>
          </w:tcPr>
          <w:p w:rsidR="007D131E" w:rsidRDefault="007D131E">
            <w:pPr>
              <w:rPr>
                <w:sz w:val="21"/>
                <w:szCs w:val="21"/>
              </w:rPr>
            </w:pPr>
            <w:r>
              <w:rPr>
                <w:sz w:val="21"/>
                <w:szCs w:val="21"/>
              </w:rPr>
              <w:t>Qualified Teacher Status Degree</w:t>
            </w:r>
          </w:p>
        </w:tc>
        <w:tc>
          <w:tcPr>
            <w:tcW w:w="1843" w:type="dxa"/>
            <w:tcBorders>
              <w:top w:val="single" w:sz="4" w:space="0" w:color="auto"/>
              <w:left w:val="single" w:sz="4" w:space="0" w:color="auto"/>
              <w:bottom w:val="single" w:sz="4" w:space="0" w:color="auto"/>
              <w:right w:val="single" w:sz="4" w:space="0" w:color="auto"/>
            </w:tcBorders>
          </w:tcPr>
          <w:p w:rsidR="007D131E" w:rsidRDefault="007D131E">
            <w:pPr>
              <w:rPr>
                <w:sz w:val="21"/>
                <w:szCs w:val="21"/>
              </w:rPr>
            </w:pPr>
          </w:p>
        </w:tc>
        <w:tc>
          <w:tcPr>
            <w:tcW w:w="3180" w:type="dxa"/>
            <w:tcBorders>
              <w:top w:val="single" w:sz="4" w:space="0" w:color="auto"/>
              <w:left w:val="single" w:sz="4" w:space="0" w:color="auto"/>
              <w:bottom w:val="single" w:sz="4" w:space="0" w:color="auto"/>
              <w:right w:val="single" w:sz="4" w:space="0" w:color="auto"/>
            </w:tcBorders>
            <w:hideMark/>
          </w:tcPr>
          <w:p w:rsidR="007D131E" w:rsidRDefault="007D131E">
            <w:pPr>
              <w:rPr>
                <w:sz w:val="21"/>
                <w:szCs w:val="21"/>
              </w:rPr>
            </w:pPr>
            <w:r>
              <w:rPr>
                <w:sz w:val="21"/>
                <w:szCs w:val="21"/>
              </w:rPr>
              <w:t>Application Form</w:t>
            </w:r>
          </w:p>
          <w:p w:rsidR="007D131E" w:rsidRDefault="007D131E">
            <w:pPr>
              <w:rPr>
                <w:sz w:val="21"/>
                <w:szCs w:val="21"/>
              </w:rPr>
            </w:pPr>
            <w:r>
              <w:rPr>
                <w:sz w:val="21"/>
                <w:szCs w:val="21"/>
              </w:rPr>
              <w:t>Proof of documentation</w:t>
            </w:r>
          </w:p>
        </w:tc>
      </w:tr>
      <w:tr w:rsidR="007D131E" w:rsidTr="007D131E">
        <w:tc>
          <w:tcPr>
            <w:tcW w:w="1668" w:type="dxa"/>
            <w:tcBorders>
              <w:top w:val="single" w:sz="4" w:space="0" w:color="auto"/>
              <w:left w:val="single" w:sz="4" w:space="0" w:color="auto"/>
              <w:bottom w:val="single" w:sz="4" w:space="0" w:color="auto"/>
              <w:right w:val="single" w:sz="4" w:space="0" w:color="auto"/>
            </w:tcBorders>
            <w:hideMark/>
          </w:tcPr>
          <w:p w:rsidR="007D131E" w:rsidRDefault="007D131E">
            <w:pPr>
              <w:rPr>
                <w:b/>
                <w:szCs w:val="28"/>
              </w:rPr>
            </w:pPr>
            <w:r>
              <w:rPr>
                <w:b/>
                <w:szCs w:val="28"/>
              </w:rPr>
              <w:t>KNOWLEDGE</w:t>
            </w:r>
          </w:p>
        </w:tc>
        <w:tc>
          <w:tcPr>
            <w:tcW w:w="2551" w:type="dxa"/>
            <w:tcBorders>
              <w:top w:val="single" w:sz="4" w:space="0" w:color="auto"/>
              <w:left w:val="single" w:sz="4" w:space="0" w:color="auto"/>
              <w:bottom w:val="single" w:sz="4" w:space="0" w:color="auto"/>
              <w:right w:val="single" w:sz="4" w:space="0" w:color="auto"/>
            </w:tcBorders>
          </w:tcPr>
          <w:p w:rsidR="007D131E" w:rsidRDefault="007D131E">
            <w:pPr>
              <w:rPr>
                <w:sz w:val="21"/>
                <w:szCs w:val="21"/>
              </w:rPr>
            </w:pPr>
            <w:r>
              <w:rPr>
                <w:sz w:val="21"/>
                <w:szCs w:val="21"/>
              </w:rPr>
              <w:t>To have a clear understanding of the National Curriculum and its application as well as in depth knowledge of  Art teaching requirements.</w:t>
            </w:r>
          </w:p>
          <w:p w:rsidR="007D131E" w:rsidRDefault="007D131E">
            <w:pPr>
              <w:rPr>
                <w:sz w:val="21"/>
                <w:szCs w:val="21"/>
              </w:rPr>
            </w:pPr>
          </w:p>
          <w:p w:rsidR="007D131E" w:rsidRDefault="007D131E">
            <w:pPr>
              <w:rPr>
                <w:sz w:val="21"/>
                <w:szCs w:val="21"/>
              </w:rPr>
            </w:pPr>
            <w:r>
              <w:rPr>
                <w:sz w:val="21"/>
                <w:szCs w:val="21"/>
              </w:rPr>
              <w:t>Knowledge of strategies that enable the teacher to teach a variety of ability pupils and provide work which is differentiated to cater for the entire ability range.</w:t>
            </w:r>
          </w:p>
        </w:tc>
        <w:tc>
          <w:tcPr>
            <w:tcW w:w="1843" w:type="dxa"/>
            <w:tcBorders>
              <w:top w:val="single" w:sz="4" w:space="0" w:color="auto"/>
              <w:left w:val="single" w:sz="4" w:space="0" w:color="auto"/>
              <w:bottom w:val="single" w:sz="4" w:space="0" w:color="auto"/>
              <w:right w:val="single" w:sz="4" w:space="0" w:color="auto"/>
            </w:tcBorders>
          </w:tcPr>
          <w:p w:rsidR="007D131E" w:rsidRDefault="007D131E">
            <w:pPr>
              <w:rPr>
                <w:sz w:val="21"/>
                <w:szCs w:val="21"/>
              </w:rPr>
            </w:pPr>
            <w:r>
              <w:rPr>
                <w:sz w:val="21"/>
                <w:szCs w:val="21"/>
              </w:rPr>
              <w:t>Commitment to further training/study to widen knowledge base</w:t>
            </w:r>
          </w:p>
          <w:p w:rsidR="007D131E" w:rsidRDefault="007D131E">
            <w:pPr>
              <w:rPr>
                <w:sz w:val="21"/>
                <w:szCs w:val="21"/>
              </w:rPr>
            </w:pPr>
          </w:p>
          <w:p w:rsidR="007D131E" w:rsidRDefault="007D131E">
            <w:pPr>
              <w:rPr>
                <w:sz w:val="21"/>
                <w:szCs w:val="21"/>
              </w:rPr>
            </w:pPr>
          </w:p>
        </w:tc>
        <w:tc>
          <w:tcPr>
            <w:tcW w:w="3180" w:type="dxa"/>
            <w:tcBorders>
              <w:top w:val="single" w:sz="4" w:space="0" w:color="auto"/>
              <w:left w:val="single" w:sz="4" w:space="0" w:color="auto"/>
              <w:bottom w:val="single" w:sz="4" w:space="0" w:color="auto"/>
              <w:right w:val="single" w:sz="4" w:space="0" w:color="auto"/>
            </w:tcBorders>
            <w:hideMark/>
          </w:tcPr>
          <w:p w:rsidR="007D131E" w:rsidRDefault="007D131E">
            <w:pPr>
              <w:rPr>
                <w:sz w:val="21"/>
                <w:szCs w:val="21"/>
              </w:rPr>
            </w:pPr>
            <w:r>
              <w:rPr>
                <w:sz w:val="21"/>
                <w:szCs w:val="21"/>
              </w:rPr>
              <w:t xml:space="preserve">References </w:t>
            </w:r>
          </w:p>
          <w:p w:rsidR="007D131E" w:rsidRDefault="007D131E">
            <w:pPr>
              <w:rPr>
                <w:sz w:val="21"/>
                <w:szCs w:val="21"/>
              </w:rPr>
            </w:pPr>
            <w:r>
              <w:rPr>
                <w:sz w:val="21"/>
                <w:szCs w:val="21"/>
              </w:rPr>
              <w:t>Interview</w:t>
            </w:r>
          </w:p>
        </w:tc>
      </w:tr>
      <w:tr w:rsidR="007D131E" w:rsidTr="007D131E">
        <w:tc>
          <w:tcPr>
            <w:tcW w:w="1668" w:type="dxa"/>
            <w:tcBorders>
              <w:top w:val="single" w:sz="4" w:space="0" w:color="auto"/>
              <w:left w:val="single" w:sz="4" w:space="0" w:color="auto"/>
              <w:bottom w:val="single" w:sz="4" w:space="0" w:color="auto"/>
              <w:right w:val="single" w:sz="4" w:space="0" w:color="auto"/>
            </w:tcBorders>
            <w:hideMark/>
          </w:tcPr>
          <w:p w:rsidR="007D131E" w:rsidRDefault="007D131E">
            <w:pPr>
              <w:rPr>
                <w:b/>
                <w:szCs w:val="28"/>
              </w:rPr>
            </w:pPr>
            <w:r>
              <w:rPr>
                <w:b/>
                <w:szCs w:val="28"/>
              </w:rPr>
              <w:t>COMMUNICATION</w:t>
            </w:r>
          </w:p>
        </w:tc>
        <w:tc>
          <w:tcPr>
            <w:tcW w:w="2551" w:type="dxa"/>
            <w:tcBorders>
              <w:top w:val="single" w:sz="4" w:space="0" w:color="auto"/>
              <w:left w:val="single" w:sz="4" w:space="0" w:color="auto"/>
              <w:bottom w:val="single" w:sz="4" w:space="0" w:color="auto"/>
              <w:right w:val="single" w:sz="4" w:space="0" w:color="auto"/>
            </w:tcBorders>
          </w:tcPr>
          <w:p w:rsidR="007D131E" w:rsidRDefault="007D131E">
            <w:pPr>
              <w:rPr>
                <w:sz w:val="21"/>
                <w:szCs w:val="21"/>
              </w:rPr>
            </w:pPr>
            <w:r>
              <w:rPr>
                <w:sz w:val="21"/>
                <w:szCs w:val="21"/>
              </w:rPr>
              <w:t>The ability to communicate effectively in a verbal and written form to a range of audiences.</w:t>
            </w:r>
          </w:p>
          <w:p w:rsidR="007D131E" w:rsidRDefault="007D131E">
            <w:pPr>
              <w:rPr>
                <w:sz w:val="21"/>
                <w:szCs w:val="21"/>
              </w:rPr>
            </w:pPr>
            <w:r>
              <w:rPr>
                <w:sz w:val="21"/>
                <w:szCs w:val="21"/>
              </w:rPr>
              <w:t>Clear communication skills that demonstrate strong levels of English..</w:t>
            </w:r>
          </w:p>
          <w:p w:rsidR="007D131E" w:rsidRDefault="007D131E">
            <w:pPr>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7D131E" w:rsidRDefault="007D131E">
            <w:pPr>
              <w:rPr>
                <w:sz w:val="21"/>
                <w:szCs w:val="21"/>
              </w:rPr>
            </w:pPr>
            <w:r>
              <w:rPr>
                <w:sz w:val="21"/>
                <w:szCs w:val="21"/>
              </w:rPr>
              <w:t>Good knowledge of various methods of communication</w:t>
            </w:r>
          </w:p>
        </w:tc>
        <w:tc>
          <w:tcPr>
            <w:tcW w:w="3180" w:type="dxa"/>
            <w:tcBorders>
              <w:top w:val="single" w:sz="4" w:space="0" w:color="auto"/>
              <w:left w:val="single" w:sz="4" w:space="0" w:color="auto"/>
              <w:bottom w:val="single" w:sz="4" w:space="0" w:color="auto"/>
              <w:right w:val="single" w:sz="4" w:space="0" w:color="auto"/>
            </w:tcBorders>
            <w:hideMark/>
          </w:tcPr>
          <w:p w:rsidR="007D131E" w:rsidRDefault="007D131E">
            <w:pPr>
              <w:rPr>
                <w:sz w:val="21"/>
                <w:szCs w:val="21"/>
              </w:rPr>
            </w:pPr>
            <w:r>
              <w:rPr>
                <w:sz w:val="21"/>
                <w:szCs w:val="21"/>
              </w:rPr>
              <w:t>Application Form Interview</w:t>
            </w:r>
          </w:p>
        </w:tc>
      </w:tr>
      <w:tr w:rsidR="007D131E" w:rsidTr="007D131E">
        <w:tc>
          <w:tcPr>
            <w:tcW w:w="1668" w:type="dxa"/>
            <w:tcBorders>
              <w:top w:val="single" w:sz="4" w:space="0" w:color="auto"/>
              <w:left w:val="single" w:sz="4" w:space="0" w:color="auto"/>
              <w:bottom w:val="single" w:sz="4" w:space="0" w:color="auto"/>
              <w:right w:val="single" w:sz="4" w:space="0" w:color="auto"/>
            </w:tcBorders>
            <w:hideMark/>
          </w:tcPr>
          <w:p w:rsidR="007D131E" w:rsidRDefault="007D131E">
            <w:pPr>
              <w:rPr>
                <w:b/>
                <w:szCs w:val="28"/>
              </w:rPr>
            </w:pPr>
            <w:r>
              <w:rPr>
                <w:b/>
                <w:szCs w:val="28"/>
              </w:rPr>
              <w:t>SKILLS AND APTITUDES</w:t>
            </w:r>
          </w:p>
        </w:tc>
        <w:tc>
          <w:tcPr>
            <w:tcW w:w="2551" w:type="dxa"/>
            <w:tcBorders>
              <w:top w:val="single" w:sz="4" w:space="0" w:color="auto"/>
              <w:left w:val="single" w:sz="4" w:space="0" w:color="auto"/>
              <w:bottom w:val="single" w:sz="4" w:space="0" w:color="auto"/>
              <w:right w:val="single" w:sz="4" w:space="0" w:color="auto"/>
            </w:tcBorders>
          </w:tcPr>
          <w:p w:rsidR="007D131E" w:rsidRDefault="007D131E">
            <w:pPr>
              <w:rPr>
                <w:sz w:val="21"/>
                <w:szCs w:val="21"/>
              </w:rPr>
            </w:pPr>
            <w:r>
              <w:rPr>
                <w:sz w:val="21"/>
                <w:szCs w:val="21"/>
              </w:rPr>
              <w:t>The ability to teach Art across the primary age range.</w:t>
            </w:r>
          </w:p>
          <w:p w:rsidR="007D131E" w:rsidRDefault="007D131E">
            <w:pPr>
              <w:rPr>
                <w:sz w:val="21"/>
                <w:szCs w:val="21"/>
              </w:rPr>
            </w:pPr>
          </w:p>
          <w:p w:rsidR="007D131E" w:rsidRDefault="007D131E">
            <w:pPr>
              <w:rPr>
                <w:sz w:val="21"/>
                <w:szCs w:val="21"/>
              </w:rPr>
            </w:pPr>
            <w:r>
              <w:rPr>
                <w:sz w:val="21"/>
                <w:szCs w:val="21"/>
              </w:rPr>
              <w:t>To be able to use effectively a variety of teaching and organisational styles and resources including ICT.</w:t>
            </w:r>
          </w:p>
          <w:p w:rsidR="007D131E" w:rsidRDefault="007D131E">
            <w:pPr>
              <w:rPr>
                <w:sz w:val="21"/>
                <w:szCs w:val="21"/>
              </w:rPr>
            </w:pPr>
          </w:p>
          <w:p w:rsidR="007D131E" w:rsidRDefault="007D131E">
            <w:pPr>
              <w:rPr>
                <w:sz w:val="21"/>
                <w:szCs w:val="21"/>
              </w:rPr>
            </w:pPr>
            <w:r>
              <w:rPr>
                <w:sz w:val="21"/>
                <w:szCs w:val="21"/>
              </w:rPr>
              <w:t xml:space="preserve">A willingness to work throughout the primary school. To have the ability to develop and maintain good professional relationships and contribute positively to curriculum development. </w:t>
            </w:r>
          </w:p>
        </w:tc>
        <w:tc>
          <w:tcPr>
            <w:tcW w:w="1843" w:type="dxa"/>
            <w:tcBorders>
              <w:top w:val="single" w:sz="4" w:space="0" w:color="auto"/>
              <w:left w:val="single" w:sz="4" w:space="0" w:color="auto"/>
              <w:bottom w:val="single" w:sz="4" w:space="0" w:color="auto"/>
              <w:right w:val="single" w:sz="4" w:space="0" w:color="auto"/>
            </w:tcBorders>
            <w:hideMark/>
          </w:tcPr>
          <w:p w:rsidR="007D131E" w:rsidRDefault="007D131E">
            <w:pPr>
              <w:rPr>
                <w:sz w:val="21"/>
                <w:szCs w:val="21"/>
              </w:rPr>
            </w:pPr>
            <w:r>
              <w:rPr>
                <w:sz w:val="21"/>
                <w:szCs w:val="21"/>
              </w:rPr>
              <w:t>Highly organised and motivated to manage the diverse classes</w:t>
            </w:r>
          </w:p>
        </w:tc>
        <w:tc>
          <w:tcPr>
            <w:tcW w:w="3180" w:type="dxa"/>
            <w:tcBorders>
              <w:top w:val="single" w:sz="4" w:space="0" w:color="auto"/>
              <w:left w:val="single" w:sz="4" w:space="0" w:color="auto"/>
              <w:bottom w:val="single" w:sz="4" w:space="0" w:color="auto"/>
              <w:right w:val="single" w:sz="4" w:space="0" w:color="auto"/>
            </w:tcBorders>
            <w:hideMark/>
          </w:tcPr>
          <w:p w:rsidR="007D131E" w:rsidRDefault="007D131E">
            <w:pPr>
              <w:rPr>
                <w:sz w:val="21"/>
                <w:szCs w:val="21"/>
              </w:rPr>
            </w:pPr>
            <w:r>
              <w:rPr>
                <w:sz w:val="21"/>
                <w:szCs w:val="21"/>
              </w:rPr>
              <w:t>Application Form</w:t>
            </w:r>
          </w:p>
          <w:p w:rsidR="007D131E" w:rsidRDefault="007D131E">
            <w:pPr>
              <w:rPr>
                <w:sz w:val="21"/>
                <w:szCs w:val="21"/>
              </w:rPr>
            </w:pPr>
            <w:r>
              <w:rPr>
                <w:sz w:val="21"/>
                <w:szCs w:val="21"/>
              </w:rPr>
              <w:t xml:space="preserve">References </w:t>
            </w:r>
          </w:p>
          <w:p w:rsidR="007D131E" w:rsidRDefault="007D131E">
            <w:pPr>
              <w:rPr>
                <w:sz w:val="21"/>
                <w:szCs w:val="21"/>
              </w:rPr>
            </w:pPr>
            <w:r>
              <w:rPr>
                <w:sz w:val="21"/>
                <w:szCs w:val="21"/>
              </w:rPr>
              <w:t>Interview</w:t>
            </w:r>
          </w:p>
          <w:p w:rsidR="007D131E" w:rsidRDefault="007D131E">
            <w:pPr>
              <w:rPr>
                <w:sz w:val="21"/>
                <w:szCs w:val="21"/>
              </w:rPr>
            </w:pPr>
            <w:r>
              <w:rPr>
                <w:sz w:val="21"/>
                <w:szCs w:val="21"/>
              </w:rPr>
              <w:t>Specific Qualification</w:t>
            </w:r>
          </w:p>
        </w:tc>
      </w:tr>
      <w:tr w:rsidR="007D131E" w:rsidTr="007D131E">
        <w:tc>
          <w:tcPr>
            <w:tcW w:w="1668" w:type="dxa"/>
            <w:tcBorders>
              <w:top w:val="single" w:sz="4" w:space="0" w:color="auto"/>
              <w:left w:val="single" w:sz="4" w:space="0" w:color="auto"/>
              <w:bottom w:val="single" w:sz="4" w:space="0" w:color="auto"/>
              <w:right w:val="single" w:sz="4" w:space="0" w:color="auto"/>
            </w:tcBorders>
            <w:hideMark/>
          </w:tcPr>
          <w:p w:rsidR="007D131E" w:rsidRDefault="007D131E">
            <w:pPr>
              <w:rPr>
                <w:b/>
                <w:szCs w:val="28"/>
              </w:rPr>
            </w:pPr>
            <w:r>
              <w:rPr>
                <w:b/>
                <w:szCs w:val="28"/>
              </w:rPr>
              <w:t>DOPOSITION</w:t>
            </w:r>
          </w:p>
        </w:tc>
        <w:tc>
          <w:tcPr>
            <w:tcW w:w="2551" w:type="dxa"/>
            <w:tcBorders>
              <w:top w:val="single" w:sz="4" w:space="0" w:color="auto"/>
              <w:left w:val="single" w:sz="4" w:space="0" w:color="auto"/>
              <w:bottom w:val="single" w:sz="4" w:space="0" w:color="auto"/>
              <w:right w:val="single" w:sz="4" w:space="0" w:color="auto"/>
            </w:tcBorders>
          </w:tcPr>
          <w:p w:rsidR="007D131E" w:rsidRDefault="007D131E">
            <w:pPr>
              <w:rPr>
                <w:sz w:val="21"/>
                <w:szCs w:val="21"/>
              </w:rPr>
            </w:pPr>
            <w:r>
              <w:rPr>
                <w:sz w:val="21"/>
                <w:szCs w:val="21"/>
              </w:rPr>
              <w:t>To be committed to actively support the multi-cu8ltural ethos of the school.</w:t>
            </w:r>
          </w:p>
          <w:p w:rsidR="007D131E" w:rsidRDefault="007D131E">
            <w:pPr>
              <w:rPr>
                <w:sz w:val="21"/>
                <w:szCs w:val="21"/>
              </w:rPr>
            </w:pPr>
          </w:p>
          <w:p w:rsidR="007D131E" w:rsidRDefault="007D131E">
            <w:pPr>
              <w:rPr>
                <w:sz w:val="21"/>
                <w:szCs w:val="21"/>
              </w:rPr>
            </w:pPr>
            <w:r>
              <w:rPr>
                <w:sz w:val="21"/>
                <w:szCs w:val="21"/>
              </w:rPr>
              <w:t>To be committed to raising the levels of achievement of children of all abilities.</w:t>
            </w:r>
          </w:p>
          <w:p w:rsidR="007D131E" w:rsidRDefault="007D131E">
            <w:pPr>
              <w:rPr>
                <w:sz w:val="21"/>
                <w:szCs w:val="21"/>
              </w:rPr>
            </w:pPr>
          </w:p>
          <w:p w:rsidR="007D131E" w:rsidRDefault="007D131E">
            <w:pPr>
              <w:rPr>
                <w:sz w:val="21"/>
                <w:szCs w:val="21"/>
              </w:rPr>
            </w:pPr>
            <w:r>
              <w:rPr>
                <w:sz w:val="21"/>
                <w:szCs w:val="21"/>
              </w:rPr>
              <w:t>Flexible to change and willing to engage in shared transformation.</w:t>
            </w:r>
          </w:p>
        </w:tc>
        <w:tc>
          <w:tcPr>
            <w:tcW w:w="1843" w:type="dxa"/>
            <w:tcBorders>
              <w:top w:val="single" w:sz="4" w:space="0" w:color="auto"/>
              <w:left w:val="single" w:sz="4" w:space="0" w:color="auto"/>
              <w:bottom w:val="single" w:sz="4" w:space="0" w:color="auto"/>
              <w:right w:val="single" w:sz="4" w:space="0" w:color="auto"/>
            </w:tcBorders>
          </w:tcPr>
          <w:p w:rsidR="007D131E" w:rsidRDefault="007D131E">
            <w:pPr>
              <w:rPr>
                <w:sz w:val="21"/>
                <w:szCs w:val="21"/>
              </w:rPr>
            </w:pPr>
            <w:bookmarkStart w:id="0" w:name="_GoBack"/>
            <w:bookmarkEnd w:id="0"/>
            <w:r>
              <w:rPr>
                <w:sz w:val="21"/>
                <w:szCs w:val="21"/>
              </w:rPr>
              <w:t>Openly committed to sharing values and supportive of others.</w:t>
            </w:r>
          </w:p>
        </w:tc>
        <w:tc>
          <w:tcPr>
            <w:tcW w:w="3180" w:type="dxa"/>
            <w:tcBorders>
              <w:top w:val="single" w:sz="4" w:space="0" w:color="auto"/>
              <w:left w:val="single" w:sz="4" w:space="0" w:color="auto"/>
              <w:bottom w:val="single" w:sz="4" w:space="0" w:color="auto"/>
              <w:right w:val="single" w:sz="4" w:space="0" w:color="auto"/>
            </w:tcBorders>
            <w:hideMark/>
          </w:tcPr>
          <w:p w:rsidR="007D131E" w:rsidRDefault="007D131E">
            <w:pPr>
              <w:rPr>
                <w:sz w:val="21"/>
                <w:szCs w:val="21"/>
              </w:rPr>
            </w:pPr>
            <w:r>
              <w:rPr>
                <w:sz w:val="21"/>
                <w:szCs w:val="21"/>
              </w:rPr>
              <w:t>Application Form</w:t>
            </w:r>
          </w:p>
          <w:p w:rsidR="007D131E" w:rsidRDefault="007D131E">
            <w:pPr>
              <w:rPr>
                <w:sz w:val="21"/>
                <w:szCs w:val="21"/>
              </w:rPr>
            </w:pPr>
            <w:r>
              <w:rPr>
                <w:sz w:val="21"/>
                <w:szCs w:val="21"/>
              </w:rPr>
              <w:t>References</w:t>
            </w:r>
          </w:p>
          <w:p w:rsidR="007D131E" w:rsidRDefault="007D131E">
            <w:pPr>
              <w:rPr>
                <w:sz w:val="21"/>
                <w:szCs w:val="21"/>
              </w:rPr>
            </w:pPr>
            <w:r>
              <w:rPr>
                <w:sz w:val="21"/>
                <w:szCs w:val="21"/>
              </w:rPr>
              <w:t>Interview</w:t>
            </w:r>
          </w:p>
        </w:tc>
      </w:tr>
    </w:tbl>
    <w:p w:rsidR="00B002BF" w:rsidRDefault="00B002BF"/>
    <w:sectPr w:rsidR="00B002BF" w:rsidSect="007D131E">
      <w:pgSz w:w="11906" w:h="16838"/>
      <w:pgMar w:top="851" w:right="851" w:bottom="851"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B39"/>
    <w:multiLevelType w:val="hybridMultilevel"/>
    <w:tmpl w:val="6986C0D4"/>
    <w:lvl w:ilvl="0" w:tplc="08090017">
      <w:start w:val="1"/>
      <w:numFmt w:val="lowerLetter"/>
      <w:lvlText w:val="%1)"/>
      <w:lvlJc w:val="left"/>
      <w:pPr>
        <w:tabs>
          <w:tab w:val="num" w:pos="720"/>
        </w:tabs>
        <w:ind w:left="720" w:hanging="360"/>
      </w:pPr>
    </w:lvl>
    <w:lvl w:ilvl="1" w:tplc="1158BDF4">
      <w:start w:val="8"/>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15"/>
    <w:rsid w:val="0016600E"/>
    <w:rsid w:val="00526615"/>
    <w:rsid w:val="007D131E"/>
    <w:rsid w:val="00B002BF"/>
    <w:rsid w:val="00D0377A"/>
    <w:rsid w:val="00E6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15"/>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615"/>
    <w:pPr>
      <w:jc w:val="center"/>
    </w:pPr>
    <w:rPr>
      <w:b/>
      <w:sz w:val="24"/>
      <w:u w:val="single"/>
    </w:rPr>
  </w:style>
  <w:style w:type="character" w:customStyle="1" w:styleId="BodyTextChar">
    <w:name w:val="Body Text Char"/>
    <w:basedOn w:val="DefaultParagraphFont"/>
    <w:link w:val="BodyText"/>
    <w:rsid w:val="00526615"/>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526615"/>
    <w:pPr>
      <w:ind w:left="720"/>
    </w:pPr>
  </w:style>
  <w:style w:type="table" w:styleId="TableGrid">
    <w:name w:val="Table Grid"/>
    <w:basedOn w:val="TableNormal"/>
    <w:uiPriority w:val="59"/>
    <w:rsid w:val="007D1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15"/>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615"/>
    <w:pPr>
      <w:jc w:val="center"/>
    </w:pPr>
    <w:rPr>
      <w:b/>
      <w:sz w:val="24"/>
      <w:u w:val="single"/>
    </w:rPr>
  </w:style>
  <w:style w:type="character" w:customStyle="1" w:styleId="BodyTextChar">
    <w:name w:val="Body Text Char"/>
    <w:basedOn w:val="DefaultParagraphFont"/>
    <w:link w:val="BodyText"/>
    <w:rsid w:val="00526615"/>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526615"/>
    <w:pPr>
      <w:ind w:left="720"/>
    </w:pPr>
  </w:style>
  <w:style w:type="table" w:styleId="TableGrid">
    <w:name w:val="Table Grid"/>
    <w:basedOn w:val="TableNormal"/>
    <w:uiPriority w:val="59"/>
    <w:rsid w:val="007D1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3166">
      <w:bodyDiv w:val="1"/>
      <w:marLeft w:val="0"/>
      <w:marRight w:val="0"/>
      <w:marTop w:val="0"/>
      <w:marBottom w:val="0"/>
      <w:divBdr>
        <w:top w:val="none" w:sz="0" w:space="0" w:color="auto"/>
        <w:left w:val="none" w:sz="0" w:space="0" w:color="auto"/>
        <w:bottom w:val="none" w:sz="0" w:space="0" w:color="auto"/>
        <w:right w:val="none" w:sz="0" w:space="0" w:color="auto"/>
      </w:divBdr>
    </w:div>
    <w:div w:id="1414430175">
      <w:bodyDiv w:val="1"/>
      <w:marLeft w:val="0"/>
      <w:marRight w:val="0"/>
      <w:marTop w:val="0"/>
      <w:marBottom w:val="0"/>
      <w:divBdr>
        <w:top w:val="none" w:sz="0" w:space="0" w:color="auto"/>
        <w:left w:val="none" w:sz="0" w:space="0" w:color="auto"/>
        <w:bottom w:val="none" w:sz="0" w:space="0" w:color="auto"/>
        <w:right w:val="none" w:sz="0" w:space="0" w:color="auto"/>
      </w:divBdr>
    </w:div>
    <w:div w:id="18776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99C573FD</Template>
  <TotalTime>4</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dc:creator>
  <cp:lastModifiedBy>Clyne, Edward</cp:lastModifiedBy>
  <cp:revision>4</cp:revision>
  <dcterms:created xsi:type="dcterms:W3CDTF">2018-04-26T08:12:00Z</dcterms:created>
  <dcterms:modified xsi:type="dcterms:W3CDTF">2018-04-26T09:30:00Z</dcterms:modified>
</cp:coreProperties>
</file>