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D6" w:rsidRPr="000F5225" w:rsidRDefault="000C6E79">
      <w:pPr>
        <w:rPr>
          <w:rFonts w:ascii="Century Gothic" w:hAnsi="Century Gothic" w:cs="Tahoma"/>
          <w:sz w:val="22"/>
        </w:rPr>
      </w:pPr>
      <w:bookmarkStart w:id="0" w:name="_GoBack"/>
      <w:bookmarkEnd w:id="0"/>
      <w:r>
        <w:rPr>
          <w:rFonts w:ascii="Century Gothic" w:hAnsi="Century Gothic" w:cs="Tahoma"/>
          <w:noProof/>
          <w:sz w:val="22"/>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103505</wp:posOffset>
                </wp:positionV>
                <wp:extent cx="5410200" cy="11633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6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D65" w:rsidRPr="000F5225" w:rsidRDefault="00444D65">
                            <w:pPr>
                              <w:pStyle w:val="Heading1"/>
                              <w:rPr>
                                <w:rFonts w:ascii="Century Gothic" w:hAnsi="Century Gothic" w:cs="Tahoma"/>
                                <w:b w:val="0"/>
                                <w:sz w:val="28"/>
                              </w:rPr>
                            </w:pPr>
                            <w:r w:rsidRPr="000F5225">
                              <w:rPr>
                                <w:rFonts w:ascii="Century Gothic" w:hAnsi="Century Gothic" w:cs="Tahoma"/>
                              </w:rPr>
                              <w:t>GREENFORD HIGH SCHOOL</w:t>
                            </w:r>
                          </w:p>
                          <w:p w:rsidR="00444D65" w:rsidRPr="000F5225" w:rsidRDefault="002D0F5C">
                            <w:pPr>
                              <w:rPr>
                                <w:rFonts w:ascii="Century Gothic" w:hAnsi="Century Gothic" w:cs="Tahoma"/>
                                <w:b/>
                                <w:sz w:val="28"/>
                              </w:rPr>
                            </w:pPr>
                            <w:r>
                              <w:rPr>
                                <w:rFonts w:ascii="Century Gothic" w:hAnsi="Century Gothic" w:cs="Tahoma"/>
                                <w:b/>
                                <w:sz w:val="28"/>
                              </w:rPr>
                              <w:t xml:space="preserve">Deputy </w:t>
                            </w:r>
                            <w:r w:rsidR="000F5225">
                              <w:rPr>
                                <w:rFonts w:ascii="Century Gothic" w:hAnsi="Century Gothic" w:cs="Tahoma"/>
                                <w:b/>
                                <w:sz w:val="28"/>
                              </w:rPr>
                              <w:t xml:space="preserve">Head of </w:t>
                            </w:r>
                            <w:r w:rsidR="00444D65" w:rsidRPr="000F5225">
                              <w:rPr>
                                <w:rFonts w:ascii="Century Gothic" w:hAnsi="Century Gothic" w:cs="Tahoma"/>
                                <w:b/>
                                <w:sz w:val="28"/>
                              </w:rPr>
                              <w:t>Geography</w:t>
                            </w:r>
                          </w:p>
                          <w:p w:rsidR="00444D65" w:rsidRPr="000F5225" w:rsidRDefault="00444D65">
                            <w:pPr>
                              <w:pStyle w:val="BodyText3"/>
                              <w:rPr>
                                <w:rFonts w:ascii="Century Gothic" w:hAnsi="Century Gothic"/>
                              </w:rPr>
                            </w:pPr>
                            <w:r w:rsidRPr="000F5225">
                              <w:rPr>
                                <w:rFonts w:ascii="Century Gothic" w:hAnsi="Century Gothic"/>
                              </w:rPr>
                              <w:t xml:space="preserve">Inner London Pay Scale plus Teaching and </w:t>
                            </w:r>
                            <w:r w:rsidR="008F7ADD">
                              <w:rPr>
                                <w:rFonts w:ascii="Century Gothic" w:hAnsi="Century Gothic"/>
                              </w:rPr>
                              <w:t>Learning Responsibility Point 2B (£</w:t>
                            </w:r>
                            <w:r w:rsidR="002D0F5C">
                              <w:rPr>
                                <w:rFonts w:ascii="Century Gothic" w:hAnsi="Century Gothic"/>
                              </w:rPr>
                              <w:t>4399</w:t>
                            </w:r>
                            <w:r w:rsidR="008F7ADD">
                              <w:rPr>
                                <w:rFonts w:ascii="Century Gothic" w:hAnsi="Century Gothi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0pt;margin-top:8.15pt;width:426pt;height:9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JFgwIAAAcFAAAOAAAAZHJzL2Uyb0RvYy54bWysVF1v2yAUfZ+0/4B4T/1RJ42tOFWbLtOk&#10;bqvW7QcQwDEaBgYkTjvtv++CkzTZ9jBN8wMG7uVw7r3nMrvedRJtuXVCqxpnFylGXFHNhFrX+Mvn&#10;5WiKkfNEMSK14jV+4g5fz1+/mvWm4rlutWTcIgBRrupNjVvvTZUkjra8I+5CG67A2GjbEQ9Lu06Y&#10;JT2gdzLJ03SS9NoyYzXlzsHu3WDE84jfNJz6j03juEeyxsDNx9HGcRXGZD4j1doS0wq6p0H+gUVH&#10;hIJLj1B3xBO0seI3qE5Qq51u/AXVXaKbRlAeY4BosvSXaB5bYniMBZLjzDFN7v/B0g/bB4sEq3GO&#10;kSIdlOgTJI2oteQoD+npjavA69E82BCgM/eafnVI6UULXvzGWt23nDAglQX/5OxAWDg4ilb9e80A&#10;nWy8jpnaNbYLgJADtIsFeToWhO88orA5LrIUqowRBVuWTS4v81iyhFSH48Y6/5brDoVJjS2Qj/Bk&#10;e+98oEOqg0ukr6VgSyFlXNj1aiEt2hJQxzJ+MQKI8tRNquCsdDg2IA47wBLuCLbAN1b7e5nlRXqb&#10;l6PlZHo1KpbFeFRepdNRmpW35SQtyuJu+SMQzIqqFYxxdS8UPygvK/6usvseGDQTtYf6GpfjfBxj&#10;P2PvToNM4/enIDvhoRGl6Go8PTqRKlT2jWIQNqk8EXKYJ+f0Y5YhB4d/zErUQSj9ICG/W+0AJehh&#10;pdkTKMJqqBfUFl4PmLTaPmPUQyfW2H3bEMsxku8UqKrMiiK0blwU4yuQALKnltWphSgKUDX2GA3T&#10;hR/afWOsWLdwUxZzpPQNKLERUSMvrPb6hW6LwexfhtDOp+vo9fJ+zX8CAAD//wMAUEsDBBQABgAI&#10;AAAAIQCXx2rM3QAAAAsBAAAPAAAAZHJzL2Rvd25yZXYueG1sTE9BTsMwELwj9Q/WVuJGbRoaNSFO&#10;VSH1BBxokbhuYzeJiNdp7LTh92xPcJvZGc3OFJvJdeJih9B60vC4UCAsVd60VGv4POwe1iBCRDLY&#10;ebIafmyATTm7KzA3/kof9rKPteAQCjlqaGLscylD1ViHYeF7S6yd/OAwMh1qaQa8crjr5FKpVDps&#10;iT802NuXxlbf+9FpwPTJnN9PydvhdUwxqye1W30pre/n0/YZRLRT/DPDrT5Xh5I7Hf1IJoiO+Vrx&#10;lsggTUDcDCpZ8uXIKMtWIMtC/t9Q/gIAAP//AwBQSwECLQAUAAYACAAAACEAtoM4kv4AAADhAQAA&#10;EwAAAAAAAAAAAAAAAAAAAAAAW0NvbnRlbnRfVHlwZXNdLnhtbFBLAQItABQABgAIAAAAIQA4/SH/&#10;1gAAAJQBAAALAAAAAAAAAAAAAAAAAC8BAABfcmVscy8ucmVsc1BLAQItABQABgAIAAAAIQCa0iJF&#10;gwIAAAcFAAAOAAAAAAAAAAAAAAAAAC4CAABkcnMvZTJvRG9jLnhtbFBLAQItABQABgAIAAAAIQCX&#10;x2rM3QAAAAsBAAAPAAAAAAAAAAAAAAAAAN0EAABkcnMvZG93bnJldi54bWxQSwUGAAAAAAQABADz&#10;AAAA5wUAAAAA&#10;" stroked="f">
                <v:textbox>
                  <w:txbxContent>
                    <w:p w:rsidR="00444D65" w:rsidRPr="000F5225" w:rsidRDefault="00444D65">
                      <w:pPr>
                        <w:pStyle w:val="Heading1"/>
                        <w:rPr>
                          <w:rFonts w:ascii="Century Gothic" w:hAnsi="Century Gothic" w:cs="Tahoma"/>
                          <w:b w:val="0"/>
                          <w:sz w:val="28"/>
                        </w:rPr>
                      </w:pPr>
                      <w:r w:rsidRPr="000F5225">
                        <w:rPr>
                          <w:rFonts w:ascii="Century Gothic" w:hAnsi="Century Gothic" w:cs="Tahoma"/>
                        </w:rPr>
                        <w:t>GREENFORD HIGH SCHOOL</w:t>
                      </w:r>
                    </w:p>
                    <w:p w:rsidR="00444D65" w:rsidRPr="000F5225" w:rsidRDefault="002D0F5C">
                      <w:pPr>
                        <w:rPr>
                          <w:rFonts w:ascii="Century Gothic" w:hAnsi="Century Gothic" w:cs="Tahoma"/>
                          <w:b/>
                          <w:sz w:val="28"/>
                        </w:rPr>
                      </w:pPr>
                      <w:r>
                        <w:rPr>
                          <w:rFonts w:ascii="Century Gothic" w:hAnsi="Century Gothic" w:cs="Tahoma"/>
                          <w:b/>
                          <w:sz w:val="28"/>
                        </w:rPr>
                        <w:t xml:space="preserve">Deputy </w:t>
                      </w:r>
                      <w:r w:rsidR="000F5225">
                        <w:rPr>
                          <w:rFonts w:ascii="Century Gothic" w:hAnsi="Century Gothic" w:cs="Tahoma"/>
                          <w:b/>
                          <w:sz w:val="28"/>
                        </w:rPr>
                        <w:t xml:space="preserve">Head of </w:t>
                      </w:r>
                      <w:r w:rsidR="00444D65" w:rsidRPr="000F5225">
                        <w:rPr>
                          <w:rFonts w:ascii="Century Gothic" w:hAnsi="Century Gothic" w:cs="Tahoma"/>
                          <w:b/>
                          <w:sz w:val="28"/>
                        </w:rPr>
                        <w:t>Geography</w:t>
                      </w:r>
                    </w:p>
                    <w:p w:rsidR="00444D65" w:rsidRPr="000F5225" w:rsidRDefault="00444D65">
                      <w:pPr>
                        <w:pStyle w:val="BodyText3"/>
                        <w:rPr>
                          <w:rFonts w:ascii="Century Gothic" w:hAnsi="Century Gothic"/>
                        </w:rPr>
                      </w:pPr>
                      <w:r w:rsidRPr="000F5225">
                        <w:rPr>
                          <w:rFonts w:ascii="Century Gothic" w:hAnsi="Century Gothic"/>
                        </w:rPr>
                        <w:t xml:space="preserve">Inner London Pay Scale plus Teaching and </w:t>
                      </w:r>
                      <w:r w:rsidR="008F7ADD">
                        <w:rPr>
                          <w:rFonts w:ascii="Century Gothic" w:hAnsi="Century Gothic"/>
                        </w:rPr>
                        <w:t>Learning Responsibility Point 2B (£</w:t>
                      </w:r>
                      <w:r w:rsidR="002D0F5C">
                        <w:rPr>
                          <w:rFonts w:ascii="Century Gothic" w:hAnsi="Century Gothic"/>
                        </w:rPr>
                        <w:t>4399</w:t>
                      </w:r>
                      <w:r w:rsidR="008F7ADD">
                        <w:rPr>
                          <w:rFonts w:ascii="Century Gothic" w:hAnsi="Century Gothic"/>
                        </w:rPr>
                        <w:t>)</w:t>
                      </w:r>
                    </w:p>
                  </w:txbxContent>
                </v:textbox>
              </v:rect>
            </w:pict>
          </mc:Fallback>
        </mc:AlternateContent>
      </w:r>
    </w:p>
    <w:p w:rsidR="00B460D6" w:rsidRPr="000F5225" w:rsidRDefault="00B460D6">
      <w:pPr>
        <w:rPr>
          <w:rFonts w:ascii="Century Gothic" w:hAnsi="Century Gothic" w:cs="Tahoma"/>
          <w:sz w:val="22"/>
        </w:rPr>
      </w:pPr>
    </w:p>
    <w:p w:rsidR="00B460D6" w:rsidRPr="000F5225" w:rsidRDefault="00B460D6">
      <w:pPr>
        <w:rPr>
          <w:rFonts w:ascii="Century Gothic" w:hAnsi="Century Gothic" w:cs="Tahoma"/>
          <w:sz w:val="22"/>
        </w:rPr>
      </w:pPr>
    </w:p>
    <w:p w:rsidR="00B460D6" w:rsidRPr="000F5225" w:rsidRDefault="00B460D6">
      <w:pPr>
        <w:rPr>
          <w:rFonts w:ascii="Century Gothic" w:hAnsi="Century Gothic" w:cs="Tahoma"/>
          <w:sz w:val="22"/>
        </w:rPr>
      </w:pPr>
    </w:p>
    <w:p w:rsidR="00B460D6" w:rsidRPr="000F5225" w:rsidRDefault="00B460D6">
      <w:pPr>
        <w:rPr>
          <w:rFonts w:ascii="Century Gothic" w:hAnsi="Century Gothic" w:cs="Tahoma"/>
          <w:sz w:val="22"/>
        </w:rPr>
      </w:pPr>
    </w:p>
    <w:p w:rsidR="00B460D6" w:rsidRPr="000F5225" w:rsidRDefault="00B460D6">
      <w:pPr>
        <w:rPr>
          <w:rFonts w:ascii="Century Gothic" w:hAnsi="Century Gothic" w:cs="Tahoma"/>
          <w:sz w:val="22"/>
        </w:rPr>
      </w:pPr>
    </w:p>
    <w:p w:rsidR="000F5225" w:rsidRDefault="000F5225">
      <w:pPr>
        <w:pStyle w:val="Heading2"/>
        <w:rPr>
          <w:rFonts w:ascii="Century Gothic" w:hAnsi="Century Gothic" w:cs="Tahoma"/>
          <w:sz w:val="22"/>
        </w:rPr>
      </w:pPr>
    </w:p>
    <w:p w:rsidR="000F5225" w:rsidRDefault="000F5225">
      <w:pPr>
        <w:pStyle w:val="Heading2"/>
        <w:rPr>
          <w:rFonts w:ascii="Century Gothic" w:hAnsi="Century Gothic" w:cs="Tahoma"/>
          <w:sz w:val="22"/>
        </w:rPr>
      </w:pPr>
    </w:p>
    <w:p w:rsidR="008F7ADD" w:rsidRPr="008F7ADD" w:rsidRDefault="008F7ADD" w:rsidP="008F7ADD"/>
    <w:p w:rsidR="00B460D6" w:rsidRPr="000F5225" w:rsidRDefault="00935222">
      <w:pPr>
        <w:pStyle w:val="Heading2"/>
        <w:rPr>
          <w:rFonts w:ascii="Century Gothic" w:hAnsi="Century Gothic" w:cs="Tahoma"/>
          <w:sz w:val="22"/>
        </w:rPr>
      </w:pPr>
      <w:r w:rsidRPr="000F5225">
        <w:rPr>
          <w:rFonts w:ascii="Century Gothic" w:hAnsi="Century Gothic" w:cs="Tahoma"/>
          <w:sz w:val="22"/>
        </w:rPr>
        <w:t>Job Description</w:t>
      </w:r>
    </w:p>
    <w:p w:rsidR="00B460D6" w:rsidRPr="000F5225" w:rsidRDefault="00B460D6">
      <w:pPr>
        <w:rPr>
          <w:rFonts w:ascii="Century Gothic" w:hAnsi="Century Gothic" w:cs="Tahoma"/>
          <w:b/>
          <w:sz w:val="22"/>
        </w:rPr>
      </w:pPr>
    </w:p>
    <w:p w:rsidR="00B460D6" w:rsidRPr="000F5225" w:rsidRDefault="00935222" w:rsidP="008F7ADD">
      <w:pPr>
        <w:ind w:left="2880" w:hanging="2880"/>
        <w:rPr>
          <w:rFonts w:ascii="Century Gothic" w:hAnsi="Century Gothic" w:cs="Tahoma"/>
          <w:sz w:val="22"/>
        </w:rPr>
      </w:pPr>
      <w:r w:rsidRPr="000F5225">
        <w:rPr>
          <w:rFonts w:ascii="Century Gothic" w:hAnsi="Century Gothic" w:cs="Tahoma"/>
          <w:b/>
          <w:sz w:val="22"/>
        </w:rPr>
        <w:t>Purpose of the post:</w:t>
      </w:r>
      <w:r w:rsidRPr="000F5225">
        <w:rPr>
          <w:rFonts w:ascii="Century Gothic" w:hAnsi="Century Gothic" w:cs="Tahoma"/>
          <w:b/>
          <w:sz w:val="22"/>
        </w:rPr>
        <w:tab/>
      </w:r>
      <w:r w:rsidRPr="000F5225">
        <w:rPr>
          <w:rFonts w:ascii="Century Gothic" w:hAnsi="Century Gothic" w:cs="Tahoma"/>
          <w:sz w:val="22"/>
        </w:rPr>
        <w:t xml:space="preserve">To </w:t>
      </w:r>
      <w:r w:rsidR="008F7ADD">
        <w:rPr>
          <w:rFonts w:ascii="Century Gothic" w:hAnsi="Century Gothic" w:cs="Tahoma"/>
          <w:sz w:val="22"/>
        </w:rPr>
        <w:t xml:space="preserve">assist the Head of Geography to </w:t>
      </w:r>
      <w:r w:rsidRPr="000F5225">
        <w:rPr>
          <w:rFonts w:ascii="Century Gothic" w:hAnsi="Century Gothic" w:cs="Tahoma"/>
          <w:sz w:val="22"/>
        </w:rPr>
        <w:t>lead, develop and improve teaching and learning throughout the curriculum area, aiming for the highest achievable standards in all lessons</w:t>
      </w:r>
      <w:r w:rsidR="00B865C3" w:rsidRPr="000F5225">
        <w:rPr>
          <w:rFonts w:ascii="Century Gothic" w:hAnsi="Century Gothic" w:cs="Tahoma"/>
          <w:sz w:val="22"/>
        </w:rPr>
        <w:t>, for all pupils</w:t>
      </w:r>
      <w:r w:rsidRPr="000F5225">
        <w:rPr>
          <w:rFonts w:ascii="Century Gothic" w:hAnsi="Century Gothic" w:cs="Tahoma"/>
          <w:sz w:val="22"/>
        </w:rPr>
        <w:t>.</w:t>
      </w:r>
      <w:r w:rsidR="00736959" w:rsidRPr="000F5225">
        <w:rPr>
          <w:rFonts w:ascii="Century Gothic" w:hAnsi="Century Gothic" w:cs="Tahoma"/>
          <w:sz w:val="22"/>
        </w:rPr>
        <w:t xml:space="preserve">  To </w:t>
      </w:r>
      <w:r w:rsidR="008F7ADD">
        <w:rPr>
          <w:rFonts w:ascii="Century Gothic" w:hAnsi="Century Gothic" w:cs="Tahoma"/>
          <w:sz w:val="22"/>
        </w:rPr>
        <w:t xml:space="preserve">assist the HoD in the </w:t>
      </w:r>
      <w:r w:rsidR="00736959" w:rsidRPr="000F5225">
        <w:rPr>
          <w:rFonts w:ascii="Century Gothic" w:hAnsi="Century Gothic" w:cs="Tahoma"/>
          <w:sz w:val="22"/>
        </w:rPr>
        <w:t>aim to make the department an outstanding one.</w:t>
      </w:r>
    </w:p>
    <w:p w:rsidR="00B460D6" w:rsidRPr="000F5225" w:rsidRDefault="00935222">
      <w:pPr>
        <w:ind w:left="2880" w:hanging="2880"/>
        <w:rPr>
          <w:rFonts w:ascii="Century Gothic" w:hAnsi="Century Gothic" w:cs="Tahoma"/>
          <w:sz w:val="22"/>
        </w:rPr>
      </w:pPr>
      <w:r w:rsidRPr="000F5225">
        <w:rPr>
          <w:rFonts w:ascii="Century Gothic" w:hAnsi="Century Gothic" w:cs="Tahoma"/>
          <w:sz w:val="22"/>
        </w:rPr>
        <w:t xml:space="preserve"> </w:t>
      </w:r>
      <w:r w:rsidRPr="000F5225">
        <w:rPr>
          <w:rFonts w:ascii="Century Gothic" w:hAnsi="Century Gothic" w:cs="Tahoma"/>
          <w:sz w:val="22"/>
        </w:rPr>
        <w:tab/>
      </w:r>
    </w:p>
    <w:p w:rsidR="00B460D6" w:rsidRDefault="00935222">
      <w:pPr>
        <w:ind w:left="2880"/>
        <w:rPr>
          <w:rFonts w:ascii="Century Gothic" w:hAnsi="Century Gothic" w:cs="Tahoma"/>
          <w:sz w:val="22"/>
        </w:rPr>
      </w:pPr>
      <w:r w:rsidRPr="000F5225">
        <w:rPr>
          <w:rFonts w:ascii="Century Gothic" w:hAnsi="Century Gothic" w:cs="Tahoma"/>
          <w:sz w:val="22"/>
        </w:rPr>
        <w:t xml:space="preserve">To </w:t>
      </w:r>
      <w:r w:rsidR="008F7ADD">
        <w:rPr>
          <w:rFonts w:ascii="Century Gothic" w:hAnsi="Century Gothic" w:cs="Tahoma"/>
          <w:sz w:val="22"/>
        </w:rPr>
        <w:t xml:space="preserve">help </w:t>
      </w:r>
      <w:r w:rsidRPr="000F5225">
        <w:rPr>
          <w:rFonts w:ascii="Century Gothic" w:hAnsi="Century Gothic" w:cs="Tahoma"/>
          <w:sz w:val="22"/>
        </w:rPr>
        <w:t>develop the content of the curriculum</w:t>
      </w:r>
      <w:r w:rsidR="00B865C3" w:rsidRPr="000F5225">
        <w:rPr>
          <w:rFonts w:ascii="Century Gothic" w:hAnsi="Century Gothic" w:cs="Tahoma"/>
          <w:sz w:val="22"/>
        </w:rPr>
        <w:t xml:space="preserve"> and its links with other areas, through individual and departmental planning of</w:t>
      </w:r>
      <w:r w:rsidR="008F7ADD">
        <w:rPr>
          <w:rFonts w:ascii="Century Gothic" w:hAnsi="Century Gothic" w:cs="Tahoma"/>
          <w:sz w:val="22"/>
        </w:rPr>
        <w:t xml:space="preserve"> schemes of work, lessons, self-</w:t>
      </w:r>
      <w:r w:rsidR="00B865C3" w:rsidRPr="000F5225">
        <w:rPr>
          <w:rFonts w:ascii="Century Gothic" w:hAnsi="Century Gothic" w:cs="Tahoma"/>
          <w:sz w:val="22"/>
        </w:rPr>
        <w:t>evaluations and improvement plans.</w:t>
      </w:r>
    </w:p>
    <w:p w:rsidR="00B460D6" w:rsidRPr="000F5225" w:rsidRDefault="00B460D6" w:rsidP="001A3CB6">
      <w:pPr>
        <w:rPr>
          <w:rFonts w:ascii="Century Gothic" w:hAnsi="Century Gothic" w:cs="Tahoma"/>
          <w:sz w:val="22"/>
        </w:rPr>
      </w:pPr>
    </w:p>
    <w:p w:rsidR="00B865C3" w:rsidRPr="000F5225" w:rsidRDefault="00935222">
      <w:pPr>
        <w:ind w:left="2880" w:hanging="2880"/>
        <w:rPr>
          <w:rFonts w:ascii="Century Gothic" w:hAnsi="Century Gothic" w:cs="Tahoma"/>
          <w:sz w:val="22"/>
        </w:rPr>
      </w:pPr>
      <w:r w:rsidRPr="000F5225">
        <w:rPr>
          <w:rFonts w:ascii="Century Gothic" w:hAnsi="Century Gothic" w:cs="Tahoma"/>
          <w:sz w:val="22"/>
        </w:rPr>
        <w:tab/>
        <w:t xml:space="preserve">To monitor the delivery of the curriculum in the subject area </w:t>
      </w:r>
      <w:r w:rsidR="00B865C3" w:rsidRPr="000F5225">
        <w:rPr>
          <w:rFonts w:ascii="Century Gothic" w:hAnsi="Century Gothic" w:cs="Tahoma"/>
          <w:sz w:val="22"/>
        </w:rPr>
        <w:t>through observations, learning walks and work samples</w:t>
      </w:r>
      <w:r w:rsidR="008F7ADD">
        <w:rPr>
          <w:rFonts w:ascii="Century Gothic" w:hAnsi="Century Gothic" w:cs="Tahoma"/>
          <w:sz w:val="22"/>
        </w:rPr>
        <w:t>.</w:t>
      </w:r>
    </w:p>
    <w:p w:rsidR="00B865C3" w:rsidRPr="000F5225" w:rsidRDefault="00B865C3">
      <w:pPr>
        <w:ind w:left="2880" w:hanging="2880"/>
        <w:rPr>
          <w:rFonts w:ascii="Century Gothic" w:hAnsi="Century Gothic" w:cs="Tahoma"/>
          <w:sz w:val="22"/>
        </w:rPr>
      </w:pPr>
    </w:p>
    <w:p w:rsidR="00B460D6" w:rsidRPr="000F5225" w:rsidRDefault="00B865C3" w:rsidP="00B865C3">
      <w:pPr>
        <w:ind w:left="2880"/>
        <w:rPr>
          <w:rFonts w:ascii="Century Gothic" w:hAnsi="Century Gothic" w:cs="Tahoma"/>
          <w:sz w:val="22"/>
        </w:rPr>
      </w:pPr>
      <w:r w:rsidRPr="000F5225">
        <w:rPr>
          <w:rFonts w:ascii="Century Gothic" w:hAnsi="Century Gothic" w:cs="Tahoma"/>
          <w:sz w:val="22"/>
        </w:rPr>
        <w:t xml:space="preserve">To use data to track the progress of individuals and different cohorts of students, </w:t>
      </w:r>
      <w:r w:rsidR="00935222" w:rsidRPr="000F5225">
        <w:rPr>
          <w:rFonts w:ascii="Century Gothic" w:hAnsi="Century Gothic" w:cs="Tahoma"/>
          <w:sz w:val="22"/>
        </w:rPr>
        <w:t>to ensure that teachers and students are working towards the highest standards of achievement.</w:t>
      </w:r>
    </w:p>
    <w:p w:rsidR="00B865C3" w:rsidRPr="000F5225" w:rsidRDefault="00B865C3" w:rsidP="00B865C3">
      <w:pPr>
        <w:ind w:left="2880"/>
        <w:rPr>
          <w:rFonts w:ascii="Century Gothic" w:hAnsi="Century Gothic" w:cs="Tahoma"/>
          <w:sz w:val="22"/>
        </w:rPr>
      </w:pPr>
    </w:p>
    <w:p w:rsidR="00B865C3" w:rsidRPr="000F5225" w:rsidRDefault="00B865C3" w:rsidP="00B865C3">
      <w:pPr>
        <w:ind w:left="2880"/>
        <w:rPr>
          <w:rFonts w:ascii="Century Gothic" w:hAnsi="Century Gothic" w:cs="Tahoma"/>
          <w:sz w:val="22"/>
        </w:rPr>
      </w:pPr>
      <w:r w:rsidRPr="000F5225">
        <w:rPr>
          <w:rFonts w:ascii="Century Gothic" w:hAnsi="Century Gothic" w:cs="Tahoma"/>
          <w:sz w:val="22"/>
        </w:rPr>
        <w:t>To ensure that</w:t>
      </w:r>
      <w:r w:rsidR="00444D65" w:rsidRPr="000F5225">
        <w:rPr>
          <w:rFonts w:ascii="Century Gothic" w:hAnsi="Century Gothic" w:cs="Tahoma"/>
          <w:sz w:val="22"/>
        </w:rPr>
        <w:t xml:space="preserve"> assessment for learning is used effectively throughout the department to raise achievement.</w:t>
      </w:r>
    </w:p>
    <w:p w:rsidR="00B460D6" w:rsidRPr="000F5225" w:rsidRDefault="00935222">
      <w:pPr>
        <w:ind w:left="2880" w:hanging="2880"/>
        <w:rPr>
          <w:rFonts w:ascii="Century Gothic" w:hAnsi="Century Gothic" w:cs="Tahoma"/>
          <w:sz w:val="22"/>
        </w:rPr>
      </w:pPr>
      <w:r w:rsidRPr="000F5225">
        <w:rPr>
          <w:rFonts w:ascii="Century Gothic" w:hAnsi="Century Gothic" w:cs="Tahoma"/>
          <w:sz w:val="22"/>
        </w:rPr>
        <w:tab/>
      </w:r>
    </w:p>
    <w:p w:rsidR="00B460D6" w:rsidRPr="000F5225" w:rsidRDefault="00935222">
      <w:pPr>
        <w:ind w:left="2880" w:hanging="2880"/>
        <w:rPr>
          <w:rFonts w:ascii="Century Gothic" w:hAnsi="Century Gothic" w:cs="Tahoma"/>
          <w:sz w:val="22"/>
        </w:rPr>
      </w:pPr>
      <w:r w:rsidRPr="000F5225">
        <w:rPr>
          <w:rFonts w:ascii="Century Gothic" w:hAnsi="Century Gothic" w:cs="Tahoma"/>
          <w:sz w:val="22"/>
        </w:rPr>
        <w:tab/>
        <w:t>To lead staff so that they work positively and collectively to develop and improve all aspects of teaching and learning in this area.</w:t>
      </w:r>
    </w:p>
    <w:p w:rsidR="00444D65" w:rsidRPr="000F5225" w:rsidRDefault="00444D65">
      <w:pPr>
        <w:ind w:left="2880" w:hanging="2880"/>
        <w:rPr>
          <w:rFonts w:ascii="Century Gothic" w:hAnsi="Century Gothic" w:cs="Tahoma"/>
          <w:sz w:val="22"/>
        </w:rPr>
      </w:pPr>
    </w:p>
    <w:p w:rsidR="00444D65" w:rsidRDefault="00444D65">
      <w:pPr>
        <w:ind w:left="2880" w:hanging="2880"/>
        <w:rPr>
          <w:rFonts w:ascii="Century Gothic" w:hAnsi="Century Gothic" w:cs="Tahoma"/>
          <w:sz w:val="22"/>
        </w:rPr>
      </w:pPr>
      <w:r w:rsidRPr="000F5225">
        <w:rPr>
          <w:rFonts w:ascii="Century Gothic" w:hAnsi="Century Gothic" w:cs="Tahoma"/>
          <w:sz w:val="22"/>
        </w:rPr>
        <w:tab/>
        <w:t>To promote and organize curriculum enrichment activities in the department, from trips to clubs, displays to revision lesson.</w:t>
      </w:r>
    </w:p>
    <w:p w:rsidR="000F5225" w:rsidRDefault="000F5225" w:rsidP="000F5225">
      <w:pPr>
        <w:rPr>
          <w:rFonts w:ascii="Century Gothic" w:hAnsi="Century Gothic" w:cs="Tahoma"/>
          <w:sz w:val="22"/>
        </w:rPr>
      </w:pPr>
      <w:r>
        <w:rPr>
          <w:rFonts w:ascii="Century Gothic" w:hAnsi="Century Gothic" w:cs="Tahoma"/>
          <w:sz w:val="22"/>
        </w:rPr>
        <w:tab/>
      </w:r>
      <w:r>
        <w:rPr>
          <w:rFonts w:ascii="Century Gothic" w:hAnsi="Century Gothic" w:cs="Tahoma"/>
          <w:sz w:val="22"/>
        </w:rPr>
        <w:tab/>
      </w:r>
      <w:r>
        <w:rPr>
          <w:rFonts w:ascii="Century Gothic" w:hAnsi="Century Gothic" w:cs="Tahoma"/>
          <w:sz w:val="22"/>
        </w:rPr>
        <w:tab/>
      </w:r>
      <w:r>
        <w:rPr>
          <w:rFonts w:ascii="Century Gothic" w:hAnsi="Century Gothic" w:cs="Tahoma"/>
          <w:sz w:val="22"/>
        </w:rPr>
        <w:tab/>
      </w:r>
    </w:p>
    <w:p w:rsidR="000F5225" w:rsidRPr="000F5225" w:rsidRDefault="000F5225" w:rsidP="000F5225">
      <w:pPr>
        <w:ind w:left="2880"/>
        <w:rPr>
          <w:rFonts w:ascii="Century Gothic" w:hAnsi="Century Gothic" w:cs="Tahoma"/>
          <w:sz w:val="22"/>
        </w:rPr>
      </w:pPr>
      <w:r>
        <w:rPr>
          <w:rFonts w:ascii="Century Gothic" w:hAnsi="Century Gothic" w:cs="Tahoma"/>
          <w:sz w:val="22"/>
        </w:rPr>
        <w:t>To lead the department in supporting intervention strategies, study clubs and revision lessons beyond the school day and the school week.</w:t>
      </w:r>
    </w:p>
    <w:p w:rsidR="00B460D6" w:rsidRPr="000F5225" w:rsidRDefault="00B460D6">
      <w:pPr>
        <w:ind w:left="2880" w:hanging="2880"/>
        <w:rPr>
          <w:rFonts w:ascii="Century Gothic" w:hAnsi="Century Gothic" w:cs="Tahoma"/>
          <w:b/>
          <w:sz w:val="22"/>
        </w:rPr>
      </w:pPr>
    </w:p>
    <w:p w:rsidR="00B460D6" w:rsidRPr="000F5225" w:rsidRDefault="00935222">
      <w:pPr>
        <w:pStyle w:val="BodyTextIndent"/>
        <w:rPr>
          <w:rFonts w:ascii="Century Gothic" w:hAnsi="Century Gothic"/>
        </w:rPr>
      </w:pPr>
      <w:r w:rsidRPr="000F5225">
        <w:rPr>
          <w:rFonts w:ascii="Century Gothic" w:hAnsi="Century Gothic"/>
        </w:rPr>
        <w:t xml:space="preserve">To be able to teach the appropriate subject(s) across the age and ability range. </w:t>
      </w:r>
    </w:p>
    <w:p w:rsidR="00B460D6" w:rsidRPr="000F5225" w:rsidRDefault="00B460D6">
      <w:pPr>
        <w:ind w:left="2880"/>
        <w:rPr>
          <w:rFonts w:ascii="Century Gothic" w:hAnsi="Century Gothic" w:cs="Tahoma"/>
          <w:sz w:val="22"/>
        </w:rPr>
      </w:pPr>
    </w:p>
    <w:p w:rsidR="00B460D6" w:rsidRPr="000F5225" w:rsidRDefault="00935222">
      <w:pPr>
        <w:ind w:left="2880"/>
        <w:rPr>
          <w:rFonts w:ascii="Century Gothic" w:hAnsi="Century Gothic" w:cs="Tahoma"/>
          <w:sz w:val="22"/>
        </w:rPr>
      </w:pPr>
      <w:r w:rsidRPr="000F5225">
        <w:rPr>
          <w:rFonts w:ascii="Century Gothic" w:hAnsi="Century Gothic" w:cs="Tahoma"/>
          <w:sz w:val="22"/>
        </w:rPr>
        <w:t>To work in accordance with the school’s aims, departmental and school policies which are designed to provide an appropriate education for all students and encourage individuals to high personal achievement.</w:t>
      </w:r>
    </w:p>
    <w:p w:rsidR="00B460D6" w:rsidRPr="000F5225" w:rsidRDefault="00B460D6">
      <w:pPr>
        <w:ind w:left="2880" w:hanging="2880"/>
        <w:rPr>
          <w:rFonts w:ascii="Century Gothic" w:hAnsi="Century Gothic" w:cs="Tahoma"/>
          <w:b/>
          <w:sz w:val="22"/>
        </w:rPr>
      </w:pPr>
    </w:p>
    <w:p w:rsidR="00B460D6" w:rsidRPr="000F5225" w:rsidRDefault="00935222">
      <w:pPr>
        <w:ind w:left="2880" w:hanging="2880"/>
        <w:rPr>
          <w:rFonts w:ascii="Century Gothic" w:hAnsi="Century Gothic" w:cs="Tahoma"/>
          <w:b/>
          <w:sz w:val="22"/>
        </w:rPr>
      </w:pPr>
      <w:r w:rsidRPr="000F5225">
        <w:rPr>
          <w:rFonts w:ascii="Century Gothic" w:hAnsi="Century Gothic" w:cs="Tahoma"/>
          <w:b/>
          <w:sz w:val="22"/>
        </w:rPr>
        <w:lastRenderedPageBreak/>
        <w:t>Responsible to:</w:t>
      </w:r>
      <w:r w:rsidRPr="000F5225">
        <w:rPr>
          <w:rFonts w:ascii="Century Gothic" w:hAnsi="Century Gothic" w:cs="Tahoma"/>
          <w:sz w:val="22"/>
        </w:rPr>
        <w:tab/>
        <w:t xml:space="preserve">The </w:t>
      </w:r>
      <w:r w:rsidR="008F7ADD">
        <w:rPr>
          <w:rFonts w:ascii="Century Gothic" w:hAnsi="Century Gothic" w:cs="Tahoma"/>
          <w:sz w:val="22"/>
        </w:rPr>
        <w:t xml:space="preserve">Head of </w:t>
      </w:r>
      <w:r w:rsidR="00194C3A" w:rsidRPr="000F5225">
        <w:rPr>
          <w:rFonts w:ascii="Century Gothic" w:hAnsi="Century Gothic" w:cs="Tahoma"/>
          <w:sz w:val="22"/>
        </w:rPr>
        <w:t>Geography</w:t>
      </w:r>
    </w:p>
    <w:p w:rsidR="00B460D6" w:rsidRPr="000F5225" w:rsidRDefault="00935222">
      <w:pPr>
        <w:rPr>
          <w:rFonts w:ascii="Century Gothic" w:hAnsi="Century Gothic" w:cs="Tahoma"/>
          <w:b/>
          <w:sz w:val="22"/>
        </w:rPr>
      </w:pPr>
      <w:r w:rsidRPr="000F5225">
        <w:rPr>
          <w:rFonts w:ascii="Century Gothic" w:hAnsi="Century Gothic" w:cs="Tahoma"/>
          <w:b/>
          <w:sz w:val="22"/>
        </w:rPr>
        <w:t xml:space="preserve">Responsible for: </w:t>
      </w:r>
      <w:r w:rsidRPr="000F5225">
        <w:rPr>
          <w:rFonts w:ascii="Century Gothic" w:hAnsi="Century Gothic" w:cs="Tahoma"/>
          <w:b/>
          <w:sz w:val="22"/>
        </w:rPr>
        <w:tab/>
      </w:r>
      <w:r w:rsidRPr="000F5225">
        <w:rPr>
          <w:rFonts w:ascii="Century Gothic" w:hAnsi="Century Gothic" w:cs="Tahoma"/>
          <w:b/>
          <w:sz w:val="22"/>
        </w:rPr>
        <w:tab/>
      </w:r>
      <w:r w:rsidRPr="000F5225">
        <w:rPr>
          <w:rFonts w:ascii="Century Gothic" w:hAnsi="Century Gothic" w:cs="Tahoma"/>
          <w:bCs/>
          <w:sz w:val="22"/>
        </w:rPr>
        <w:t xml:space="preserve">Teachers of </w:t>
      </w:r>
      <w:r w:rsidR="00194C3A" w:rsidRPr="000F5225">
        <w:rPr>
          <w:rFonts w:ascii="Century Gothic" w:hAnsi="Century Gothic" w:cs="Tahoma"/>
          <w:bCs/>
          <w:sz w:val="22"/>
        </w:rPr>
        <w:t>Geography</w:t>
      </w:r>
    </w:p>
    <w:p w:rsidR="00B460D6" w:rsidRPr="000F5225" w:rsidRDefault="00B460D6">
      <w:pPr>
        <w:rPr>
          <w:rFonts w:ascii="Century Gothic" w:hAnsi="Century Gothic" w:cs="Tahoma"/>
          <w:b/>
          <w:sz w:val="22"/>
        </w:rPr>
      </w:pPr>
    </w:p>
    <w:p w:rsidR="00444D65" w:rsidRPr="000F5225" w:rsidRDefault="00444D65">
      <w:pPr>
        <w:rPr>
          <w:rFonts w:ascii="Century Gothic" w:hAnsi="Century Gothic" w:cs="Tahoma"/>
          <w:b/>
          <w:sz w:val="22"/>
        </w:rPr>
      </w:pPr>
    </w:p>
    <w:p w:rsidR="00B460D6" w:rsidRPr="000F5225" w:rsidRDefault="00935222">
      <w:pPr>
        <w:rPr>
          <w:rFonts w:ascii="Century Gothic" w:hAnsi="Century Gothic" w:cs="Tahoma"/>
          <w:b/>
          <w:sz w:val="22"/>
        </w:rPr>
      </w:pPr>
      <w:r w:rsidRPr="000F5225">
        <w:rPr>
          <w:rFonts w:ascii="Century Gothic" w:hAnsi="Century Gothic" w:cs="Tahoma"/>
          <w:b/>
          <w:sz w:val="22"/>
        </w:rPr>
        <w:t>Main Duties:</w:t>
      </w:r>
      <w:r w:rsidRPr="000F5225">
        <w:rPr>
          <w:rFonts w:ascii="Century Gothic" w:hAnsi="Century Gothic" w:cs="Tahoma"/>
          <w:b/>
          <w:sz w:val="22"/>
        </w:rPr>
        <w:tab/>
      </w:r>
    </w:p>
    <w:p w:rsidR="00B460D6" w:rsidRPr="000F5225" w:rsidRDefault="00935222">
      <w:pPr>
        <w:rPr>
          <w:rFonts w:ascii="Century Gothic" w:hAnsi="Century Gothic" w:cs="Tahoma"/>
          <w:b/>
          <w:sz w:val="22"/>
        </w:rPr>
      </w:pPr>
      <w:r w:rsidRPr="000F5225">
        <w:rPr>
          <w:rFonts w:ascii="Century Gothic" w:hAnsi="Century Gothic" w:cs="Tahoma"/>
          <w:b/>
          <w:sz w:val="22"/>
        </w:rPr>
        <w:tab/>
      </w:r>
      <w:r w:rsidRPr="000F5225">
        <w:rPr>
          <w:rFonts w:ascii="Century Gothic" w:hAnsi="Century Gothic" w:cs="Tahoma"/>
          <w:b/>
          <w:sz w:val="22"/>
        </w:rPr>
        <w:tab/>
      </w:r>
    </w:p>
    <w:p w:rsidR="00B460D6" w:rsidRPr="000F5225" w:rsidRDefault="00935222">
      <w:pPr>
        <w:numPr>
          <w:ilvl w:val="0"/>
          <w:numId w:val="6"/>
        </w:numPr>
        <w:rPr>
          <w:rFonts w:ascii="Century Gothic" w:hAnsi="Century Gothic" w:cs="Tahoma"/>
          <w:sz w:val="22"/>
        </w:rPr>
      </w:pPr>
      <w:r w:rsidRPr="000F5225">
        <w:rPr>
          <w:rFonts w:ascii="Century Gothic" w:hAnsi="Century Gothic" w:cs="Tahoma"/>
          <w:sz w:val="22"/>
        </w:rPr>
        <w:t>To</w:t>
      </w:r>
      <w:r w:rsidR="008F7ADD">
        <w:rPr>
          <w:rFonts w:ascii="Century Gothic" w:hAnsi="Century Gothic" w:cs="Tahoma"/>
          <w:sz w:val="22"/>
        </w:rPr>
        <w:t xml:space="preserve"> help</w:t>
      </w:r>
      <w:r w:rsidRPr="000F5225">
        <w:rPr>
          <w:rFonts w:ascii="Century Gothic" w:hAnsi="Century Gothic" w:cs="Tahoma"/>
          <w:sz w:val="22"/>
        </w:rPr>
        <w:t xml:space="preserve"> improve and develop teaching and learning in </w:t>
      </w:r>
      <w:r w:rsidR="00194C3A" w:rsidRPr="000F5225">
        <w:rPr>
          <w:rFonts w:ascii="Century Gothic" w:hAnsi="Century Gothic" w:cs="Tahoma"/>
          <w:sz w:val="22"/>
        </w:rPr>
        <w:t>Geography</w:t>
      </w:r>
      <w:r w:rsidRPr="000F5225">
        <w:rPr>
          <w:rFonts w:ascii="Century Gothic" w:hAnsi="Century Gothic" w:cs="Tahoma"/>
          <w:sz w:val="22"/>
        </w:rPr>
        <w:t xml:space="preserve"> through the collective development of resources, schemes and lesson plans of the highest standard.</w:t>
      </w:r>
    </w:p>
    <w:p w:rsidR="00B460D6" w:rsidRDefault="00935222">
      <w:pPr>
        <w:numPr>
          <w:ilvl w:val="0"/>
          <w:numId w:val="6"/>
        </w:numPr>
        <w:rPr>
          <w:rFonts w:ascii="Century Gothic" w:hAnsi="Century Gothic" w:cs="Tahoma"/>
          <w:sz w:val="22"/>
        </w:rPr>
      </w:pPr>
      <w:r w:rsidRPr="000F5225">
        <w:rPr>
          <w:rFonts w:ascii="Century Gothic" w:hAnsi="Century Gothic" w:cs="Tahoma"/>
          <w:sz w:val="22"/>
        </w:rPr>
        <w:t xml:space="preserve">To </w:t>
      </w:r>
      <w:r w:rsidR="008F7ADD">
        <w:rPr>
          <w:rFonts w:ascii="Century Gothic" w:hAnsi="Century Gothic" w:cs="Tahoma"/>
          <w:sz w:val="22"/>
        </w:rPr>
        <w:t xml:space="preserve">help </w:t>
      </w:r>
      <w:r w:rsidRPr="000F5225">
        <w:rPr>
          <w:rFonts w:ascii="Century Gothic" w:hAnsi="Century Gothic" w:cs="Tahoma"/>
          <w:sz w:val="22"/>
        </w:rPr>
        <w:t>improve and develo</w:t>
      </w:r>
      <w:r w:rsidR="00194C3A" w:rsidRPr="000F5225">
        <w:rPr>
          <w:rFonts w:ascii="Century Gothic" w:hAnsi="Century Gothic" w:cs="Tahoma"/>
          <w:sz w:val="22"/>
        </w:rPr>
        <w:t>p teaching and learning in Geography</w:t>
      </w:r>
      <w:r w:rsidRPr="000F5225">
        <w:rPr>
          <w:rFonts w:ascii="Century Gothic" w:hAnsi="Century Gothic" w:cs="Tahoma"/>
          <w:sz w:val="22"/>
        </w:rPr>
        <w:t xml:space="preserve"> through the development and training of staff who deliver the subject, such as through the use of observation, feedback and advice.</w:t>
      </w:r>
    </w:p>
    <w:p w:rsidR="008F7ADD" w:rsidRPr="000F5225" w:rsidRDefault="008F7ADD">
      <w:pPr>
        <w:numPr>
          <w:ilvl w:val="0"/>
          <w:numId w:val="6"/>
        </w:numPr>
        <w:rPr>
          <w:rFonts w:ascii="Century Gothic" w:hAnsi="Century Gothic" w:cs="Tahoma"/>
          <w:sz w:val="22"/>
        </w:rPr>
      </w:pPr>
      <w:r>
        <w:rPr>
          <w:rFonts w:ascii="Century Gothic" w:hAnsi="Century Gothic" w:cs="Tahoma"/>
          <w:sz w:val="22"/>
        </w:rPr>
        <w:t>To deputise for the HoD in his/her absence.</w:t>
      </w:r>
    </w:p>
    <w:p w:rsidR="00B460D6" w:rsidRPr="000F5225" w:rsidRDefault="00935222">
      <w:pPr>
        <w:numPr>
          <w:ilvl w:val="0"/>
          <w:numId w:val="6"/>
        </w:numPr>
        <w:rPr>
          <w:rFonts w:ascii="Century Gothic" w:hAnsi="Century Gothic" w:cs="Tahoma"/>
          <w:sz w:val="22"/>
        </w:rPr>
      </w:pPr>
      <w:r w:rsidRPr="000F5225">
        <w:rPr>
          <w:rFonts w:ascii="Century Gothic" w:hAnsi="Century Gothic" w:cs="Tahoma"/>
          <w:sz w:val="22"/>
        </w:rPr>
        <w:t>To promote challenging, purposeful, enjoyable and appropriately differentiated lessons in the subject.</w:t>
      </w:r>
    </w:p>
    <w:p w:rsidR="00B460D6" w:rsidRPr="000F5225" w:rsidRDefault="00935222">
      <w:pPr>
        <w:numPr>
          <w:ilvl w:val="0"/>
          <w:numId w:val="6"/>
        </w:numPr>
        <w:rPr>
          <w:rFonts w:ascii="Century Gothic" w:hAnsi="Century Gothic" w:cs="Tahoma"/>
          <w:sz w:val="22"/>
        </w:rPr>
      </w:pPr>
      <w:r w:rsidRPr="000F5225">
        <w:rPr>
          <w:rFonts w:ascii="Century Gothic" w:hAnsi="Century Gothic" w:cs="Tahoma"/>
          <w:sz w:val="22"/>
        </w:rPr>
        <w:t>To ensure that special needs and language requirements of all kinds are met.</w:t>
      </w:r>
    </w:p>
    <w:p w:rsidR="00B460D6" w:rsidRPr="000F5225" w:rsidRDefault="00935222">
      <w:pPr>
        <w:numPr>
          <w:ilvl w:val="0"/>
          <w:numId w:val="6"/>
        </w:numPr>
        <w:rPr>
          <w:rFonts w:ascii="Century Gothic" w:hAnsi="Century Gothic" w:cs="Tahoma"/>
          <w:sz w:val="22"/>
        </w:rPr>
      </w:pPr>
      <w:r w:rsidRPr="000F5225">
        <w:rPr>
          <w:rFonts w:ascii="Century Gothic" w:hAnsi="Century Gothic" w:cs="Tahoma"/>
          <w:sz w:val="22"/>
        </w:rPr>
        <w:t>To maintain progression and continuity in the subject area for pupils as they move up the school.</w:t>
      </w:r>
    </w:p>
    <w:p w:rsidR="00B460D6" w:rsidRPr="000F5225" w:rsidRDefault="00935222">
      <w:pPr>
        <w:numPr>
          <w:ilvl w:val="0"/>
          <w:numId w:val="6"/>
        </w:numPr>
        <w:rPr>
          <w:rFonts w:ascii="Century Gothic" w:hAnsi="Century Gothic" w:cs="Tahoma"/>
          <w:sz w:val="22"/>
        </w:rPr>
      </w:pPr>
      <w:r w:rsidRPr="000F5225">
        <w:rPr>
          <w:rFonts w:ascii="Century Gothic" w:hAnsi="Century Gothic" w:cs="Tahoma"/>
          <w:sz w:val="22"/>
        </w:rPr>
        <w:t xml:space="preserve">To assist in the promotion of whole school and departmental policies and to follow the school’s </w:t>
      </w:r>
      <w:r w:rsidR="008F7ADD">
        <w:rPr>
          <w:rFonts w:ascii="Century Gothic" w:hAnsi="Century Gothic" w:cs="Tahoma"/>
          <w:sz w:val="22"/>
        </w:rPr>
        <w:t xml:space="preserve">Appraisal </w:t>
      </w:r>
      <w:r w:rsidRPr="000F5225">
        <w:rPr>
          <w:rFonts w:ascii="Century Gothic" w:hAnsi="Century Gothic" w:cs="Tahoma"/>
          <w:sz w:val="22"/>
        </w:rPr>
        <w:t xml:space="preserve">procedures and aims. </w:t>
      </w:r>
    </w:p>
    <w:p w:rsidR="00B460D6" w:rsidRPr="000F5225" w:rsidRDefault="00935222">
      <w:pPr>
        <w:numPr>
          <w:ilvl w:val="0"/>
          <w:numId w:val="6"/>
        </w:numPr>
        <w:rPr>
          <w:rFonts w:ascii="Century Gothic" w:hAnsi="Century Gothic" w:cs="Tahoma"/>
          <w:sz w:val="22"/>
        </w:rPr>
      </w:pPr>
      <w:r w:rsidRPr="000F5225">
        <w:rPr>
          <w:rFonts w:ascii="Century Gothic" w:hAnsi="Century Gothic" w:cs="Tahoma"/>
          <w:sz w:val="22"/>
        </w:rPr>
        <w:t xml:space="preserve">To assist in the development of the appropriate cross-curricular themes and have oversight of whole school strategies within the subject’s lessons, including: … literacy, </w:t>
      </w:r>
      <w:r w:rsidR="000F5225">
        <w:rPr>
          <w:rFonts w:ascii="Century Gothic" w:hAnsi="Century Gothic" w:cs="Tahoma"/>
          <w:sz w:val="22"/>
        </w:rPr>
        <w:t xml:space="preserve">G&amp;T, </w:t>
      </w:r>
      <w:r w:rsidRPr="000F5225">
        <w:rPr>
          <w:rFonts w:ascii="Century Gothic" w:hAnsi="Century Gothic" w:cs="Tahoma"/>
          <w:sz w:val="22"/>
        </w:rPr>
        <w:t xml:space="preserve">numeracy, Student Voice, Assessment for Learning, Personalising Learning, work-related learning and enterprise education.  To ensure that such themes are identified in the schemes of work.  </w:t>
      </w:r>
    </w:p>
    <w:p w:rsidR="00B460D6" w:rsidRPr="000F5225" w:rsidRDefault="00935222">
      <w:pPr>
        <w:numPr>
          <w:ilvl w:val="0"/>
          <w:numId w:val="6"/>
        </w:numPr>
        <w:rPr>
          <w:rFonts w:ascii="Century Gothic" w:hAnsi="Century Gothic" w:cs="Tahoma"/>
          <w:sz w:val="22"/>
        </w:rPr>
      </w:pPr>
      <w:r w:rsidRPr="000F5225">
        <w:rPr>
          <w:rFonts w:ascii="Century Gothic" w:hAnsi="Century Gothic" w:cs="Tahoma"/>
          <w:sz w:val="22"/>
        </w:rPr>
        <w:t xml:space="preserve">To have regard for the school’s status as a </w:t>
      </w:r>
      <w:r w:rsidR="002B08CB" w:rsidRPr="000F5225">
        <w:rPr>
          <w:rFonts w:ascii="Century Gothic" w:hAnsi="Century Gothic" w:cs="Tahoma"/>
          <w:sz w:val="22"/>
        </w:rPr>
        <w:t xml:space="preserve">Business, Enterprise and </w:t>
      </w:r>
      <w:r w:rsidRPr="000F5225">
        <w:rPr>
          <w:rFonts w:ascii="Century Gothic" w:hAnsi="Century Gothic" w:cs="Tahoma"/>
          <w:sz w:val="22"/>
        </w:rPr>
        <w:t>Language College and a Training School in the leadership and overall vision of the subject.</w:t>
      </w:r>
    </w:p>
    <w:p w:rsidR="00B460D6" w:rsidRPr="000F5225" w:rsidRDefault="00B460D6">
      <w:pPr>
        <w:rPr>
          <w:rFonts w:ascii="Century Gothic" w:hAnsi="Century Gothic" w:cs="Tahoma"/>
          <w:sz w:val="22"/>
        </w:rPr>
      </w:pPr>
    </w:p>
    <w:p w:rsidR="00B460D6" w:rsidRPr="000F5225" w:rsidRDefault="00935222">
      <w:pPr>
        <w:rPr>
          <w:rFonts w:ascii="Century Gothic" w:hAnsi="Century Gothic" w:cs="Tahoma"/>
          <w:sz w:val="22"/>
        </w:rPr>
      </w:pPr>
      <w:r w:rsidRPr="000F5225">
        <w:rPr>
          <w:rFonts w:ascii="Century Gothic" w:hAnsi="Century Gothic" w:cs="Tahoma"/>
          <w:b/>
          <w:sz w:val="22"/>
        </w:rPr>
        <w:t>Pastoral Care:</w:t>
      </w:r>
    </w:p>
    <w:p w:rsidR="00B460D6" w:rsidRPr="000F5225" w:rsidRDefault="00B460D6">
      <w:pPr>
        <w:rPr>
          <w:rFonts w:ascii="Century Gothic" w:hAnsi="Century Gothic" w:cs="Tahoma"/>
          <w:sz w:val="22"/>
        </w:rPr>
      </w:pPr>
    </w:p>
    <w:p w:rsidR="00B460D6" w:rsidRPr="000F5225" w:rsidRDefault="00935222">
      <w:pPr>
        <w:rPr>
          <w:rFonts w:ascii="Century Gothic" w:hAnsi="Century Gothic" w:cs="Tahoma"/>
          <w:sz w:val="22"/>
        </w:rPr>
      </w:pPr>
      <w:r w:rsidRPr="000F5225">
        <w:rPr>
          <w:rFonts w:ascii="Century Gothic" w:hAnsi="Century Gothic" w:cs="Tahoma"/>
          <w:sz w:val="22"/>
        </w:rPr>
        <w:t>All teaching staff are expected to be a Form Tutor of an assigned tutor group, to carry out related pastoral duties in accordance with the school’s pastoral policies and job description of the Form Tutor.</w:t>
      </w:r>
    </w:p>
    <w:p w:rsidR="00B460D6" w:rsidRPr="000F5225" w:rsidRDefault="00B460D6">
      <w:pPr>
        <w:rPr>
          <w:rFonts w:ascii="Century Gothic" w:hAnsi="Century Gothic" w:cs="Tahoma"/>
          <w:sz w:val="22"/>
        </w:rPr>
      </w:pPr>
    </w:p>
    <w:p w:rsidR="00B460D6" w:rsidRPr="000F5225" w:rsidRDefault="00935222">
      <w:pPr>
        <w:rPr>
          <w:rFonts w:ascii="Century Gothic" w:hAnsi="Century Gothic" w:cs="Tahoma"/>
          <w:sz w:val="22"/>
        </w:rPr>
      </w:pPr>
      <w:r w:rsidRPr="000F5225">
        <w:rPr>
          <w:rFonts w:ascii="Century Gothic" w:hAnsi="Century Gothic" w:cs="Tahoma"/>
          <w:b/>
          <w:sz w:val="22"/>
        </w:rPr>
        <w:t>General:</w:t>
      </w:r>
    </w:p>
    <w:p w:rsidR="00B460D6" w:rsidRPr="000F5225" w:rsidRDefault="00B460D6">
      <w:pPr>
        <w:rPr>
          <w:rFonts w:ascii="Century Gothic" w:hAnsi="Century Gothic" w:cs="Tahoma"/>
          <w:sz w:val="22"/>
        </w:rPr>
      </w:pPr>
    </w:p>
    <w:p w:rsidR="00B460D6" w:rsidRPr="000F5225" w:rsidRDefault="00935222">
      <w:pPr>
        <w:rPr>
          <w:rFonts w:ascii="Century Gothic" w:hAnsi="Century Gothic" w:cs="Tahoma"/>
          <w:sz w:val="22"/>
        </w:rPr>
      </w:pPr>
      <w:r w:rsidRPr="000F5225">
        <w:rPr>
          <w:rFonts w:ascii="Century Gothic" w:hAnsi="Century Gothic" w:cs="Tahoma"/>
          <w:sz w:val="22"/>
        </w:rPr>
        <w:t>To participate in appropriate meetings with colleagues and parents to facilitate the above.</w:t>
      </w:r>
    </w:p>
    <w:p w:rsidR="00B460D6" w:rsidRPr="000F5225" w:rsidRDefault="00B460D6">
      <w:pPr>
        <w:rPr>
          <w:rFonts w:ascii="Century Gothic" w:hAnsi="Century Gothic" w:cs="Tahoma"/>
          <w:sz w:val="22"/>
        </w:rPr>
      </w:pPr>
    </w:p>
    <w:p w:rsidR="00B460D6" w:rsidRPr="000F5225" w:rsidRDefault="00935222">
      <w:pPr>
        <w:rPr>
          <w:rFonts w:ascii="Century Gothic" w:hAnsi="Century Gothic" w:cs="Tahoma"/>
          <w:sz w:val="22"/>
        </w:rPr>
      </w:pPr>
      <w:r w:rsidRPr="000F5225">
        <w:rPr>
          <w:rFonts w:ascii="Century Gothic" w:hAnsi="Century Gothic" w:cs="Tahoma"/>
          <w:sz w:val="22"/>
        </w:rPr>
        <w:t>To undertake a share of general supervisory duties in accordance with the school’s organisation of duty rosters.</w:t>
      </w:r>
    </w:p>
    <w:p w:rsidR="00B460D6" w:rsidRPr="000F5225" w:rsidRDefault="00B460D6">
      <w:pPr>
        <w:rPr>
          <w:rFonts w:ascii="Century Gothic" w:hAnsi="Century Gothic" w:cs="Tahoma"/>
          <w:sz w:val="22"/>
        </w:rPr>
      </w:pPr>
    </w:p>
    <w:p w:rsidR="00B460D6" w:rsidRPr="000F5225" w:rsidRDefault="00935222">
      <w:pPr>
        <w:rPr>
          <w:rFonts w:ascii="Century Gothic" w:hAnsi="Century Gothic" w:cs="Tahoma"/>
          <w:sz w:val="22"/>
        </w:rPr>
      </w:pPr>
      <w:r w:rsidRPr="000F5225">
        <w:rPr>
          <w:rFonts w:ascii="Century Gothic" w:hAnsi="Century Gothic" w:cs="Tahoma"/>
          <w:sz w:val="22"/>
        </w:rPr>
        <w:t>The above responsibilities are subject to the general duties and responsibilities contained in the current School Teacher’s Pay and Conditions document.</w:t>
      </w:r>
    </w:p>
    <w:p w:rsidR="00B460D6" w:rsidRPr="000F5225" w:rsidRDefault="00B460D6">
      <w:pPr>
        <w:rPr>
          <w:rFonts w:ascii="Century Gothic" w:hAnsi="Century Gothic" w:cs="Tahoma"/>
          <w:sz w:val="22"/>
        </w:rPr>
      </w:pPr>
    </w:p>
    <w:p w:rsidR="00B460D6" w:rsidRPr="000F5225" w:rsidRDefault="00935222">
      <w:pPr>
        <w:rPr>
          <w:rFonts w:ascii="Century Gothic" w:hAnsi="Century Gothic" w:cs="Tahoma"/>
          <w:sz w:val="22"/>
        </w:rPr>
      </w:pPr>
      <w:r w:rsidRPr="000F5225">
        <w:rPr>
          <w:rFonts w:ascii="Century Gothic" w:hAnsi="Century Gothic" w:cs="Tahoma"/>
          <w:sz w:val="22"/>
        </w:rPr>
        <w:t>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clause 36(i)(f) of the current Teacher’s Pay and Conditions document.</w:t>
      </w:r>
    </w:p>
    <w:p w:rsidR="00B460D6" w:rsidRPr="000F5225" w:rsidRDefault="00B460D6">
      <w:pPr>
        <w:rPr>
          <w:rFonts w:ascii="Century Gothic" w:hAnsi="Century Gothic" w:cs="Tahoma"/>
          <w:sz w:val="22"/>
        </w:rPr>
      </w:pPr>
    </w:p>
    <w:p w:rsidR="00B460D6" w:rsidRPr="000F5225" w:rsidRDefault="00935222">
      <w:pPr>
        <w:rPr>
          <w:rFonts w:ascii="Century Gothic" w:hAnsi="Century Gothic" w:cs="Tahoma"/>
          <w:b/>
          <w:sz w:val="22"/>
        </w:rPr>
      </w:pPr>
      <w:r w:rsidRPr="000F5225">
        <w:rPr>
          <w:rFonts w:ascii="Century Gothic" w:hAnsi="Century Gothic" w:cs="Tahoma"/>
          <w:sz w:val="22"/>
        </w:rPr>
        <w:lastRenderedPageBreak/>
        <w:t>This job description is not necessarily a comprehensive definition of the post.  It may, from time to time, be subject to modification or amendment in consultation with the holder of the post and other relevant parties.</w:t>
      </w:r>
      <w:r w:rsidRPr="000F5225">
        <w:rPr>
          <w:rFonts w:ascii="Century Gothic" w:hAnsi="Century Gothic" w:cs="Tahoma"/>
          <w:b/>
          <w:sz w:val="22"/>
        </w:rPr>
        <w:t xml:space="preserve"> </w:t>
      </w:r>
      <w:r w:rsidRPr="000F5225">
        <w:rPr>
          <w:rFonts w:ascii="Century Gothic" w:hAnsi="Century Gothic" w:cs="Tahoma"/>
          <w:b/>
          <w:sz w:val="22"/>
        </w:rPr>
        <w:tab/>
      </w:r>
    </w:p>
    <w:p w:rsidR="00B460D6" w:rsidRPr="000F5225" w:rsidRDefault="00B460D6">
      <w:pPr>
        <w:ind w:left="1440" w:firstLine="720"/>
        <w:rPr>
          <w:rFonts w:ascii="Century Gothic" w:hAnsi="Century Gothic" w:cs="Tahoma"/>
          <w:b/>
          <w:sz w:val="22"/>
        </w:rPr>
      </w:pPr>
    </w:p>
    <w:p w:rsidR="000F5225" w:rsidRDefault="000F5225">
      <w:pPr>
        <w:pStyle w:val="Heading1"/>
        <w:rPr>
          <w:rFonts w:ascii="Century Gothic" w:hAnsi="Century Gothic" w:cs="Tahoma"/>
          <w:sz w:val="20"/>
        </w:rPr>
      </w:pPr>
    </w:p>
    <w:p w:rsidR="000F5225" w:rsidRDefault="000F5225">
      <w:pPr>
        <w:pStyle w:val="Heading1"/>
        <w:rPr>
          <w:rFonts w:ascii="Century Gothic" w:hAnsi="Century Gothic" w:cs="Tahoma"/>
          <w:sz w:val="20"/>
        </w:rPr>
      </w:pPr>
    </w:p>
    <w:p w:rsidR="000F5225" w:rsidRDefault="000F5225">
      <w:pPr>
        <w:pStyle w:val="Heading1"/>
        <w:rPr>
          <w:rFonts w:ascii="Century Gothic" w:hAnsi="Century Gothic" w:cs="Tahoma"/>
          <w:sz w:val="20"/>
        </w:rPr>
      </w:pPr>
    </w:p>
    <w:p w:rsidR="000F5225" w:rsidRDefault="000F5225">
      <w:pPr>
        <w:pStyle w:val="Heading1"/>
        <w:rPr>
          <w:rFonts w:ascii="Century Gothic" w:hAnsi="Century Gothic" w:cs="Tahoma"/>
          <w:sz w:val="20"/>
        </w:rPr>
      </w:pPr>
    </w:p>
    <w:p w:rsidR="00B460D6" w:rsidRPr="000F5225" w:rsidRDefault="00935222">
      <w:pPr>
        <w:pStyle w:val="Heading1"/>
        <w:rPr>
          <w:rFonts w:ascii="Century Gothic" w:hAnsi="Century Gothic" w:cs="Tahoma"/>
          <w:sz w:val="44"/>
          <w:szCs w:val="44"/>
        </w:rPr>
      </w:pPr>
      <w:r w:rsidRPr="000F5225">
        <w:rPr>
          <w:rFonts w:ascii="Century Gothic" w:hAnsi="Century Gothic" w:cs="Tahoma"/>
          <w:sz w:val="44"/>
          <w:szCs w:val="44"/>
        </w:rPr>
        <w:t>Person Specification</w:t>
      </w:r>
    </w:p>
    <w:p w:rsidR="00B460D6" w:rsidRPr="000F5225" w:rsidRDefault="00B460D6">
      <w:pPr>
        <w:rPr>
          <w:rFonts w:ascii="Century Gothic" w:hAnsi="Century Gothic" w:cs="Tahoma"/>
          <w:sz w:val="20"/>
        </w:rPr>
      </w:pPr>
    </w:p>
    <w:p w:rsidR="00B460D6" w:rsidRPr="000F5225" w:rsidRDefault="00935222">
      <w:pPr>
        <w:pStyle w:val="Heading1"/>
        <w:spacing w:after="60"/>
        <w:rPr>
          <w:rFonts w:ascii="Century Gothic" w:hAnsi="Century Gothic" w:cs="Tahoma"/>
          <w:sz w:val="20"/>
        </w:rPr>
      </w:pPr>
      <w:r w:rsidRPr="000F5225">
        <w:rPr>
          <w:rFonts w:ascii="Century Gothic" w:hAnsi="Century Gothic" w:cs="Tahoma"/>
          <w:sz w:val="20"/>
        </w:rPr>
        <w:t>Qualifications</w:t>
      </w:r>
    </w:p>
    <w:p w:rsidR="00B460D6" w:rsidRPr="000F5225" w:rsidRDefault="00736959">
      <w:pPr>
        <w:numPr>
          <w:ilvl w:val="0"/>
          <w:numId w:val="7"/>
        </w:numPr>
        <w:rPr>
          <w:rFonts w:ascii="Century Gothic" w:hAnsi="Century Gothic" w:cs="Tahoma"/>
          <w:sz w:val="20"/>
        </w:rPr>
      </w:pPr>
      <w:r w:rsidRPr="000F5225">
        <w:rPr>
          <w:rFonts w:ascii="Century Gothic" w:hAnsi="Century Gothic" w:cs="Tahoma"/>
          <w:sz w:val="20"/>
        </w:rPr>
        <w:t xml:space="preserve">DFE </w:t>
      </w:r>
      <w:r w:rsidR="00935222" w:rsidRPr="000F5225">
        <w:rPr>
          <w:rFonts w:ascii="Century Gothic" w:hAnsi="Century Gothic" w:cs="Tahoma"/>
          <w:sz w:val="20"/>
        </w:rPr>
        <w:t>recognised Qualified Teacher Status</w:t>
      </w:r>
      <w:r w:rsidR="00935222" w:rsidRPr="000F5225">
        <w:rPr>
          <w:rFonts w:ascii="Century Gothic" w:hAnsi="Century Gothic" w:cs="Tahoma"/>
          <w:sz w:val="20"/>
        </w:rPr>
        <w:tab/>
      </w:r>
      <w:r w:rsidR="00935222" w:rsidRPr="000F5225">
        <w:rPr>
          <w:rFonts w:ascii="Century Gothic" w:hAnsi="Century Gothic" w:cs="Tahoma"/>
          <w:sz w:val="20"/>
        </w:rPr>
        <w:tab/>
      </w:r>
      <w:r w:rsidR="00935222" w:rsidRPr="000F5225">
        <w:rPr>
          <w:rFonts w:ascii="Century Gothic" w:hAnsi="Century Gothic" w:cs="Tahoma"/>
          <w:sz w:val="20"/>
        </w:rPr>
        <w:tab/>
      </w:r>
      <w:r w:rsidR="00935222" w:rsidRPr="000F5225">
        <w:rPr>
          <w:rFonts w:ascii="Century Gothic" w:hAnsi="Century Gothic" w:cs="Tahoma"/>
          <w:sz w:val="20"/>
        </w:rPr>
        <w:tab/>
      </w:r>
      <w:r w:rsidR="00935222" w:rsidRPr="000F5225">
        <w:rPr>
          <w:rFonts w:ascii="Century Gothic" w:hAnsi="Century Gothic" w:cs="Tahoma"/>
          <w:sz w:val="20"/>
        </w:rPr>
        <w:tab/>
      </w:r>
    </w:p>
    <w:p w:rsidR="00B460D6" w:rsidRPr="000F5225" w:rsidRDefault="00935222">
      <w:pPr>
        <w:numPr>
          <w:ilvl w:val="0"/>
          <w:numId w:val="7"/>
        </w:numPr>
        <w:rPr>
          <w:rFonts w:ascii="Century Gothic" w:hAnsi="Century Gothic" w:cs="Tahoma"/>
          <w:sz w:val="20"/>
        </w:rPr>
      </w:pPr>
      <w:r w:rsidRPr="000F5225">
        <w:rPr>
          <w:rFonts w:ascii="Century Gothic" w:hAnsi="Century Gothic" w:cs="Tahoma"/>
          <w:sz w:val="20"/>
        </w:rPr>
        <w:t>Degree or equivalent qualification</w:t>
      </w:r>
      <w:r w:rsidRPr="000F5225">
        <w:rPr>
          <w:rFonts w:ascii="Century Gothic" w:hAnsi="Century Gothic" w:cs="Tahoma"/>
          <w:sz w:val="20"/>
        </w:rPr>
        <w:tab/>
      </w:r>
      <w:r w:rsidRPr="000F5225">
        <w:rPr>
          <w:rFonts w:ascii="Century Gothic" w:hAnsi="Century Gothic" w:cs="Tahoma"/>
          <w:sz w:val="20"/>
        </w:rPr>
        <w:tab/>
      </w:r>
      <w:r w:rsidRPr="000F5225">
        <w:rPr>
          <w:rFonts w:ascii="Century Gothic" w:hAnsi="Century Gothic" w:cs="Tahoma"/>
          <w:sz w:val="20"/>
        </w:rPr>
        <w:tab/>
      </w:r>
      <w:r w:rsidRPr="000F5225">
        <w:rPr>
          <w:rFonts w:ascii="Century Gothic" w:hAnsi="Century Gothic" w:cs="Tahoma"/>
          <w:sz w:val="20"/>
        </w:rPr>
        <w:tab/>
      </w:r>
      <w:r w:rsidRPr="000F5225">
        <w:rPr>
          <w:rFonts w:ascii="Century Gothic" w:hAnsi="Century Gothic" w:cs="Tahoma"/>
          <w:sz w:val="20"/>
        </w:rPr>
        <w:tab/>
      </w:r>
      <w:r w:rsidRPr="000F5225">
        <w:rPr>
          <w:rFonts w:ascii="Century Gothic" w:hAnsi="Century Gothic" w:cs="Tahoma"/>
          <w:sz w:val="20"/>
        </w:rPr>
        <w:tab/>
      </w:r>
    </w:p>
    <w:p w:rsidR="00B460D6" w:rsidRPr="000F5225" w:rsidRDefault="00B460D6">
      <w:pPr>
        <w:rPr>
          <w:rFonts w:ascii="Century Gothic" w:hAnsi="Century Gothic" w:cs="Tahoma"/>
          <w:sz w:val="20"/>
        </w:rPr>
      </w:pPr>
    </w:p>
    <w:p w:rsidR="00B460D6" w:rsidRPr="000F5225" w:rsidRDefault="00935222">
      <w:pPr>
        <w:pStyle w:val="Heading3"/>
        <w:rPr>
          <w:rFonts w:ascii="Century Gothic" w:hAnsi="Century Gothic" w:cs="Tahoma"/>
          <w:bCs/>
          <w:sz w:val="20"/>
        </w:rPr>
      </w:pPr>
      <w:r w:rsidRPr="000F5225">
        <w:rPr>
          <w:rFonts w:ascii="Century Gothic" w:hAnsi="Century Gothic" w:cs="Tahoma"/>
          <w:bCs/>
          <w:sz w:val="20"/>
        </w:rPr>
        <w:t>Professional Knowledge and Experience</w:t>
      </w:r>
    </w:p>
    <w:p w:rsidR="002D0F5C" w:rsidRDefault="002D0F5C">
      <w:pPr>
        <w:pStyle w:val="BodyText"/>
        <w:numPr>
          <w:ilvl w:val="0"/>
          <w:numId w:val="8"/>
        </w:numPr>
        <w:rPr>
          <w:rFonts w:ascii="Century Gothic" w:hAnsi="Century Gothic" w:cs="Tahoma"/>
        </w:rPr>
      </w:pPr>
      <w:r>
        <w:rPr>
          <w:rFonts w:ascii="Century Gothic" w:hAnsi="Century Gothic" w:cs="Tahoma"/>
        </w:rPr>
        <w:t>Understanding and knowledge of the school’s safeguarding policies and procedures</w:t>
      </w:r>
    </w:p>
    <w:p w:rsidR="00B460D6" w:rsidRPr="000F5225" w:rsidRDefault="00935222">
      <w:pPr>
        <w:pStyle w:val="BodyText"/>
        <w:numPr>
          <w:ilvl w:val="0"/>
          <w:numId w:val="8"/>
        </w:numPr>
        <w:rPr>
          <w:rFonts w:ascii="Century Gothic" w:hAnsi="Century Gothic" w:cs="Tahoma"/>
        </w:rPr>
      </w:pPr>
      <w:r w:rsidRPr="000F5225">
        <w:rPr>
          <w:rFonts w:ascii="Century Gothic" w:hAnsi="Century Gothic" w:cs="Tahoma"/>
        </w:rPr>
        <w:t>Understanding and/or experience of current developments in the seco</w:t>
      </w:r>
      <w:r w:rsidR="00882A38" w:rsidRPr="000F5225">
        <w:rPr>
          <w:rFonts w:ascii="Century Gothic" w:hAnsi="Century Gothic" w:cs="Tahoma"/>
        </w:rPr>
        <w:t>ndary curriculum regarding English</w:t>
      </w:r>
    </w:p>
    <w:p w:rsidR="00B460D6" w:rsidRPr="000F5225" w:rsidRDefault="00935222">
      <w:pPr>
        <w:pStyle w:val="BodyText"/>
        <w:numPr>
          <w:ilvl w:val="0"/>
          <w:numId w:val="8"/>
        </w:numPr>
        <w:rPr>
          <w:rFonts w:ascii="Century Gothic" w:hAnsi="Century Gothic" w:cs="Tahoma"/>
        </w:rPr>
      </w:pPr>
      <w:r w:rsidRPr="000F5225">
        <w:rPr>
          <w:rFonts w:ascii="Century Gothic" w:hAnsi="Century Gothic" w:cs="Tahoma"/>
        </w:rPr>
        <w:t>Understanding of current approaches to assessment, recording and reporting procedures at various levels</w:t>
      </w:r>
    </w:p>
    <w:p w:rsidR="00B460D6" w:rsidRPr="000F5225" w:rsidRDefault="00935222">
      <w:pPr>
        <w:pStyle w:val="BodyText"/>
        <w:numPr>
          <w:ilvl w:val="0"/>
          <w:numId w:val="8"/>
        </w:numPr>
        <w:rPr>
          <w:rFonts w:ascii="Century Gothic" w:hAnsi="Century Gothic" w:cs="Tahoma"/>
        </w:rPr>
      </w:pPr>
      <w:r w:rsidRPr="000F5225">
        <w:rPr>
          <w:rFonts w:ascii="Century Gothic" w:hAnsi="Century Gothic" w:cs="Tahoma"/>
        </w:rPr>
        <w:t xml:space="preserve">Knowledge of the implications for the teaching of </w:t>
      </w:r>
      <w:r w:rsidR="00194C3A" w:rsidRPr="000F5225">
        <w:rPr>
          <w:rFonts w:ascii="Century Gothic" w:hAnsi="Century Gothic" w:cs="Tahoma"/>
        </w:rPr>
        <w:t>Geography</w:t>
      </w:r>
      <w:r w:rsidRPr="000F5225">
        <w:rPr>
          <w:rFonts w:ascii="Century Gothic" w:hAnsi="Century Gothic" w:cs="Tahoma"/>
        </w:rPr>
        <w:t xml:space="preserve"> in a multicultural environment</w:t>
      </w:r>
    </w:p>
    <w:p w:rsidR="00B460D6" w:rsidRPr="000F5225" w:rsidRDefault="00935222">
      <w:pPr>
        <w:pStyle w:val="BodyText"/>
        <w:numPr>
          <w:ilvl w:val="0"/>
          <w:numId w:val="8"/>
        </w:numPr>
        <w:spacing w:after="0"/>
        <w:rPr>
          <w:rFonts w:ascii="Century Gothic" w:hAnsi="Century Gothic" w:cs="Tahoma"/>
        </w:rPr>
      </w:pPr>
      <w:r w:rsidRPr="000F5225">
        <w:rPr>
          <w:rFonts w:ascii="Century Gothic" w:hAnsi="Century Gothic" w:cs="Tahoma"/>
        </w:rPr>
        <w:t>Knowledge and understanding of issues related to equal opportunities and their implications for classroom pr</w:t>
      </w:r>
      <w:r w:rsidR="00882A38" w:rsidRPr="000F5225">
        <w:rPr>
          <w:rFonts w:ascii="Century Gothic" w:hAnsi="Century Gothic" w:cs="Tahoma"/>
        </w:rPr>
        <w:t>actices in the teaching of English</w:t>
      </w:r>
    </w:p>
    <w:p w:rsidR="00B460D6" w:rsidRPr="000F5225" w:rsidRDefault="00B460D6">
      <w:pPr>
        <w:pStyle w:val="BodyText"/>
        <w:spacing w:after="0"/>
        <w:rPr>
          <w:rFonts w:ascii="Century Gothic" w:hAnsi="Century Gothic" w:cs="Tahoma"/>
        </w:rPr>
      </w:pPr>
    </w:p>
    <w:p w:rsidR="00B460D6" w:rsidRPr="000F5225" w:rsidRDefault="00935222">
      <w:pPr>
        <w:pStyle w:val="Heading3"/>
        <w:spacing w:before="120" w:after="120"/>
        <w:rPr>
          <w:rFonts w:ascii="Century Gothic" w:hAnsi="Century Gothic" w:cs="Tahoma"/>
          <w:bCs/>
          <w:sz w:val="20"/>
        </w:rPr>
      </w:pPr>
      <w:r w:rsidRPr="000F5225">
        <w:rPr>
          <w:rFonts w:ascii="Century Gothic" w:hAnsi="Century Gothic" w:cs="Tahoma"/>
          <w:bCs/>
          <w:sz w:val="20"/>
        </w:rPr>
        <w:t xml:space="preserve">Professional Skills - to be demonstrated to the interviewing panel’s satisfaction </w:t>
      </w:r>
      <w:r w:rsidRPr="000F5225">
        <w:rPr>
          <w:rFonts w:ascii="Century Gothic" w:hAnsi="Century Gothic" w:cs="Tahoma"/>
          <w:bCs/>
          <w:sz w:val="20"/>
        </w:rPr>
        <w:tab/>
      </w:r>
    </w:p>
    <w:p w:rsidR="00B460D6" w:rsidRPr="000F5225" w:rsidRDefault="00935222">
      <w:pPr>
        <w:pStyle w:val="BodyText2"/>
        <w:numPr>
          <w:ilvl w:val="0"/>
          <w:numId w:val="9"/>
        </w:numPr>
        <w:spacing w:after="120"/>
        <w:rPr>
          <w:rFonts w:ascii="Century Gothic" w:hAnsi="Century Gothic"/>
          <w:sz w:val="20"/>
        </w:rPr>
      </w:pPr>
      <w:r w:rsidRPr="000F5225">
        <w:rPr>
          <w:rFonts w:ascii="Century Gothic" w:hAnsi="Century Gothic"/>
          <w:sz w:val="20"/>
        </w:rPr>
        <w:t>Ability to liaise with other teaching staff and work in co-operation with colleagues</w:t>
      </w:r>
    </w:p>
    <w:p w:rsidR="00B460D6" w:rsidRPr="000F5225" w:rsidRDefault="00935222">
      <w:pPr>
        <w:pStyle w:val="BodyText2"/>
        <w:numPr>
          <w:ilvl w:val="0"/>
          <w:numId w:val="9"/>
        </w:numPr>
        <w:spacing w:after="120"/>
        <w:rPr>
          <w:rFonts w:ascii="Century Gothic" w:hAnsi="Century Gothic"/>
          <w:sz w:val="20"/>
        </w:rPr>
      </w:pPr>
      <w:r w:rsidRPr="000F5225">
        <w:rPr>
          <w:rFonts w:ascii="Century Gothic" w:hAnsi="Century Gothic"/>
          <w:sz w:val="20"/>
        </w:rPr>
        <w:t>Ability to motivate pupils through the use of a variety of teaching methods and the setting of appropriate goals and monitoring of progress</w:t>
      </w:r>
    </w:p>
    <w:p w:rsidR="00B460D6" w:rsidRPr="000F5225" w:rsidRDefault="00935222">
      <w:pPr>
        <w:pStyle w:val="BodyText"/>
        <w:numPr>
          <w:ilvl w:val="0"/>
          <w:numId w:val="9"/>
        </w:numPr>
        <w:rPr>
          <w:rFonts w:ascii="Century Gothic" w:hAnsi="Century Gothic" w:cs="Tahoma"/>
        </w:rPr>
      </w:pPr>
      <w:r w:rsidRPr="000F5225">
        <w:rPr>
          <w:rFonts w:ascii="Century Gothic" w:hAnsi="Century Gothic" w:cs="Tahoma"/>
        </w:rPr>
        <w:t>Ability to assess, monitor and report on students’ progress</w:t>
      </w:r>
      <w:r w:rsidRPr="000F5225">
        <w:rPr>
          <w:rFonts w:ascii="Century Gothic" w:hAnsi="Century Gothic" w:cs="Tahoma"/>
        </w:rPr>
        <w:tab/>
      </w:r>
      <w:r w:rsidRPr="000F5225">
        <w:rPr>
          <w:rFonts w:ascii="Century Gothic" w:hAnsi="Century Gothic" w:cs="Tahoma"/>
        </w:rPr>
        <w:tab/>
      </w:r>
      <w:r w:rsidRPr="000F5225">
        <w:rPr>
          <w:rFonts w:ascii="Century Gothic" w:hAnsi="Century Gothic" w:cs="Tahoma"/>
        </w:rPr>
        <w:tab/>
      </w:r>
    </w:p>
    <w:p w:rsidR="00B460D6" w:rsidRPr="000F5225" w:rsidRDefault="00935222">
      <w:pPr>
        <w:numPr>
          <w:ilvl w:val="0"/>
          <w:numId w:val="9"/>
        </w:numPr>
        <w:spacing w:after="120"/>
        <w:rPr>
          <w:rFonts w:ascii="Century Gothic" w:hAnsi="Century Gothic" w:cs="Tahoma"/>
          <w:sz w:val="20"/>
        </w:rPr>
      </w:pPr>
      <w:r w:rsidRPr="000F5225">
        <w:rPr>
          <w:rFonts w:ascii="Century Gothic" w:hAnsi="Century Gothic" w:cs="Tahoma"/>
          <w:sz w:val="20"/>
        </w:rPr>
        <w:t>Ability to communicate effectively orally and in writing</w:t>
      </w:r>
      <w:r w:rsidRPr="000F5225">
        <w:rPr>
          <w:rFonts w:ascii="Century Gothic" w:hAnsi="Century Gothic" w:cs="Tahoma"/>
          <w:sz w:val="20"/>
        </w:rPr>
        <w:tab/>
      </w:r>
      <w:r w:rsidRPr="000F5225">
        <w:rPr>
          <w:rFonts w:ascii="Century Gothic" w:hAnsi="Century Gothic" w:cs="Tahoma"/>
          <w:sz w:val="20"/>
        </w:rPr>
        <w:tab/>
      </w:r>
      <w:r w:rsidRPr="000F5225">
        <w:rPr>
          <w:rFonts w:ascii="Century Gothic" w:hAnsi="Century Gothic" w:cs="Tahoma"/>
          <w:sz w:val="20"/>
        </w:rPr>
        <w:tab/>
      </w:r>
      <w:r w:rsidRPr="000F5225">
        <w:rPr>
          <w:rFonts w:ascii="Century Gothic" w:hAnsi="Century Gothic" w:cs="Tahoma"/>
          <w:sz w:val="20"/>
        </w:rPr>
        <w:tab/>
      </w:r>
    </w:p>
    <w:p w:rsidR="00B460D6" w:rsidRPr="000F5225" w:rsidRDefault="00935222">
      <w:pPr>
        <w:pStyle w:val="BodyText2"/>
        <w:numPr>
          <w:ilvl w:val="0"/>
          <w:numId w:val="9"/>
        </w:numPr>
        <w:spacing w:after="120"/>
        <w:rPr>
          <w:rFonts w:ascii="Century Gothic" w:hAnsi="Century Gothic"/>
          <w:sz w:val="20"/>
        </w:rPr>
      </w:pPr>
      <w:r w:rsidRPr="000F5225">
        <w:rPr>
          <w:rFonts w:ascii="Century Gothic" w:hAnsi="Century Gothic"/>
          <w:sz w:val="20"/>
        </w:rPr>
        <w:t>Ability to effectively manage, organise and control students’ working</w:t>
      </w:r>
      <w:r w:rsidRPr="000F5225">
        <w:rPr>
          <w:rFonts w:ascii="Century Gothic" w:hAnsi="Century Gothic"/>
          <w:sz w:val="20"/>
        </w:rPr>
        <w:tab/>
      </w:r>
      <w:r w:rsidRPr="000F5225">
        <w:rPr>
          <w:rFonts w:ascii="Century Gothic" w:hAnsi="Century Gothic"/>
          <w:sz w:val="20"/>
        </w:rPr>
        <w:tab/>
      </w:r>
    </w:p>
    <w:p w:rsidR="00B460D6" w:rsidRPr="000F5225" w:rsidRDefault="00935222">
      <w:pPr>
        <w:numPr>
          <w:ilvl w:val="0"/>
          <w:numId w:val="9"/>
        </w:numPr>
        <w:rPr>
          <w:rFonts w:ascii="Century Gothic" w:hAnsi="Century Gothic" w:cs="Tahoma"/>
          <w:sz w:val="20"/>
        </w:rPr>
      </w:pPr>
      <w:r w:rsidRPr="000F5225">
        <w:rPr>
          <w:rFonts w:ascii="Century Gothic" w:hAnsi="Century Gothic" w:cs="Tahoma"/>
          <w:sz w:val="20"/>
        </w:rPr>
        <w:t>Ability to successful encourage students to the highest standards of individual achievement</w:t>
      </w:r>
    </w:p>
    <w:p w:rsidR="00B460D6" w:rsidRPr="000F5225" w:rsidRDefault="00B460D6">
      <w:pPr>
        <w:ind w:left="360"/>
        <w:rPr>
          <w:rFonts w:ascii="Century Gothic" w:hAnsi="Century Gothic" w:cs="Tahoma"/>
          <w:sz w:val="20"/>
        </w:rPr>
      </w:pPr>
    </w:p>
    <w:p w:rsidR="00B460D6" w:rsidRPr="000F5225" w:rsidRDefault="00935222">
      <w:pPr>
        <w:pStyle w:val="BodyText2"/>
        <w:numPr>
          <w:ilvl w:val="0"/>
          <w:numId w:val="9"/>
        </w:numPr>
        <w:spacing w:after="120"/>
        <w:rPr>
          <w:rFonts w:ascii="Century Gothic" w:hAnsi="Century Gothic"/>
          <w:sz w:val="20"/>
        </w:rPr>
      </w:pPr>
      <w:r w:rsidRPr="000F5225">
        <w:rPr>
          <w:rFonts w:ascii="Century Gothic" w:hAnsi="Century Gothic"/>
          <w:sz w:val="20"/>
        </w:rPr>
        <w:t>Ability to adopt flexible teaching and learning strategies</w:t>
      </w:r>
      <w:r w:rsidRPr="000F5225">
        <w:rPr>
          <w:rFonts w:ascii="Century Gothic" w:hAnsi="Century Gothic"/>
          <w:sz w:val="20"/>
        </w:rPr>
        <w:tab/>
      </w:r>
      <w:r w:rsidRPr="000F5225">
        <w:rPr>
          <w:rFonts w:ascii="Century Gothic" w:hAnsi="Century Gothic"/>
          <w:sz w:val="20"/>
        </w:rPr>
        <w:tab/>
      </w:r>
      <w:r w:rsidRPr="000F5225">
        <w:rPr>
          <w:rFonts w:ascii="Century Gothic" w:hAnsi="Century Gothic"/>
          <w:sz w:val="20"/>
        </w:rPr>
        <w:tab/>
      </w:r>
      <w:r w:rsidRPr="000F5225">
        <w:rPr>
          <w:rFonts w:ascii="Century Gothic" w:hAnsi="Century Gothic"/>
          <w:sz w:val="20"/>
        </w:rPr>
        <w:tab/>
      </w:r>
    </w:p>
    <w:p w:rsidR="00B460D6" w:rsidRDefault="00935222">
      <w:pPr>
        <w:pStyle w:val="Heading1"/>
        <w:spacing w:before="120" w:after="60"/>
        <w:rPr>
          <w:rFonts w:ascii="Century Gothic" w:hAnsi="Century Gothic" w:cs="Tahoma"/>
          <w:sz w:val="20"/>
        </w:rPr>
      </w:pPr>
      <w:r w:rsidRPr="000F5225">
        <w:rPr>
          <w:rFonts w:ascii="Century Gothic" w:hAnsi="Century Gothic" w:cs="Tahoma"/>
          <w:sz w:val="20"/>
        </w:rPr>
        <w:t>Educational Commitment</w:t>
      </w:r>
    </w:p>
    <w:p w:rsidR="000F5225" w:rsidRPr="000F5225" w:rsidRDefault="000F5225" w:rsidP="000F5225"/>
    <w:p w:rsidR="00B460D6" w:rsidRDefault="00935222">
      <w:pPr>
        <w:pStyle w:val="BodyText"/>
        <w:numPr>
          <w:ilvl w:val="0"/>
          <w:numId w:val="10"/>
        </w:numPr>
        <w:spacing w:after="0"/>
        <w:rPr>
          <w:rFonts w:ascii="Century Gothic" w:hAnsi="Century Gothic" w:cs="Tahoma"/>
        </w:rPr>
      </w:pPr>
      <w:r w:rsidRPr="000F5225">
        <w:rPr>
          <w:rFonts w:ascii="Century Gothic" w:hAnsi="Century Gothic" w:cs="Tahoma"/>
        </w:rPr>
        <w:t xml:space="preserve">Commitment to the development of schemes of work which will promote anti-racism and anti-sexism and learning styles which will promote the achievement of each individual pupil. </w:t>
      </w:r>
    </w:p>
    <w:p w:rsidR="008F7ADD" w:rsidRDefault="008F7ADD" w:rsidP="008F7ADD">
      <w:pPr>
        <w:pStyle w:val="BodyText"/>
        <w:spacing w:after="0"/>
        <w:ind w:left="720"/>
        <w:rPr>
          <w:rFonts w:ascii="Century Gothic" w:hAnsi="Century Gothic" w:cs="Tahoma"/>
        </w:rPr>
      </w:pPr>
    </w:p>
    <w:p w:rsidR="000F5225" w:rsidRDefault="000F5225">
      <w:pPr>
        <w:pStyle w:val="BodyText"/>
        <w:numPr>
          <w:ilvl w:val="0"/>
          <w:numId w:val="10"/>
        </w:numPr>
        <w:spacing w:after="0"/>
        <w:rPr>
          <w:rFonts w:ascii="Century Gothic" w:hAnsi="Century Gothic" w:cs="Tahoma"/>
        </w:rPr>
      </w:pPr>
      <w:r>
        <w:rPr>
          <w:rFonts w:ascii="Century Gothic" w:hAnsi="Century Gothic" w:cs="Tahoma"/>
        </w:rPr>
        <w:t>Commitment to the school mission statement</w:t>
      </w:r>
      <w:r w:rsidR="002D0F5C">
        <w:rPr>
          <w:rFonts w:ascii="Century Gothic" w:hAnsi="Century Gothic" w:cs="Tahoma"/>
        </w:rPr>
        <w:t xml:space="preserve"> and code of conduct</w:t>
      </w:r>
      <w:r>
        <w:rPr>
          <w:rFonts w:ascii="Century Gothic" w:hAnsi="Century Gothic" w:cs="Tahoma"/>
        </w:rPr>
        <w:t>.</w:t>
      </w:r>
    </w:p>
    <w:p w:rsidR="002D0F5C" w:rsidRDefault="002D0F5C" w:rsidP="002D0F5C">
      <w:pPr>
        <w:pStyle w:val="ListParagraph"/>
        <w:rPr>
          <w:rFonts w:ascii="Century Gothic" w:hAnsi="Century Gothic" w:cs="Tahoma"/>
        </w:rPr>
      </w:pPr>
    </w:p>
    <w:p w:rsidR="002D0F5C" w:rsidRPr="000F5225" w:rsidRDefault="002D0F5C">
      <w:pPr>
        <w:pStyle w:val="BodyText"/>
        <w:numPr>
          <w:ilvl w:val="0"/>
          <w:numId w:val="10"/>
        </w:numPr>
        <w:spacing w:after="0"/>
        <w:rPr>
          <w:rFonts w:ascii="Century Gothic" w:hAnsi="Century Gothic" w:cs="Tahoma"/>
        </w:rPr>
      </w:pPr>
      <w:r>
        <w:rPr>
          <w:rFonts w:ascii="Century Gothic" w:hAnsi="Century Gothic" w:cs="Tahoma"/>
        </w:rPr>
        <w:t>Commitment to the welfare of each and every child and the school’s safeguarding procedures and policies.</w:t>
      </w:r>
    </w:p>
    <w:p w:rsidR="00B460D6" w:rsidRPr="000F5225" w:rsidRDefault="00B460D6">
      <w:pPr>
        <w:pStyle w:val="BodyText"/>
        <w:spacing w:after="0"/>
        <w:rPr>
          <w:rFonts w:ascii="Century Gothic" w:hAnsi="Century Gothic" w:cs="Tahoma"/>
        </w:rPr>
      </w:pPr>
    </w:p>
    <w:p w:rsidR="00B460D6" w:rsidRPr="000F5225" w:rsidRDefault="00935222">
      <w:pPr>
        <w:pStyle w:val="BodyText"/>
        <w:numPr>
          <w:ilvl w:val="0"/>
          <w:numId w:val="10"/>
        </w:numPr>
        <w:rPr>
          <w:rFonts w:ascii="Century Gothic" w:hAnsi="Century Gothic" w:cs="Tahoma"/>
        </w:rPr>
      </w:pPr>
      <w:r w:rsidRPr="000F5225">
        <w:rPr>
          <w:rFonts w:ascii="Century Gothic" w:hAnsi="Century Gothic" w:cs="Tahoma"/>
        </w:rPr>
        <w:t>Commitment to improving teaching and learning in the subject through research and development</w:t>
      </w:r>
    </w:p>
    <w:p w:rsidR="00B460D6" w:rsidRPr="000F5225" w:rsidRDefault="00935222">
      <w:pPr>
        <w:pStyle w:val="BodyText"/>
        <w:numPr>
          <w:ilvl w:val="0"/>
          <w:numId w:val="10"/>
        </w:numPr>
        <w:rPr>
          <w:rFonts w:ascii="Century Gothic" w:hAnsi="Century Gothic" w:cs="Tahoma"/>
        </w:rPr>
      </w:pPr>
      <w:r w:rsidRPr="000F5225">
        <w:rPr>
          <w:rFonts w:ascii="Century Gothic" w:hAnsi="Century Gothic" w:cs="Tahoma"/>
        </w:rPr>
        <w:lastRenderedPageBreak/>
        <w:t>Commitment to addressing whole-school issues and cross-curricular themes in the subject, including  literacy, numeracy, Student Voice, Assessment for Learning, Personalising Learning, extended schools, work-related learning and enterprise education</w:t>
      </w:r>
    </w:p>
    <w:p w:rsidR="00B460D6" w:rsidRPr="000F5225" w:rsidRDefault="00935222">
      <w:pPr>
        <w:numPr>
          <w:ilvl w:val="0"/>
          <w:numId w:val="10"/>
        </w:numPr>
        <w:spacing w:after="120"/>
        <w:rPr>
          <w:rFonts w:ascii="Century Gothic" w:hAnsi="Century Gothic" w:cs="Tahoma"/>
          <w:sz w:val="20"/>
        </w:rPr>
      </w:pPr>
      <w:r w:rsidRPr="000F5225">
        <w:rPr>
          <w:rFonts w:ascii="Century Gothic" w:hAnsi="Century Gothic" w:cs="Tahoma"/>
          <w:sz w:val="20"/>
        </w:rPr>
        <w:t xml:space="preserve">Commitment to the achievement of quality in education through managing and monitoring the performance of staff </w:t>
      </w:r>
    </w:p>
    <w:p w:rsidR="00B460D6" w:rsidRPr="000F5225" w:rsidRDefault="00935222">
      <w:pPr>
        <w:numPr>
          <w:ilvl w:val="0"/>
          <w:numId w:val="10"/>
        </w:numPr>
        <w:spacing w:after="120"/>
        <w:rPr>
          <w:rFonts w:ascii="Century Gothic" w:hAnsi="Century Gothic" w:cs="Tahoma"/>
          <w:sz w:val="20"/>
        </w:rPr>
      </w:pPr>
      <w:r w:rsidRPr="000F5225">
        <w:rPr>
          <w:rFonts w:ascii="Century Gothic" w:hAnsi="Century Gothic" w:cs="Tahoma"/>
          <w:sz w:val="20"/>
        </w:rPr>
        <w:t xml:space="preserve"> Commitment to the achievement of quality in education by assisting in the Continuous Professional Development of staff</w:t>
      </w:r>
      <w:r w:rsidRPr="000F5225">
        <w:rPr>
          <w:rFonts w:ascii="Century Gothic" w:hAnsi="Century Gothic" w:cs="Tahoma"/>
          <w:sz w:val="20"/>
        </w:rPr>
        <w:tab/>
      </w:r>
      <w:r w:rsidRPr="000F5225">
        <w:rPr>
          <w:rFonts w:ascii="Century Gothic" w:hAnsi="Century Gothic" w:cs="Tahoma"/>
          <w:sz w:val="20"/>
        </w:rPr>
        <w:tab/>
      </w:r>
    </w:p>
    <w:p w:rsidR="00B460D6" w:rsidRPr="000F5225" w:rsidRDefault="00935222">
      <w:pPr>
        <w:numPr>
          <w:ilvl w:val="0"/>
          <w:numId w:val="10"/>
        </w:numPr>
        <w:rPr>
          <w:rFonts w:ascii="Century Gothic" w:hAnsi="Century Gothic" w:cs="Tahoma"/>
          <w:sz w:val="20"/>
        </w:rPr>
      </w:pPr>
      <w:r w:rsidRPr="000F5225">
        <w:rPr>
          <w:rFonts w:ascii="Century Gothic" w:hAnsi="Century Gothic" w:cs="Tahoma"/>
          <w:sz w:val="20"/>
        </w:rPr>
        <w:t>Commitment to the development of links between the school, home and the community</w:t>
      </w:r>
    </w:p>
    <w:p w:rsidR="00B460D6" w:rsidRPr="000F5225" w:rsidRDefault="00B460D6">
      <w:pPr>
        <w:pStyle w:val="BodyText"/>
        <w:spacing w:after="0"/>
        <w:rPr>
          <w:rFonts w:ascii="Century Gothic" w:hAnsi="Century Gothic" w:cs="Tahoma"/>
          <w:szCs w:val="24"/>
        </w:rPr>
      </w:pPr>
    </w:p>
    <w:p w:rsidR="00B460D6" w:rsidRPr="000F5225" w:rsidRDefault="00935222">
      <w:pPr>
        <w:pStyle w:val="BodyText"/>
        <w:numPr>
          <w:ilvl w:val="0"/>
          <w:numId w:val="10"/>
        </w:numPr>
        <w:spacing w:after="0"/>
        <w:rPr>
          <w:rFonts w:ascii="Century Gothic" w:hAnsi="Century Gothic" w:cs="Tahoma"/>
          <w:szCs w:val="24"/>
        </w:rPr>
      </w:pPr>
      <w:r w:rsidRPr="000F5225">
        <w:rPr>
          <w:rFonts w:ascii="Century Gothic" w:hAnsi="Century Gothic" w:cs="Tahoma"/>
          <w:szCs w:val="24"/>
        </w:rPr>
        <w:t>Commitment to providing a supportive environment for the pupils particularly for those with special educational needs</w:t>
      </w:r>
    </w:p>
    <w:sectPr w:rsidR="00B460D6" w:rsidRPr="000F5225" w:rsidSect="00B460D6">
      <w:headerReference w:type="default" r:id="rId8"/>
      <w:pgSz w:w="11907" w:h="16840" w:code="9"/>
      <w:pgMar w:top="1440" w:right="1418" w:bottom="814" w:left="141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10" w:rsidRDefault="00F61110" w:rsidP="000F5225">
      <w:r>
        <w:separator/>
      </w:r>
    </w:p>
  </w:endnote>
  <w:endnote w:type="continuationSeparator" w:id="0">
    <w:p w:rsidR="00F61110" w:rsidRDefault="00F61110" w:rsidP="000F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10" w:rsidRDefault="00F61110" w:rsidP="000F5225">
      <w:r>
        <w:separator/>
      </w:r>
    </w:p>
  </w:footnote>
  <w:footnote w:type="continuationSeparator" w:id="0">
    <w:p w:rsidR="00F61110" w:rsidRDefault="00F61110" w:rsidP="000F5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25" w:rsidRDefault="000F5225">
    <w:pPr>
      <w:pStyle w:val="Header"/>
    </w:pPr>
    <w:r>
      <w:rPr>
        <w:rFonts w:ascii="Times New Roman" w:hAnsi="Times New Roman"/>
        <w:noProof/>
        <w:szCs w:val="24"/>
        <w:lang w:eastAsia="en-GB"/>
      </w:rPr>
      <w:drawing>
        <wp:anchor distT="0" distB="0" distL="114300" distR="114300" simplePos="0" relativeHeight="251660288" behindDoc="1" locked="0" layoutInCell="1" allowOverlap="1">
          <wp:simplePos x="0" y="0"/>
          <wp:positionH relativeFrom="column">
            <wp:posOffset>-490855</wp:posOffset>
          </wp:positionH>
          <wp:positionV relativeFrom="paragraph">
            <wp:posOffset>-342900</wp:posOffset>
          </wp:positionV>
          <wp:extent cx="666750" cy="666750"/>
          <wp:effectExtent l="19050" t="0" r="0" b="0"/>
          <wp:wrapNone/>
          <wp:docPr id="1" name="Picture 1" descr="Greenford High School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ford High School White Background.jpg"/>
                  <pic:cNvPicPr>
                    <a:picLocks noChangeAspect="1" noChangeArrowheads="1"/>
                  </pic:cNvPicPr>
                </pic:nvPicPr>
                <pic:blipFill>
                  <a:blip r:embed="rId1"/>
                  <a:srcRect/>
                  <a:stretch>
                    <a:fillRect/>
                  </a:stretch>
                </pic:blipFill>
                <pic:spPr bwMode="auto">
                  <a:xfrm>
                    <a:off x="0" y="0"/>
                    <a:ext cx="666750" cy="666750"/>
                  </a:xfrm>
                  <a:prstGeom prst="rect">
                    <a:avLst/>
                  </a:prstGeom>
                  <a:noFill/>
                </pic:spPr>
              </pic:pic>
            </a:graphicData>
          </a:graphic>
        </wp:anchor>
      </w:drawing>
    </w:r>
  </w:p>
  <w:p w:rsidR="000F5225" w:rsidRDefault="000F5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5006"/>
    <w:multiLevelType w:val="hybridMultilevel"/>
    <w:tmpl w:val="6706D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AE68B4"/>
    <w:multiLevelType w:val="singleLevel"/>
    <w:tmpl w:val="32206F4A"/>
    <w:lvl w:ilvl="0">
      <w:start w:val="1"/>
      <w:numFmt w:val="decimal"/>
      <w:lvlText w:val="%1."/>
      <w:lvlJc w:val="left"/>
      <w:pPr>
        <w:tabs>
          <w:tab w:val="num" w:pos="570"/>
        </w:tabs>
        <w:ind w:left="570" w:hanging="570"/>
      </w:pPr>
      <w:rPr>
        <w:rFonts w:hint="default"/>
      </w:rPr>
    </w:lvl>
  </w:abstractNum>
  <w:abstractNum w:abstractNumId="2">
    <w:nsid w:val="25CB0659"/>
    <w:multiLevelType w:val="hybridMultilevel"/>
    <w:tmpl w:val="6388B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734B35"/>
    <w:multiLevelType w:val="singleLevel"/>
    <w:tmpl w:val="D9121ED2"/>
    <w:lvl w:ilvl="0">
      <w:start w:val="1"/>
      <w:numFmt w:val="decimal"/>
      <w:lvlText w:val="%1."/>
      <w:lvlJc w:val="left"/>
      <w:pPr>
        <w:tabs>
          <w:tab w:val="num" w:pos="720"/>
        </w:tabs>
        <w:ind w:left="720" w:hanging="720"/>
      </w:pPr>
      <w:rPr>
        <w:rFonts w:hint="default"/>
      </w:rPr>
    </w:lvl>
  </w:abstractNum>
  <w:abstractNum w:abstractNumId="4">
    <w:nsid w:val="4EE3196E"/>
    <w:multiLevelType w:val="hybridMultilevel"/>
    <w:tmpl w:val="73645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2468CD"/>
    <w:multiLevelType w:val="singleLevel"/>
    <w:tmpl w:val="A5867458"/>
    <w:lvl w:ilvl="0">
      <w:start w:val="1"/>
      <w:numFmt w:val="decimal"/>
      <w:lvlText w:val="%1."/>
      <w:lvlJc w:val="left"/>
      <w:pPr>
        <w:tabs>
          <w:tab w:val="num" w:pos="720"/>
        </w:tabs>
        <w:ind w:left="720" w:hanging="720"/>
      </w:pPr>
      <w:rPr>
        <w:rFonts w:hint="default"/>
      </w:rPr>
    </w:lvl>
  </w:abstractNum>
  <w:abstractNum w:abstractNumId="6">
    <w:nsid w:val="5B910441"/>
    <w:multiLevelType w:val="singleLevel"/>
    <w:tmpl w:val="A0546538"/>
    <w:lvl w:ilvl="0">
      <w:start w:val="2"/>
      <w:numFmt w:val="decimal"/>
      <w:lvlText w:val="%1."/>
      <w:lvlJc w:val="left"/>
      <w:pPr>
        <w:tabs>
          <w:tab w:val="num" w:pos="720"/>
        </w:tabs>
        <w:ind w:left="720" w:hanging="720"/>
      </w:pPr>
      <w:rPr>
        <w:rFonts w:hint="default"/>
      </w:rPr>
    </w:lvl>
  </w:abstractNum>
  <w:abstractNum w:abstractNumId="7">
    <w:nsid w:val="5BA52354"/>
    <w:multiLevelType w:val="singleLevel"/>
    <w:tmpl w:val="F97236E0"/>
    <w:lvl w:ilvl="0">
      <w:start w:val="1"/>
      <w:numFmt w:val="decimal"/>
      <w:lvlText w:val="%1."/>
      <w:lvlJc w:val="left"/>
      <w:pPr>
        <w:tabs>
          <w:tab w:val="num" w:pos="720"/>
        </w:tabs>
        <w:ind w:left="720" w:hanging="720"/>
      </w:pPr>
      <w:rPr>
        <w:rFonts w:hint="default"/>
      </w:rPr>
    </w:lvl>
  </w:abstractNum>
  <w:abstractNum w:abstractNumId="8">
    <w:nsid w:val="717266B8"/>
    <w:multiLevelType w:val="hybridMultilevel"/>
    <w:tmpl w:val="F5C63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8A4FA1"/>
    <w:multiLevelType w:val="singleLevel"/>
    <w:tmpl w:val="3D50B1EE"/>
    <w:lvl w:ilvl="0">
      <w:start w:val="1"/>
      <w:numFmt w:val="decimal"/>
      <w:lvlText w:val="%1."/>
      <w:lvlJc w:val="left"/>
      <w:pPr>
        <w:tabs>
          <w:tab w:val="num" w:pos="720"/>
        </w:tabs>
        <w:ind w:left="720" w:hanging="720"/>
      </w:pPr>
      <w:rPr>
        <w:rFonts w:hint="default"/>
      </w:rPr>
    </w:lvl>
  </w:abstractNum>
  <w:num w:numId="1">
    <w:abstractNumId w:val="7"/>
  </w:num>
  <w:num w:numId="2">
    <w:abstractNumId w:val="6"/>
  </w:num>
  <w:num w:numId="3">
    <w:abstractNumId w:val="9"/>
  </w:num>
  <w:num w:numId="4">
    <w:abstractNumId w:val="3"/>
  </w:num>
  <w:num w:numId="5">
    <w:abstractNumId w:val="5"/>
  </w:num>
  <w:num w:numId="6">
    <w:abstractNumId w:val="1"/>
  </w:num>
  <w:num w:numId="7">
    <w:abstractNumId w:val="2"/>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22"/>
    <w:rsid w:val="000C6E79"/>
    <w:rsid w:val="000F5225"/>
    <w:rsid w:val="00194C3A"/>
    <w:rsid w:val="001A3CB6"/>
    <w:rsid w:val="00201E33"/>
    <w:rsid w:val="002B08CB"/>
    <w:rsid w:val="002D0F5C"/>
    <w:rsid w:val="0037356D"/>
    <w:rsid w:val="003B685B"/>
    <w:rsid w:val="00444D65"/>
    <w:rsid w:val="0051557A"/>
    <w:rsid w:val="00736959"/>
    <w:rsid w:val="008726D0"/>
    <w:rsid w:val="00882A38"/>
    <w:rsid w:val="008F7ADD"/>
    <w:rsid w:val="00935222"/>
    <w:rsid w:val="00B460D6"/>
    <w:rsid w:val="00B865C3"/>
    <w:rsid w:val="00C41A7E"/>
    <w:rsid w:val="00DC24C0"/>
    <w:rsid w:val="00E90F9D"/>
    <w:rsid w:val="00F611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D6"/>
    <w:rPr>
      <w:sz w:val="24"/>
      <w:szCs w:val="24"/>
      <w:lang w:eastAsia="en-US"/>
    </w:rPr>
  </w:style>
  <w:style w:type="paragraph" w:styleId="Heading1">
    <w:name w:val="heading 1"/>
    <w:basedOn w:val="Normal"/>
    <w:next w:val="Normal"/>
    <w:qFormat/>
    <w:rsid w:val="00B460D6"/>
    <w:pPr>
      <w:keepNext/>
      <w:outlineLvl w:val="0"/>
    </w:pPr>
    <w:rPr>
      <w:rFonts w:ascii="Garamond" w:hAnsi="Garamond"/>
      <w:b/>
      <w:sz w:val="32"/>
      <w:szCs w:val="20"/>
    </w:rPr>
  </w:style>
  <w:style w:type="paragraph" w:styleId="Heading2">
    <w:name w:val="heading 2"/>
    <w:basedOn w:val="Normal"/>
    <w:next w:val="Normal"/>
    <w:qFormat/>
    <w:rsid w:val="00B460D6"/>
    <w:pPr>
      <w:keepNext/>
      <w:outlineLvl w:val="1"/>
    </w:pPr>
    <w:rPr>
      <w:rFonts w:ascii="Garamond" w:hAnsi="Garamond"/>
      <w:b/>
      <w:szCs w:val="20"/>
      <w:u w:val="single"/>
    </w:rPr>
  </w:style>
  <w:style w:type="paragraph" w:styleId="Heading3">
    <w:name w:val="heading 3"/>
    <w:basedOn w:val="Normal"/>
    <w:next w:val="Normal"/>
    <w:qFormat/>
    <w:rsid w:val="00B460D6"/>
    <w:pPr>
      <w:keepNext/>
      <w:outlineLvl w:val="2"/>
    </w:pPr>
    <w:rPr>
      <w:rFonts w:ascii="Garamond" w:hAnsi="Garamond"/>
      <w:b/>
      <w:szCs w:val="20"/>
    </w:rPr>
  </w:style>
  <w:style w:type="paragraph" w:styleId="Heading4">
    <w:name w:val="heading 4"/>
    <w:basedOn w:val="Normal"/>
    <w:next w:val="Normal"/>
    <w:qFormat/>
    <w:rsid w:val="00B460D6"/>
    <w:pPr>
      <w:keepNext/>
      <w:outlineLvl w:val="3"/>
    </w:pPr>
    <w:rPr>
      <w:b/>
      <w:sz w:val="28"/>
      <w:szCs w:val="20"/>
    </w:rPr>
  </w:style>
  <w:style w:type="paragraph" w:styleId="Heading5">
    <w:name w:val="heading 5"/>
    <w:basedOn w:val="Normal"/>
    <w:next w:val="Normal"/>
    <w:qFormat/>
    <w:rsid w:val="00B460D6"/>
    <w:pPr>
      <w:keepNext/>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60D6"/>
    <w:pPr>
      <w:tabs>
        <w:tab w:val="center" w:pos="4153"/>
        <w:tab w:val="right" w:pos="8306"/>
      </w:tabs>
    </w:pPr>
    <w:rPr>
      <w:rFonts w:ascii="Garamond" w:hAnsi="Garamond"/>
      <w:szCs w:val="20"/>
    </w:rPr>
  </w:style>
  <w:style w:type="paragraph" w:styleId="BodyText">
    <w:name w:val="Body Text"/>
    <w:basedOn w:val="Normal"/>
    <w:semiHidden/>
    <w:rsid w:val="00B460D6"/>
    <w:pPr>
      <w:spacing w:after="120"/>
    </w:pPr>
    <w:rPr>
      <w:sz w:val="20"/>
      <w:szCs w:val="20"/>
    </w:rPr>
  </w:style>
  <w:style w:type="paragraph" w:styleId="BodyText2">
    <w:name w:val="Body Text 2"/>
    <w:basedOn w:val="Normal"/>
    <w:semiHidden/>
    <w:rsid w:val="00B460D6"/>
    <w:rPr>
      <w:rFonts w:ascii="Tahoma" w:hAnsi="Tahoma" w:cs="Tahoma"/>
      <w:sz w:val="22"/>
    </w:rPr>
  </w:style>
  <w:style w:type="paragraph" w:styleId="BodyTextIndent">
    <w:name w:val="Body Text Indent"/>
    <w:basedOn w:val="Normal"/>
    <w:semiHidden/>
    <w:rsid w:val="00B460D6"/>
    <w:pPr>
      <w:ind w:left="2880"/>
    </w:pPr>
    <w:rPr>
      <w:rFonts w:ascii="Tahoma" w:hAnsi="Tahoma" w:cs="Tahoma"/>
      <w:sz w:val="22"/>
    </w:rPr>
  </w:style>
  <w:style w:type="paragraph" w:styleId="BodyText3">
    <w:name w:val="Body Text 3"/>
    <w:basedOn w:val="Normal"/>
    <w:semiHidden/>
    <w:rsid w:val="00B460D6"/>
    <w:rPr>
      <w:rFonts w:ascii="Tahoma" w:hAnsi="Tahoma" w:cs="Tahoma"/>
      <w:b/>
      <w:sz w:val="28"/>
    </w:rPr>
  </w:style>
  <w:style w:type="paragraph" w:styleId="BalloonText">
    <w:name w:val="Balloon Text"/>
    <w:basedOn w:val="Normal"/>
    <w:link w:val="BalloonTextChar"/>
    <w:uiPriority w:val="99"/>
    <w:semiHidden/>
    <w:unhideWhenUsed/>
    <w:rsid w:val="00882A38"/>
    <w:rPr>
      <w:rFonts w:ascii="Tahoma" w:hAnsi="Tahoma" w:cs="Tahoma"/>
      <w:sz w:val="16"/>
      <w:szCs w:val="16"/>
    </w:rPr>
  </w:style>
  <w:style w:type="character" w:customStyle="1" w:styleId="BalloonTextChar">
    <w:name w:val="Balloon Text Char"/>
    <w:basedOn w:val="DefaultParagraphFont"/>
    <w:link w:val="BalloonText"/>
    <w:uiPriority w:val="99"/>
    <w:semiHidden/>
    <w:rsid w:val="00882A38"/>
    <w:rPr>
      <w:rFonts w:ascii="Tahoma" w:hAnsi="Tahoma" w:cs="Tahoma"/>
      <w:sz w:val="16"/>
      <w:szCs w:val="16"/>
      <w:lang w:eastAsia="en-US"/>
    </w:rPr>
  </w:style>
  <w:style w:type="paragraph" w:styleId="Footer">
    <w:name w:val="footer"/>
    <w:basedOn w:val="Normal"/>
    <w:link w:val="FooterChar"/>
    <w:uiPriority w:val="99"/>
    <w:semiHidden/>
    <w:unhideWhenUsed/>
    <w:rsid w:val="000F5225"/>
    <w:pPr>
      <w:tabs>
        <w:tab w:val="center" w:pos="4513"/>
        <w:tab w:val="right" w:pos="9026"/>
      </w:tabs>
    </w:pPr>
  </w:style>
  <w:style w:type="character" w:customStyle="1" w:styleId="FooterChar">
    <w:name w:val="Footer Char"/>
    <w:basedOn w:val="DefaultParagraphFont"/>
    <w:link w:val="Footer"/>
    <w:uiPriority w:val="99"/>
    <w:semiHidden/>
    <w:rsid w:val="000F5225"/>
    <w:rPr>
      <w:sz w:val="24"/>
      <w:szCs w:val="24"/>
      <w:lang w:eastAsia="en-US"/>
    </w:rPr>
  </w:style>
  <w:style w:type="character" w:customStyle="1" w:styleId="HeaderChar">
    <w:name w:val="Header Char"/>
    <w:basedOn w:val="DefaultParagraphFont"/>
    <w:link w:val="Header"/>
    <w:uiPriority w:val="99"/>
    <w:rsid w:val="000F5225"/>
    <w:rPr>
      <w:rFonts w:ascii="Garamond" w:hAnsi="Garamond"/>
      <w:sz w:val="24"/>
      <w:lang w:eastAsia="en-US"/>
    </w:rPr>
  </w:style>
  <w:style w:type="paragraph" w:styleId="ListParagraph">
    <w:name w:val="List Paragraph"/>
    <w:basedOn w:val="Normal"/>
    <w:uiPriority w:val="34"/>
    <w:qFormat/>
    <w:rsid w:val="002D0F5C"/>
    <w:pPr>
      <w:ind w:left="720"/>
      <w:contextualSpacing/>
    </w:pPr>
  </w:style>
  <w:style w:type="character" w:styleId="CommentReference">
    <w:name w:val="annotation reference"/>
    <w:basedOn w:val="DefaultParagraphFont"/>
    <w:uiPriority w:val="99"/>
    <w:semiHidden/>
    <w:unhideWhenUsed/>
    <w:rsid w:val="00201E33"/>
    <w:rPr>
      <w:sz w:val="16"/>
      <w:szCs w:val="16"/>
    </w:rPr>
  </w:style>
  <w:style w:type="paragraph" w:styleId="CommentText">
    <w:name w:val="annotation text"/>
    <w:basedOn w:val="Normal"/>
    <w:link w:val="CommentTextChar"/>
    <w:uiPriority w:val="99"/>
    <w:semiHidden/>
    <w:unhideWhenUsed/>
    <w:rsid w:val="00201E33"/>
    <w:rPr>
      <w:sz w:val="20"/>
      <w:szCs w:val="20"/>
    </w:rPr>
  </w:style>
  <w:style w:type="character" w:customStyle="1" w:styleId="CommentTextChar">
    <w:name w:val="Comment Text Char"/>
    <w:basedOn w:val="DefaultParagraphFont"/>
    <w:link w:val="CommentText"/>
    <w:uiPriority w:val="99"/>
    <w:semiHidden/>
    <w:rsid w:val="00201E33"/>
    <w:rPr>
      <w:lang w:eastAsia="en-US"/>
    </w:rPr>
  </w:style>
  <w:style w:type="paragraph" w:styleId="CommentSubject">
    <w:name w:val="annotation subject"/>
    <w:basedOn w:val="CommentText"/>
    <w:next w:val="CommentText"/>
    <w:link w:val="CommentSubjectChar"/>
    <w:uiPriority w:val="99"/>
    <w:semiHidden/>
    <w:unhideWhenUsed/>
    <w:rsid w:val="00201E33"/>
    <w:rPr>
      <w:b/>
      <w:bCs/>
    </w:rPr>
  </w:style>
  <w:style w:type="character" w:customStyle="1" w:styleId="CommentSubjectChar">
    <w:name w:val="Comment Subject Char"/>
    <w:basedOn w:val="CommentTextChar"/>
    <w:link w:val="CommentSubject"/>
    <w:uiPriority w:val="99"/>
    <w:semiHidden/>
    <w:rsid w:val="00201E3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D6"/>
    <w:rPr>
      <w:sz w:val="24"/>
      <w:szCs w:val="24"/>
      <w:lang w:eastAsia="en-US"/>
    </w:rPr>
  </w:style>
  <w:style w:type="paragraph" w:styleId="Heading1">
    <w:name w:val="heading 1"/>
    <w:basedOn w:val="Normal"/>
    <w:next w:val="Normal"/>
    <w:qFormat/>
    <w:rsid w:val="00B460D6"/>
    <w:pPr>
      <w:keepNext/>
      <w:outlineLvl w:val="0"/>
    </w:pPr>
    <w:rPr>
      <w:rFonts w:ascii="Garamond" w:hAnsi="Garamond"/>
      <w:b/>
      <w:sz w:val="32"/>
      <w:szCs w:val="20"/>
    </w:rPr>
  </w:style>
  <w:style w:type="paragraph" w:styleId="Heading2">
    <w:name w:val="heading 2"/>
    <w:basedOn w:val="Normal"/>
    <w:next w:val="Normal"/>
    <w:qFormat/>
    <w:rsid w:val="00B460D6"/>
    <w:pPr>
      <w:keepNext/>
      <w:outlineLvl w:val="1"/>
    </w:pPr>
    <w:rPr>
      <w:rFonts w:ascii="Garamond" w:hAnsi="Garamond"/>
      <w:b/>
      <w:szCs w:val="20"/>
      <w:u w:val="single"/>
    </w:rPr>
  </w:style>
  <w:style w:type="paragraph" w:styleId="Heading3">
    <w:name w:val="heading 3"/>
    <w:basedOn w:val="Normal"/>
    <w:next w:val="Normal"/>
    <w:qFormat/>
    <w:rsid w:val="00B460D6"/>
    <w:pPr>
      <w:keepNext/>
      <w:outlineLvl w:val="2"/>
    </w:pPr>
    <w:rPr>
      <w:rFonts w:ascii="Garamond" w:hAnsi="Garamond"/>
      <w:b/>
      <w:szCs w:val="20"/>
    </w:rPr>
  </w:style>
  <w:style w:type="paragraph" w:styleId="Heading4">
    <w:name w:val="heading 4"/>
    <w:basedOn w:val="Normal"/>
    <w:next w:val="Normal"/>
    <w:qFormat/>
    <w:rsid w:val="00B460D6"/>
    <w:pPr>
      <w:keepNext/>
      <w:outlineLvl w:val="3"/>
    </w:pPr>
    <w:rPr>
      <w:b/>
      <w:sz w:val="28"/>
      <w:szCs w:val="20"/>
    </w:rPr>
  </w:style>
  <w:style w:type="paragraph" w:styleId="Heading5">
    <w:name w:val="heading 5"/>
    <w:basedOn w:val="Normal"/>
    <w:next w:val="Normal"/>
    <w:qFormat/>
    <w:rsid w:val="00B460D6"/>
    <w:pPr>
      <w:keepNext/>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60D6"/>
    <w:pPr>
      <w:tabs>
        <w:tab w:val="center" w:pos="4153"/>
        <w:tab w:val="right" w:pos="8306"/>
      </w:tabs>
    </w:pPr>
    <w:rPr>
      <w:rFonts w:ascii="Garamond" w:hAnsi="Garamond"/>
      <w:szCs w:val="20"/>
    </w:rPr>
  </w:style>
  <w:style w:type="paragraph" w:styleId="BodyText">
    <w:name w:val="Body Text"/>
    <w:basedOn w:val="Normal"/>
    <w:semiHidden/>
    <w:rsid w:val="00B460D6"/>
    <w:pPr>
      <w:spacing w:after="120"/>
    </w:pPr>
    <w:rPr>
      <w:sz w:val="20"/>
      <w:szCs w:val="20"/>
    </w:rPr>
  </w:style>
  <w:style w:type="paragraph" w:styleId="BodyText2">
    <w:name w:val="Body Text 2"/>
    <w:basedOn w:val="Normal"/>
    <w:semiHidden/>
    <w:rsid w:val="00B460D6"/>
    <w:rPr>
      <w:rFonts w:ascii="Tahoma" w:hAnsi="Tahoma" w:cs="Tahoma"/>
      <w:sz w:val="22"/>
    </w:rPr>
  </w:style>
  <w:style w:type="paragraph" w:styleId="BodyTextIndent">
    <w:name w:val="Body Text Indent"/>
    <w:basedOn w:val="Normal"/>
    <w:semiHidden/>
    <w:rsid w:val="00B460D6"/>
    <w:pPr>
      <w:ind w:left="2880"/>
    </w:pPr>
    <w:rPr>
      <w:rFonts w:ascii="Tahoma" w:hAnsi="Tahoma" w:cs="Tahoma"/>
      <w:sz w:val="22"/>
    </w:rPr>
  </w:style>
  <w:style w:type="paragraph" w:styleId="BodyText3">
    <w:name w:val="Body Text 3"/>
    <w:basedOn w:val="Normal"/>
    <w:semiHidden/>
    <w:rsid w:val="00B460D6"/>
    <w:rPr>
      <w:rFonts w:ascii="Tahoma" w:hAnsi="Tahoma" w:cs="Tahoma"/>
      <w:b/>
      <w:sz w:val="28"/>
    </w:rPr>
  </w:style>
  <w:style w:type="paragraph" w:styleId="BalloonText">
    <w:name w:val="Balloon Text"/>
    <w:basedOn w:val="Normal"/>
    <w:link w:val="BalloonTextChar"/>
    <w:uiPriority w:val="99"/>
    <w:semiHidden/>
    <w:unhideWhenUsed/>
    <w:rsid w:val="00882A38"/>
    <w:rPr>
      <w:rFonts w:ascii="Tahoma" w:hAnsi="Tahoma" w:cs="Tahoma"/>
      <w:sz w:val="16"/>
      <w:szCs w:val="16"/>
    </w:rPr>
  </w:style>
  <w:style w:type="character" w:customStyle="1" w:styleId="BalloonTextChar">
    <w:name w:val="Balloon Text Char"/>
    <w:basedOn w:val="DefaultParagraphFont"/>
    <w:link w:val="BalloonText"/>
    <w:uiPriority w:val="99"/>
    <w:semiHidden/>
    <w:rsid w:val="00882A38"/>
    <w:rPr>
      <w:rFonts w:ascii="Tahoma" w:hAnsi="Tahoma" w:cs="Tahoma"/>
      <w:sz w:val="16"/>
      <w:szCs w:val="16"/>
      <w:lang w:eastAsia="en-US"/>
    </w:rPr>
  </w:style>
  <w:style w:type="paragraph" w:styleId="Footer">
    <w:name w:val="footer"/>
    <w:basedOn w:val="Normal"/>
    <w:link w:val="FooterChar"/>
    <w:uiPriority w:val="99"/>
    <w:semiHidden/>
    <w:unhideWhenUsed/>
    <w:rsid w:val="000F5225"/>
    <w:pPr>
      <w:tabs>
        <w:tab w:val="center" w:pos="4513"/>
        <w:tab w:val="right" w:pos="9026"/>
      </w:tabs>
    </w:pPr>
  </w:style>
  <w:style w:type="character" w:customStyle="1" w:styleId="FooterChar">
    <w:name w:val="Footer Char"/>
    <w:basedOn w:val="DefaultParagraphFont"/>
    <w:link w:val="Footer"/>
    <w:uiPriority w:val="99"/>
    <w:semiHidden/>
    <w:rsid w:val="000F5225"/>
    <w:rPr>
      <w:sz w:val="24"/>
      <w:szCs w:val="24"/>
      <w:lang w:eastAsia="en-US"/>
    </w:rPr>
  </w:style>
  <w:style w:type="character" w:customStyle="1" w:styleId="HeaderChar">
    <w:name w:val="Header Char"/>
    <w:basedOn w:val="DefaultParagraphFont"/>
    <w:link w:val="Header"/>
    <w:uiPriority w:val="99"/>
    <w:rsid w:val="000F5225"/>
    <w:rPr>
      <w:rFonts w:ascii="Garamond" w:hAnsi="Garamond"/>
      <w:sz w:val="24"/>
      <w:lang w:eastAsia="en-US"/>
    </w:rPr>
  </w:style>
  <w:style w:type="paragraph" w:styleId="ListParagraph">
    <w:name w:val="List Paragraph"/>
    <w:basedOn w:val="Normal"/>
    <w:uiPriority w:val="34"/>
    <w:qFormat/>
    <w:rsid w:val="002D0F5C"/>
    <w:pPr>
      <w:ind w:left="720"/>
      <w:contextualSpacing/>
    </w:pPr>
  </w:style>
  <w:style w:type="character" w:styleId="CommentReference">
    <w:name w:val="annotation reference"/>
    <w:basedOn w:val="DefaultParagraphFont"/>
    <w:uiPriority w:val="99"/>
    <w:semiHidden/>
    <w:unhideWhenUsed/>
    <w:rsid w:val="00201E33"/>
    <w:rPr>
      <w:sz w:val="16"/>
      <w:szCs w:val="16"/>
    </w:rPr>
  </w:style>
  <w:style w:type="paragraph" w:styleId="CommentText">
    <w:name w:val="annotation text"/>
    <w:basedOn w:val="Normal"/>
    <w:link w:val="CommentTextChar"/>
    <w:uiPriority w:val="99"/>
    <w:semiHidden/>
    <w:unhideWhenUsed/>
    <w:rsid w:val="00201E33"/>
    <w:rPr>
      <w:sz w:val="20"/>
      <w:szCs w:val="20"/>
    </w:rPr>
  </w:style>
  <w:style w:type="character" w:customStyle="1" w:styleId="CommentTextChar">
    <w:name w:val="Comment Text Char"/>
    <w:basedOn w:val="DefaultParagraphFont"/>
    <w:link w:val="CommentText"/>
    <w:uiPriority w:val="99"/>
    <w:semiHidden/>
    <w:rsid w:val="00201E33"/>
    <w:rPr>
      <w:lang w:eastAsia="en-US"/>
    </w:rPr>
  </w:style>
  <w:style w:type="paragraph" w:styleId="CommentSubject">
    <w:name w:val="annotation subject"/>
    <w:basedOn w:val="CommentText"/>
    <w:next w:val="CommentText"/>
    <w:link w:val="CommentSubjectChar"/>
    <w:uiPriority w:val="99"/>
    <w:semiHidden/>
    <w:unhideWhenUsed/>
    <w:rsid w:val="00201E33"/>
    <w:rPr>
      <w:b/>
      <w:bCs/>
    </w:rPr>
  </w:style>
  <w:style w:type="character" w:customStyle="1" w:styleId="CommentSubjectChar">
    <w:name w:val="Comment Subject Char"/>
    <w:basedOn w:val="CommentTextChar"/>
    <w:link w:val="CommentSubject"/>
    <w:uiPriority w:val="99"/>
    <w:semiHidden/>
    <w:rsid w:val="00201E3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Greenford High School</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dc:creator>
  <cp:lastModifiedBy>ICT Services</cp:lastModifiedBy>
  <cp:revision>2</cp:revision>
  <cp:lastPrinted>2007-02-01T09:25:00Z</cp:lastPrinted>
  <dcterms:created xsi:type="dcterms:W3CDTF">2017-09-08T06:40:00Z</dcterms:created>
  <dcterms:modified xsi:type="dcterms:W3CDTF">2017-09-08T06:40:00Z</dcterms:modified>
</cp:coreProperties>
</file>