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4" w:type="dxa"/>
        <w:shd w:val="clear" w:color="auto" w:fill="FFFFFF" w:themeFill="background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2B4542" w:rsidRPr="002B4542" w:rsidTr="004E136D">
        <w:trPr>
          <w:trHeight w:val="728"/>
          <w:tblCellSpacing w:w="14" w:type="dxa"/>
        </w:trPr>
        <w:tc>
          <w:tcPr>
            <w:tcW w:w="5000" w:type="pct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3E7E"/>
            <w:vAlign w:val="center"/>
          </w:tcPr>
          <w:p w:rsidR="002B4542" w:rsidRPr="002B4542" w:rsidRDefault="00A57942" w:rsidP="004E136D">
            <w:pPr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>Performing Arts</w:t>
            </w:r>
            <w:r w:rsidR="00176A06"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 xml:space="preserve"> </w:t>
            </w:r>
            <w:r w:rsidR="002B4542" w:rsidRPr="002B4542"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>Department Description</w:t>
            </w:r>
          </w:p>
        </w:tc>
      </w:tr>
    </w:tbl>
    <w:p w:rsidR="002B4542" w:rsidRPr="004E136D" w:rsidRDefault="002B4542" w:rsidP="002B4542">
      <w:pPr>
        <w:rPr>
          <w:rFonts w:asciiTheme="minorHAnsi" w:hAnsiTheme="minorHAnsi"/>
          <w:sz w:val="1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4E136D" w:rsidRPr="004E136D" w:rsidTr="00A57942">
        <w:trPr>
          <w:trHeight w:val="464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4E136D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E136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Information for Applicants</w:t>
            </w:r>
          </w:p>
        </w:tc>
      </w:tr>
      <w:tr w:rsidR="004E136D" w:rsidTr="00A57942">
        <w:trPr>
          <w:trHeight w:val="3614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6366CC" w:rsidRDefault="006366CC" w:rsidP="006366CC">
            <w:pPr>
              <w:contextualSpacing/>
              <w:rPr>
                <w:rFonts w:asciiTheme="minorHAnsi" w:hAnsiTheme="minorHAnsi"/>
                <w:sz w:val="22"/>
              </w:rPr>
            </w:pPr>
            <w:r w:rsidRPr="00455C59">
              <w:rPr>
                <w:rFonts w:asciiTheme="minorHAnsi" w:hAnsiTheme="minorHAnsi"/>
                <w:sz w:val="22"/>
              </w:rPr>
              <w:t xml:space="preserve">Brooke Weston </w:t>
            </w:r>
            <w:r>
              <w:rPr>
                <w:rFonts w:asciiTheme="minorHAnsi" w:hAnsiTheme="minorHAnsi"/>
                <w:sz w:val="22"/>
              </w:rPr>
              <w:t xml:space="preserve">Academy </w:t>
            </w:r>
            <w:r w:rsidRPr="00455C59">
              <w:rPr>
                <w:rFonts w:asciiTheme="minorHAnsi" w:hAnsiTheme="minorHAnsi"/>
                <w:sz w:val="22"/>
              </w:rPr>
              <w:t>is an innovative</w:t>
            </w:r>
            <w:r>
              <w:rPr>
                <w:rFonts w:asciiTheme="minorHAnsi" w:hAnsiTheme="minorHAnsi"/>
                <w:sz w:val="22"/>
              </w:rPr>
              <w:t>, nationally acclaimed</w:t>
            </w:r>
            <w:r w:rsidRPr="00455C59">
              <w:rPr>
                <w:rFonts w:asciiTheme="minorHAnsi" w:hAnsiTheme="minorHAnsi"/>
                <w:sz w:val="22"/>
              </w:rPr>
              <w:t xml:space="preserve"> educational establishment</w:t>
            </w:r>
            <w:r>
              <w:rPr>
                <w:rFonts w:asciiTheme="minorHAnsi" w:hAnsiTheme="minorHAnsi"/>
                <w:sz w:val="22"/>
              </w:rPr>
              <w:t>.  Our philosophy and approach is embedded in student-</w:t>
            </w:r>
            <w:r w:rsidRPr="00455C59">
              <w:rPr>
                <w:rFonts w:asciiTheme="minorHAnsi" w:hAnsiTheme="minorHAnsi"/>
                <w:sz w:val="22"/>
              </w:rPr>
              <w:t>centred learning, underpinned by a structured framework of assessment that has differentiation and personalisation a</w:t>
            </w:r>
            <w:r>
              <w:rPr>
                <w:rFonts w:asciiTheme="minorHAnsi" w:hAnsiTheme="minorHAnsi"/>
                <w:sz w:val="22"/>
              </w:rPr>
              <w:t>t its heart.  Opened in 1991, Brooke Weston</w:t>
            </w:r>
            <w:r w:rsidRPr="00455C5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Academy </w:t>
            </w:r>
            <w:r w:rsidRPr="00455C59">
              <w:rPr>
                <w:rFonts w:asciiTheme="minorHAnsi" w:hAnsiTheme="minorHAnsi"/>
                <w:sz w:val="22"/>
              </w:rPr>
              <w:t>has consistently appeared in the top rank of state compre</w:t>
            </w:r>
            <w:r>
              <w:rPr>
                <w:rFonts w:asciiTheme="minorHAnsi" w:hAnsiTheme="minorHAnsi"/>
                <w:sz w:val="22"/>
              </w:rPr>
              <w:t xml:space="preserve">hensive schools.   </w:t>
            </w:r>
            <w:r w:rsidRPr="00303607">
              <w:rPr>
                <w:rFonts w:asciiTheme="minorHAnsi" w:hAnsiTheme="minorHAnsi"/>
                <w:sz w:val="22"/>
              </w:rPr>
              <w:t xml:space="preserve">On average </w:t>
            </w:r>
            <w:r w:rsidRPr="00681652">
              <w:rPr>
                <w:rFonts w:asciiTheme="minorHAnsi" w:hAnsiTheme="minorHAnsi"/>
                <w:sz w:val="22"/>
              </w:rPr>
              <w:t>this year 89% in Year 11 achieved GCSEs graded A*-C (9-4) with 28% gaining A*/A (9-7) grades. 84% of students in year 11 achieved five or more GCSEs graded A*-C including maths and English (9-4). 51% of students achieved the English Baccalaureate with maths and English grades 9-5. In Year 13 students achieved 99% pass rate with 62% gaining A*/</w:t>
            </w:r>
            <w:proofErr w:type="gramStart"/>
            <w:r w:rsidRPr="00681652">
              <w:rPr>
                <w:rFonts w:asciiTheme="minorHAnsi" w:hAnsiTheme="minorHAnsi"/>
                <w:sz w:val="22"/>
              </w:rPr>
              <w:t>A or</w:t>
            </w:r>
            <w:proofErr w:type="gramEnd"/>
            <w:r w:rsidRPr="00681652">
              <w:rPr>
                <w:rFonts w:asciiTheme="minorHAnsi" w:hAnsiTheme="minorHAnsi"/>
                <w:sz w:val="22"/>
              </w:rPr>
              <w:t xml:space="preserve"> B grades.</w:t>
            </w:r>
          </w:p>
          <w:p w:rsidR="00850C1A" w:rsidRPr="00455C59" w:rsidRDefault="00850C1A" w:rsidP="00A57942">
            <w:pPr>
              <w:contextualSpacing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:rsidR="00A57942" w:rsidRPr="009358E8" w:rsidRDefault="006D37CC" w:rsidP="00A57942">
            <w:pPr>
              <w:rPr>
                <w:rFonts w:asciiTheme="minorHAnsi" w:hAnsiTheme="minorHAnsi"/>
                <w:sz w:val="22"/>
              </w:rPr>
            </w:pPr>
            <w:r w:rsidRPr="00455C59">
              <w:rPr>
                <w:rFonts w:asciiTheme="minorHAnsi" w:hAnsiTheme="minorHAnsi"/>
                <w:sz w:val="22"/>
              </w:rPr>
              <w:t xml:space="preserve">Brooke Weston </w:t>
            </w:r>
            <w:r>
              <w:rPr>
                <w:rFonts w:asciiTheme="minorHAnsi" w:hAnsiTheme="minorHAnsi"/>
                <w:sz w:val="22"/>
              </w:rPr>
              <w:t xml:space="preserve">Academy </w:t>
            </w:r>
            <w:r w:rsidRPr="00455C59">
              <w:rPr>
                <w:rFonts w:asciiTheme="minorHAnsi" w:hAnsiTheme="minorHAnsi"/>
                <w:sz w:val="22"/>
              </w:rPr>
              <w:t>has exceptionally high standards and works hard to preserve the ethos, which places the student at the heart</w:t>
            </w:r>
            <w:r>
              <w:rPr>
                <w:rFonts w:asciiTheme="minorHAnsi" w:hAnsiTheme="minorHAnsi"/>
                <w:sz w:val="22"/>
              </w:rPr>
              <w:t xml:space="preserve"> of the learning experience. Our</w:t>
            </w:r>
            <w:r w:rsidRPr="00455C5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55C59">
              <w:rPr>
                <w:rFonts w:asciiTheme="minorHAnsi" w:hAnsiTheme="minorHAnsi"/>
                <w:sz w:val="22"/>
              </w:rPr>
              <w:t>OfSTED</w:t>
            </w:r>
            <w:proofErr w:type="spellEnd"/>
            <w:r w:rsidRPr="00455C59">
              <w:rPr>
                <w:rFonts w:asciiTheme="minorHAnsi" w:hAnsiTheme="minorHAnsi"/>
                <w:sz w:val="22"/>
              </w:rPr>
              <w:t xml:space="preserve"> report of </w:t>
            </w:r>
            <w:r>
              <w:rPr>
                <w:rFonts w:asciiTheme="minorHAnsi" w:hAnsiTheme="minorHAnsi"/>
                <w:sz w:val="22"/>
              </w:rPr>
              <w:t xml:space="preserve">January 2011 </w:t>
            </w:r>
            <w:r w:rsidRPr="00455C59">
              <w:rPr>
                <w:rFonts w:asciiTheme="minorHAnsi" w:hAnsiTheme="minorHAnsi"/>
                <w:sz w:val="22"/>
              </w:rPr>
              <w:t>confirmed Brooke Weston</w:t>
            </w:r>
            <w:r>
              <w:rPr>
                <w:rFonts w:asciiTheme="minorHAnsi" w:hAnsiTheme="minorHAnsi"/>
                <w:sz w:val="22"/>
              </w:rPr>
              <w:t xml:space="preserve"> Academy</w:t>
            </w:r>
            <w:r w:rsidRPr="00455C59">
              <w:rPr>
                <w:rFonts w:asciiTheme="minorHAnsi" w:hAnsiTheme="minorHAnsi"/>
                <w:sz w:val="22"/>
              </w:rPr>
              <w:t>’s outstanding reputation and highlighted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455C59">
              <w:rPr>
                <w:rFonts w:asciiTheme="minorHAnsi" w:hAnsiTheme="minorHAnsi"/>
                <w:sz w:val="22"/>
              </w:rPr>
              <w:t xml:space="preserve"> amongst other aspects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455C59">
              <w:rPr>
                <w:rFonts w:asciiTheme="minorHAnsi" w:hAnsiTheme="minorHAnsi"/>
                <w:sz w:val="22"/>
              </w:rPr>
              <w:t xml:space="preserve"> the positive relationships between staff and students</w:t>
            </w:r>
            <w:r>
              <w:rPr>
                <w:rFonts w:asciiTheme="minorHAnsi" w:hAnsiTheme="minorHAnsi"/>
                <w:sz w:val="22"/>
              </w:rPr>
              <w:t xml:space="preserve"> and the outstanding learning opportunities available</w:t>
            </w:r>
            <w:r w:rsidRPr="00455C5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E136D" w:rsidRPr="004E136D" w:rsidTr="00A57942">
        <w:trPr>
          <w:trHeight w:val="415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4E136D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E136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The Department</w:t>
            </w:r>
          </w:p>
        </w:tc>
      </w:tr>
      <w:tr w:rsidR="004E136D" w:rsidTr="00A57942">
        <w:trPr>
          <w:trHeight w:val="1658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A57942" w:rsidRPr="00413C9C" w:rsidRDefault="00A57942" w:rsidP="00A57942">
            <w:pPr>
              <w:rPr>
                <w:rFonts w:asciiTheme="minorHAnsi" w:hAnsiTheme="minorHAnsi"/>
                <w:sz w:val="28"/>
              </w:rPr>
            </w:pPr>
            <w:r w:rsidRPr="00413C9C">
              <w:rPr>
                <w:rFonts w:ascii="Calibri" w:hAnsi="Calibri"/>
                <w:sz w:val="22"/>
                <w:szCs w:val="22"/>
              </w:rPr>
              <w:t xml:space="preserve">The department currently consists of </w:t>
            </w:r>
            <w:r w:rsidR="00126407">
              <w:rPr>
                <w:rFonts w:ascii="Calibri" w:hAnsi="Calibri"/>
                <w:sz w:val="22"/>
                <w:szCs w:val="22"/>
              </w:rPr>
              <w:t>three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highly motivated, enthusiastic and committed members of staff.</w:t>
            </w:r>
            <w:r>
              <w:rPr>
                <w:rFonts w:ascii="Calibri" w:hAnsi="Calibri"/>
                <w:sz w:val="22"/>
                <w:szCs w:val="22"/>
              </w:rPr>
              <w:t xml:space="preserve"> It is responsible for the delivery of music, dance and drama curricula within the school.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The Performing Arts department offers a variety of extra- curricular activities</w:t>
            </w:r>
            <w:r>
              <w:rPr>
                <w:rFonts w:ascii="Calibri" w:hAnsi="Calibri"/>
                <w:sz w:val="22"/>
                <w:szCs w:val="22"/>
              </w:rPr>
              <w:t xml:space="preserve"> including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a strong and well-developed peripatetic music provision</w:t>
            </w:r>
            <w:r>
              <w:rPr>
                <w:rFonts w:ascii="Calibri" w:hAnsi="Calibri"/>
                <w:sz w:val="22"/>
                <w:szCs w:val="22"/>
              </w:rPr>
              <w:t xml:space="preserve"> and relationship with The Core Theatre in Corby.</w:t>
            </w:r>
            <w:r w:rsidRPr="00413C9C">
              <w:rPr>
                <w:rFonts w:ascii="Calibri" w:hAnsi="Calibri"/>
                <w:sz w:val="22"/>
                <w:szCs w:val="22"/>
              </w:rPr>
              <w:t xml:space="preserve">  The department has also established a regular performance programme that takes different ensembles to perform nationally in collaborati</w:t>
            </w:r>
            <w:r>
              <w:rPr>
                <w:rFonts w:ascii="Calibri" w:hAnsi="Calibri"/>
                <w:sz w:val="22"/>
                <w:szCs w:val="22"/>
              </w:rPr>
              <w:t>on with other groups.</w:t>
            </w:r>
          </w:p>
          <w:p w:rsidR="004E136D" w:rsidRPr="004E136D" w:rsidRDefault="004E136D" w:rsidP="00A579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36D" w:rsidRPr="004E136D" w:rsidTr="00A57942">
        <w:trPr>
          <w:trHeight w:val="483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A57942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Teaching and Learning</w:t>
            </w:r>
          </w:p>
        </w:tc>
      </w:tr>
      <w:tr w:rsidR="004E136D" w:rsidTr="00A57942">
        <w:trPr>
          <w:trHeight w:val="2558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A57942" w:rsidRPr="00D53B68" w:rsidRDefault="00D53B68" w:rsidP="00D53B68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Our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students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are encouraged to become highly motivated,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independent learners and are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able to learn through differentiated 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>lea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rning activities at four levels.  This allows them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develop high levels of knowledge, skills and technological understanding. Students are taught in mixed ability groups at all key stages.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Students’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work is carefully monitored and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assessed regularly and they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involved in individual targe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 setting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57942" w:rsidRPr="00D53B68">
              <w:rPr>
                <w:rFonts w:ascii="Calibri" w:hAnsi="Calibri"/>
                <w:b w:val="0"/>
                <w:sz w:val="22"/>
                <w:szCs w:val="22"/>
              </w:rPr>
              <w:t xml:space="preserve">The performing arts department is situated in a purpose-built, state of the art facility which includes specialist dance and drama facilities, </w:t>
            </w:r>
            <w:r w:rsidR="004C3496" w:rsidRPr="00D53B68">
              <w:rPr>
                <w:rFonts w:ascii="Calibri" w:hAnsi="Calibri"/>
                <w:b w:val="0"/>
                <w:sz w:val="22"/>
                <w:szCs w:val="22"/>
              </w:rPr>
              <w:t>one music technology suite</w:t>
            </w:r>
            <w:r w:rsidR="00A57942" w:rsidRPr="00D53B68">
              <w:rPr>
                <w:rFonts w:ascii="Calibri" w:hAnsi="Calibri"/>
                <w:b w:val="0"/>
                <w:sz w:val="22"/>
                <w:szCs w:val="22"/>
              </w:rPr>
              <w:t xml:space="preserve"> and specialist music practice rooms. </w:t>
            </w:r>
          </w:p>
          <w:p w:rsidR="004E136D" w:rsidRDefault="004E136D" w:rsidP="00850C1A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  <w:p w:rsidR="00850C1A" w:rsidRPr="00850C1A" w:rsidRDefault="00850C1A" w:rsidP="00850C1A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 w:rsidRPr="00850C1A">
              <w:rPr>
                <w:rFonts w:asciiTheme="minorHAnsi" w:hAnsiTheme="minorHAnsi" w:cstheme="minorHAnsi"/>
                <w:b w:val="0"/>
                <w:sz w:val="22"/>
                <w:szCs w:val="22"/>
              </w:rPr>
              <w:t>The department makes use of whole Academy facilities, which include a modern lecture seating up to 100 students, well-equipped library/resource centre, which also contains a large number of laptops for student use and a full sized theatre seating up to 500 students.</w:t>
            </w:r>
          </w:p>
        </w:tc>
      </w:tr>
      <w:tr w:rsidR="00A57942" w:rsidRPr="004E136D" w:rsidTr="00A57942">
        <w:trPr>
          <w:trHeight w:val="483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A57942" w:rsidRPr="004E136D" w:rsidRDefault="00A57942" w:rsidP="00A5794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Courses</w:t>
            </w:r>
          </w:p>
        </w:tc>
      </w:tr>
      <w:tr w:rsidR="00A57942" w:rsidTr="00A57942">
        <w:trPr>
          <w:trHeight w:val="1647"/>
          <w:tblCellSpacing w:w="14" w:type="dxa"/>
        </w:trPr>
        <w:tc>
          <w:tcPr>
            <w:tcW w:w="10400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A57942" w:rsidRPr="00B140BB" w:rsidRDefault="00A57942" w:rsidP="00A57942">
            <w:pPr>
              <w:pStyle w:val="BodyText3"/>
              <w:rPr>
                <w:rFonts w:asciiTheme="minorHAnsi" w:hAnsiTheme="minorHAnsi"/>
                <w:b/>
                <w:sz w:val="28"/>
              </w:rPr>
            </w:pPr>
            <w:r w:rsidRPr="00413C9C">
              <w:rPr>
                <w:rFonts w:ascii="Calibri" w:hAnsi="Calibri"/>
                <w:sz w:val="22"/>
                <w:szCs w:val="22"/>
              </w:rPr>
              <w:t xml:space="preserve">Key Stage 3 is delivered over two-years. </w:t>
            </w:r>
            <w:r w:rsidRPr="00B140BB">
              <w:rPr>
                <w:rFonts w:ascii="Calibri" w:hAnsi="Calibri"/>
                <w:sz w:val="22"/>
                <w:szCs w:val="22"/>
              </w:rPr>
              <w:t>Students subsequently follow a programme of induction tow</w:t>
            </w:r>
            <w:r>
              <w:rPr>
                <w:rFonts w:ascii="Calibri" w:hAnsi="Calibri"/>
                <w:sz w:val="22"/>
                <w:szCs w:val="22"/>
              </w:rPr>
              <w:t xml:space="preserve">ards GCSE Music, Drama or Dance, 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which they can then choose to </w:t>
            </w:r>
            <w:r>
              <w:rPr>
                <w:rFonts w:ascii="Calibri" w:hAnsi="Calibri"/>
                <w:sz w:val="22"/>
                <w:szCs w:val="22"/>
              </w:rPr>
              <w:t xml:space="preserve">maintain study of </w:t>
            </w:r>
            <w:r w:rsidRPr="00B140BB">
              <w:rPr>
                <w:rFonts w:ascii="Calibri" w:hAnsi="Calibri"/>
                <w:sz w:val="22"/>
                <w:szCs w:val="22"/>
              </w:rPr>
              <w:t>at Key Stage 4.</w:t>
            </w:r>
            <w:r w:rsidRPr="00A4637D">
              <w:rPr>
                <w:rFonts w:ascii="Calibri" w:hAnsi="Calibri"/>
                <w:color w:val="FF0000"/>
                <w:sz w:val="22"/>
                <w:szCs w:val="22"/>
              </w:rPr>
              <w:t xml:space="preserve">  </w:t>
            </w:r>
            <w:r w:rsidRPr="00B140BB">
              <w:rPr>
                <w:rFonts w:ascii="Calibri" w:hAnsi="Calibri"/>
                <w:sz w:val="22"/>
                <w:szCs w:val="22"/>
              </w:rPr>
              <w:t>We currently offer</w:t>
            </w:r>
            <w:r>
              <w:rPr>
                <w:rFonts w:ascii="Calibri" w:hAnsi="Calibri"/>
                <w:sz w:val="22"/>
                <w:szCs w:val="22"/>
              </w:rPr>
              <w:t xml:space="preserve"> A Level Music and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 BTEC </w:t>
            </w:r>
            <w:r>
              <w:rPr>
                <w:rFonts w:ascii="Calibri" w:hAnsi="Calibri"/>
                <w:sz w:val="22"/>
                <w:szCs w:val="22"/>
              </w:rPr>
              <w:t>Subsidiary Diplomas in Music Technology (Production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) and </w:t>
            </w:r>
            <w:r>
              <w:rPr>
                <w:rFonts w:ascii="Calibri" w:hAnsi="Calibri"/>
                <w:sz w:val="22"/>
                <w:szCs w:val="22"/>
              </w:rPr>
              <w:t>Performing Arts</w:t>
            </w:r>
            <w:r w:rsidRPr="00B140BB">
              <w:rPr>
                <w:rFonts w:ascii="Calibri" w:hAnsi="Calibri"/>
                <w:sz w:val="22"/>
                <w:szCs w:val="22"/>
              </w:rPr>
              <w:t xml:space="preserve"> at Key Stage 5</w:t>
            </w:r>
            <w:r w:rsidR="00E36766">
              <w:rPr>
                <w:rFonts w:ascii="Calibri" w:hAnsi="Calibri"/>
                <w:sz w:val="22"/>
                <w:szCs w:val="22"/>
              </w:rPr>
              <w:t>.</w:t>
            </w:r>
          </w:p>
          <w:p w:rsidR="00A57942" w:rsidRPr="003D7F97" w:rsidRDefault="00A57942" w:rsidP="00A579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1419" w:rsidRPr="004E136D" w:rsidRDefault="002B1419" w:rsidP="004E136D">
      <w:pPr>
        <w:rPr>
          <w:rFonts w:asciiTheme="minorHAnsi" w:hAnsiTheme="minorHAnsi" w:cstheme="minorHAnsi"/>
          <w:sz w:val="10"/>
          <w:szCs w:val="22"/>
        </w:rPr>
      </w:pPr>
    </w:p>
    <w:sectPr w:rsidR="002B1419" w:rsidRPr="004E136D" w:rsidSect="002B1419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43" w:rsidRDefault="00041443" w:rsidP="00252EB5">
      <w:r>
        <w:separator/>
      </w:r>
    </w:p>
  </w:endnote>
  <w:endnote w:type="continuationSeparator" w:id="0">
    <w:p w:rsidR="00041443" w:rsidRDefault="00041443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BC4066" w:rsidRPr="004926E4" w:rsidTr="002E21D7">
      <w:tc>
        <w:tcPr>
          <w:tcW w:w="817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Form</w:t>
          </w:r>
        </w:p>
      </w:tc>
      <w:tc>
        <w:tcPr>
          <w:tcW w:w="1559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ADO/RECRUIT/0</w:t>
          </w: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3</w:t>
          </w:r>
        </w:p>
      </w:tc>
      <w:tc>
        <w:tcPr>
          <w:tcW w:w="1276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Originator</w:t>
          </w:r>
        </w:p>
      </w:tc>
      <w:tc>
        <w:tcPr>
          <w:tcW w:w="620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CST</w:t>
          </w:r>
        </w:p>
      </w:tc>
      <w:tc>
        <w:tcPr>
          <w:tcW w:w="1223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Approved</w:t>
          </w:r>
        </w:p>
      </w:tc>
      <w:tc>
        <w:tcPr>
          <w:tcW w:w="914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P</w:t>
          </w: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ST</w:t>
          </w:r>
        </w:p>
      </w:tc>
      <w:tc>
        <w:tcPr>
          <w:tcW w:w="1068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Issue</w:t>
          </w:r>
        </w:p>
      </w:tc>
      <w:tc>
        <w:tcPr>
          <w:tcW w:w="1068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2</w:t>
          </w:r>
        </w:p>
      </w:tc>
      <w:tc>
        <w:tcPr>
          <w:tcW w:w="1061" w:type="dxa"/>
        </w:tcPr>
        <w:p w:rsidR="00BC4066" w:rsidRPr="004926E4" w:rsidRDefault="00BC4066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Date</w:t>
          </w:r>
        </w:p>
      </w:tc>
      <w:tc>
        <w:tcPr>
          <w:tcW w:w="1076" w:type="dxa"/>
        </w:tcPr>
        <w:p w:rsidR="00BC4066" w:rsidRPr="004926E4" w:rsidRDefault="00A55364" w:rsidP="00BC4066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05/11/2015</w:t>
          </w:r>
        </w:p>
      </w:tc>
    </w:tr>
  </w:tbl>
  <w:p w:rsidR="00BC4066" w:rsidRPr="004926E4" w:rsidRDefault="00BC4066" w:rsidP="00BC406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"/>
        <w:szCs w:val="22"/>
      </w:rPr>
    </w:pPr>
  </w:p>
  <w:p w:rsidR="00BC4066" w:rsidRDefault="00BC4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43" w:rsidRDefault="00041443" w:rsidP="00252EB5">
      <w:r>
        <w:separator/>
      </w:r>
    </w:p>
  </w:footnote>
  <w:footnote w:type="continuationSeparator" w:id="0">
    <w:p w:rsidR="00041443" w:rsidRDefault="00041443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CC5B8C" w:rsidTr="00252EB5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CC5B8C" w:rsidRPr="00252EB5" w:rsidRDefault="00CC5B8C" w:rsidP="00252EB5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CC5B8C" w:rsidRDefault="00CC5B8C" w:rsidP="00252EB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F86E865" wp14:editId="258E4AD4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5B8C" w:rsidTr="00252EB5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CC5B8C" w:rsidRPr="002B4542" w:rsidRDefault="00CC5B8C" w:rsidP="00252EB5">
          <w:pPr>
            <w:pStyle w:val="Header"/>
            <w:rPr>
              <w:rFonts w:asciiTheme="minorHAnsi" w:hAnsiTheme="minorHAnsi"/>
            </w:rPr>
          </w:pPr>
          <w:r w:rsidRPr="002B4542">
            <w:rPr>
              <w:rFonts w:asciiTheme="minorHAnsi" w:hAnsiTheme="minorHAnsi"/>
              <w:sz w:val="18"/>
            </w:rPr>
            <w:t xml:space="preserve">Coomb Road, Great Oakley, Corby, Northants, NN18 8LA  </w:t>
          </w:r>
          <w:r w:rsidRPr="002B4542">
            <w:rPr>
              <w:rFonts w:asciiTheme="minorHAnsi" w:hAnsiTheme="minorHAnsi"/>
              <w:b/>
              <w:sz w:val="18"/>
            </w:rPr>
            <w:t>t</w:t>
          </w:r>
          <w:r w:rsidRPr="002B4542">
            <w:rPr>
              <w:rFonts w:asciiTheme="minorHAnsi" w:hAnsiTheme="minorHAnsi"/>
              <w:sz w:val="18"/>
            </w:rPr>
            <w:t xml:space="preserve"> 01536 396366  </w:t>
          </w:r>
          <w:r w:rsidRPr="002B4542">
            <w:rPr>
              <w:rFonts w:asciiTheme="minorHAnsi" w:hAnsiTheme="minorHAnsi"/>
              <w:b/>
              <w:sz w:val="18"/>
            </w:rPr>
            <w:t xml:space="preserve">f  </w:t>
          </w:r>
          <w:r w:rsidRPr="002B4542">
            <w:rPr>
              <w:rFonts w:asciiTheme="minorHAnsi" w:hAnsiTheme="minorHAnsi"/>
              <w:sz w:val="18"/>
            </w:rPr>
            <w:t xml:space="preserve">01536 396867  </w:t>
          </w:r>
          <w:r w:rsidRPr="002B4542">
            <w:rPr>
              <w:rFonts w:asciiTheme="minorHAnsi" w:hAnsiTheme="minorHAnsi"/>
              <w:b/>
              <w:sz w:val="18"/>
            </w:rPr>
            <w:t>e</w:t>
          </w:r>
          <w:r w:rsidRPr="002B4542">
            <w:rPr>
              <w:rFonts w:asciiTheme="minorHAnsi" w:hAnsiTheme="minorHAnsi"/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CC5B8C" w:rsidRDefault="00CC5B8C" w:rsidP="00252EB5">
          <w:pPr>
            <w:pStyle w:val="Header"/>
          </w:pPr>
        </w:p>
      </w:tc>
    </w:tr>
  </w:tbl>
  <w:p w:rsidR="00CC5B8C" w:rsidRPr="00252EB5" w:rsidRDefault="00CC5B8C" w:rsidP="00252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1" w15:restartNumberingAfterBreak="0">
    <w:nsid w:val="75CC779A"/>
    <w:multiLevelType w:val="hybridMultilevel"/>
    <w:tmpl w:val="51F0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6E"/>
    <w:rsid w:val="000075F9"/>
    <w:rsid w:val="00025D27"/>
    <w:rsid w:val="00041443"/>
    <w:rsid w:val="000E7F6B"/>
    <w:rsid w:val="00126407"/>
    <w:rsid w:val="00172EBD"/>
    <w:rsid w:val="00173992"/>
    <w:rsid w:val="00176A06"/>
    <w:rsid w:val="001C6CBE"/>
    <w:rsid w:val="00205FDB"/>
    <w:rsid w:val="00242337"/>
    <w:rsid w:val="00252EB5"/>
    <w:rsid w:val="002B1419"/>
    <w:rsid w:val="002B4542"/>
    <w:rsid w:val="002F4E37"/>
    <w:rsid w:val="003D7F97"/>
    <w:rsid w:val="003F6364"/>
    <w:rsid w:val="004036A5"/>
    <w:rsid w:val="00496A28"/>
    <w:rsid w:val="004C3496"/>
    <w:rsid w:val="004E0F59"/>
    <w:rsid w:val="004E136D"/>
    <w:rsid w:val="00511E5D"/>
    <w:rsid w:val="00516734"/>
    <w:rsid w:val="006366CC"/>
    <w:rsid w:val="00637C10"/>
    <w:rsid w:val="006C4371"/>
    <w:rsid w:val="006D37CC"/>
    <w:rsid w:val="006D516E"/>
    <w:rsid w:val="00701736"/>
    <w:rsid w:val="007A7FA2"/>
    <w:rsid w:val="00812195"/>
    <w:rsid w:val="00850C1A"/>
    <w:rsid w:val="008E2A21"/>
    <w:rsid w:val="009358E8"/>
    <w:rsid w:val="0097058D"/>
    <w:rsid w:val="0099607B"/>
    <w:rsid w:val="009B2697"/>
    <w:rsid w:val="00A55364"/>
    <w:rsid w:val="00A57942"/>
    <w:rsid w:val="00A84955"/>
    <w:rsid w:val="00AA31FC"/>
    <w:rsid w:val="00AC0518"/>
    <w:rsid w:val="00B40FDB"/>
    <w:rsid w:val="00B601DA"/>
    <w:rsid w:val="00B70C5D"/>
    <w:rsid w:val="00BC4066"/>
    <w:rsid w:val="00BE7DBA"/>
    <w:rsid w:val="00CA1D3F"/>
    <w:rsid w:val="00CB28B9"/>
    <w:rsid w:val="00CC5B8C"/>
    <w:rsid w:val="00D02188"/>
    <w:rsid w:val="00D53B68"/>
    <w:rsid w:val="00D6202A"/>
    <w:rsid w:val="00D75D36"/>
    <w:rsid w:val="00D94017"/>
    <w:rsid w:val="00D956CD"/>
    <w:rsid w:val="00DC4B58"/>
    <w:rsid w:val="00DE1146"/>
    <w:rsid w:val="00E36766"/>
    <w:rsid w:val="00E60D77"/>
    <w:rsid w:val="00E91629"/>
    <w:rsid w:val="00EF46B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A8E49ECB-8442-47FC-8B56-1F2CB97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4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CC5B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5B8C"/>
    <w:rPr>
      <w:rFonts w:ascii="Times New Roman" w:eastAsia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B1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14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2015-11-06T08:18:00Z</cp:lastPrinted>
  <dcterms:created xsi:type="dcterms:W3CDTF">2018-05-15T12:35:00Z</dcterms:created>
  <dcterms:modified xsi:type="dcterms:W3CDTF">2018-05-15T12:35:00Z</dcterms:modified>
</cp:coreProperties>
</file>