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C2" w:rsidRDefault="000D03C2">
      <w:pPr>
        <w:widowControl w:val="0"/>
        <w:spacing w:line="276" w:lineRule="auto"/>
        <w:rPr>
          <w:rFonts w:ascii="Arial" w:eastAsia="Arial" w:hAnsi="Arial" w:cs="Arial"/>
          <w:sz w:val="22"/>
          <w:szCs w:val="22"/>
        </w:rPr>
      </w:pPr>
      <w:bookmarkStart w:id="0" w:name="_GoBack"/>
      <w:bookmarkEnd w:id="0"/>
    </w:p>
    <w:tbl>
      <w:tblPr>
        <w:tblStyle w:val="a"/>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2992"/>
        <w:gridCol w:w="3488"/>
      </w:tblGrid>
      <w:tr w:rsidR="000D03C2">
        <w:tc>
          <w:tcPr>
            <w:tcW w:w="2508" w:type="dxa"/>
            <w:tcBorders>
              <w:top w:val="nil"/>
              <w:left w:val="nil"/>
              <w:bottom w:val="nil"/>
              <w:right w:val="nil"/>
            </w:tcBorders>
          </w:tcPr>
          <w:p w:rsidR="000D03C2" w:rsidRDefault="000D03C2">
            <w:pPr>
              <w:jc w:val="center"/>
              <w:rPr>
                <w:rFonts w:ascii="PT Sans" w:eastAsia="PT Sans" w:hAnsi="PT Sans" w:cs="PT Sans"/>
                <w:sz w:val="22"/>
                <w:szCs w:val="22"/>
              </w:rPr>
            </w:pPr>
          </w:p>
        </w:tc>
        <w:tc>
          <w:tcPr>
            <w:tcW w:w="2992" w:type="dxa"/>
            <w:tcBorders>
              <w:top w:val="nil"/>
              <w:left w:val="nil"/>
              <w:bottom w:val="nil"/>
              <w:right w:val="nil"/>
            </w:tcBorders>
          </w:tcPr>
          <w:p w:rsidR="000D03C2" w:rsidRDefault="000D03C2">
            <w:pPr>
              <w:jc w:val="center"/>
              <w:rPr>
                <w:rFonts w:ascii="PT Sans" w:eastAsia="PT Sans" w:hAnsi="PT Sans" w:cs="PT Sans"/>
                <w:sz w:val="22"/>
                <w:szCs w:val="22"/>
              </w:rPr>
            </w:pPr>
          </w:p>
          <w:p w:rsidR="000D03C2" w:rsidRDefault="000D03C2">
            <w:pPr>
              <w:jc w:val="center"/>
              <w:rPr>
                <w:rFonts w:ascii="PT Sans" w:eastAsia="PT Sans" w:hAnsi="PT Sans" w:cs="PT Sans"/>
                <w:sz w:val="22"/>
                <w:szCs w:val="22"/>
              </w:rPr>
            </w:pPr>
          </w:p>
          <w:p w:rsidR="000D03C2" w:rsidRDefault="000D03C2">
            <w:pPr>
              <w:rPr>
                <w:rFonts w:ascii="PT Sans" w:eastAsia="PT Sans" w:hAnsi="PT Sans" w:cs="PT Sans"/>
                <w:sz w:val="22"/>
                <w:szCs w:val="22"/>
              </w:rPr>
            </w:pPr>
          </w:p>
        </w:tc>
        <w:tc>
          <w:tcPr>
            <w:tcW w:w="3488" w:type="dxa"/>
            <w:tcBorders>
              <w:top w:val="nil"/>
              <w:left w:val="nil"/>
              <w:bottom w:val="nil"/>
              <w:right w:val="nil"/>
            </w:tcBorders>
          </w:tcPr>
          <w:p w:rsidR="000D03C2" w:rsidRDefault="00F97B99">
            <w:pPr>
              <w:jc w:val="right"/>
              <w:rPr>
                <w:rFonts w:ascii="PT Sans" w:eastAsia="PT Sans" w:hAnsi="PT Sans" w:cs="PT Sans"/>
                <w:sz w:val="22"/>
                <w:szCs w:val="22"/>
              </w:rPr>
            </w:pPr>
            <w:r>
              <w:rPr>
                <w:rFonts w:ascii="PT Sans" w:eastAsia="PT Sans" w:hAnsi="PT Sans" w:cs="PT Sans"/>
                <w:noProof/>
                <w:sz w:val="22"/>
                <w:szCs w:val="22"/>
              </w:rPr>
              <w:drawing>
                <wp:inline distT="0" distB="0" distL="114300" distR="114300">
                  <wp:extent cx="1482725" cy="14820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82725" cy="1482090"/>
                          </a:xfrm>
                          <a:prstGeom prst="rect">
                            <a:avLst/>
                          </a:prstGeom>
                          <a:ln/>
                        </pic:spPr>
                      </pic:pic>
                    </a:graphicData>
                  </a:graphic>
                </wp:inline>
              </w:drawing>
            </w:r>
          </w:p>
        </w:tc>
      </w:tr>
      <w:tr w:rsidR="000D03C2">
        <w:tc>
          <w:tcPr>
            <w:tcW w:w="8988" w:type="dxa"/>
            <w:gridSpan w:val="3"/>
            <w:tcBorders>
              <w:top w:val="nil"/>
              <w:left w:val="nil"/>
              <w:bottom w:val="nil"/>
              <w:right w:val="nil"/>
            </w:tcBorders>
          </w:tcPr>
          <w:p w:rsidR="000D03C2" w:rsidRDefault="000D03C2">
            <w:pPr>
              <w:jc w:val="center"/>
              <w:rPr>
                <w:rFonts w:ascii="Roboto" w:eastAsia="Roboto" w:hAnsi="Roboto" w:cs="Roboto"/>
                <w:sz w:val="22"/>
                <w:szCs w:val="22"/>
              </w:rPr>
            </w:pPr>
          </w:p>
          <w:p w:rsidR="000D03C2" w:rsidRDefault="00F97B99">
            <w:pPr>
              <w:jc w:val="center"/>
              <w:rPr>
                <w:rFonts w:ascii="Roboto" w:eastAsia="Roboto" w:hAnsi="Roboto" w:cs="Roboto"/>
                <w:sz w:val="56"/>
                <w:szCs w:val="56"/>
              </w:rPr>
            </w:pPr>
            <w:r>
              <w:rPr>
                <w:rFonts w:ascii="Roboto" w:eastAsia="Roboto" w:hAnsi="Roboto" w:cs="Roboto"/>
                <w:b/>
                <w:sz w:val="56"/>
                <w:szCs w:val="56"/>
              </w:rPr>
              <w:t>Job Description</w:t>
            </w:r>
          </w:p>
          <w:p w:rsidR="000D03C2" w:rsidRDefault="000D03C2">
            <w:pPr>
              <w:jc w:val="center"/>
              <w:rPr>
                <w:rFonts w:ascii="Roboto" w:eastAsia="Roboto" w:hAnsi="Roboto" w:cs="Roboto"/>
                <w:sz w:val="22"/>
                <w:szCs w:val="22"/>
              </w:rPr>
            </w:pPr>
          </w:p>
        </w:tc>
      </w:tr>
    </w:tbl>
    <w:p w:rsidR="000D03C2" w:rsidRDefault="000D03C2">
      <w:pPr>
        <w:rPr>
          <w:rFonts w:ascii="Roboto" w:eastAsia="Roboto" w:hAnsi="Roboto" w:cs="Roboto"/>
          <w:sz w:val="22"/>
          <w:szCs w:val="22"/>
        </w:rPr>
      </w:pPr>
    </w:p>
    <w:tbl>
      <w:tblPr>
        <w:tblStyle w:val="a0"/>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6236"/>
      </w:tblGrid>
      <w:tr w:rsidR="000D03C2">
        <w:trPr>
          <w:trHeight w:val="840"/>
        </w:trPr>
        <w:tc>
          <w:tcPr>
            <w:tcW w:w="2748" w:type="dxa"/>
            <w:vAlign w:val="center"/>
          </w:tcPr>
          <w:p w:rsidR="000D03C2" w:rsidRDefault="00F97B99">
            <w:pPr>
              <w:rPr>
                <w:rFonts w:ascii="Roboto" w:eastAsia="Roboto" w:hAnsi="Roboto" w:cs="Roboto"/>
                <w:sz w:val="22"/>
                <w:szCs w:val="22"/>
              </w:rPr>
            </w:pPr>
            <w:r>
              <w:rPr>
                <w:rFonts w:ascii="Roboto" w:eastAsia="Roboto" w:hAnsi="Roboto" w:cs="Roboto"/>
                <w:b/>
                <w:sz w:val="22"/>
                <w:szCs w:val="22"/>
              </w:rPr>
              <w:t>Job Title:</w:t>
            </w:r>
          </w:p>
        </w:tc>
        <w:tc>
          <w:tcPr>
            <w:tcW w:w="6236" w:type="dxa"/>
            <w:vAlign w:val="center"/>
          </w:tcPr>
          <w:p w:rsidR="000D03C2" w:rsidRDefault="00F97B99">
            <w:pPr>
              <w:rPr>
                <w:rFonts w:ascii="Roboto" w:eastAsia="Roboto" w:hAnsi="Roboto" w:cs="Roboto"/>
                <w:sz w:val="22"/>
                <w:szCs w:val="22"/>
              </w:rPr>
            </w:pPr>
            <w:r>
              <w:rPr>
                <w:rFonts w:ascii="Roboto" w:eastAsia="Roboto" w:hAnsi="Roboto" w:cs="Roboto"/>
                <w:sz w:val="22"/>
                <w:szCs w:val="22"/>
              </w:rPr>
              <w:t>SENDCO</w:t>
            </w:r>
          </w:p>
        </w:tc>
      </w:tr>
      <w:tr w:rsidR="000D03C2">
        <w:trPr>
          <w:trHeight w:val="840"/>
        </w:trPr>
        <w:tc>
          <w:tcPr>
            <w:tcW w:w="2748" w:type="dxa"/>
            <w:vAlign w:val="center"/>
          </w:tcPr>
          <w:p w:rsidR="000D03C2" w:rsidRDefault="00F97B99">
            <w:pPr>
              <w:rPr>
                <w:rFonts w:ascii="Roboto" w:eastAsia="Roboto" w:hAnsi="Roboto" w:cs="Roboto"/>
                <w:sz w:val="22"/>
                <w:szCs w:val="22"/>
              </w:rPr>
            </w:pPr>
            <w:r>
              <w:rPr>
                <w:rFonts w:ascii="Roboto" w:eastAsia="Roboto" w:hAnsi="Roboto" w:cs="Roboto"/>
                <w:b/>
                <w:sz w:val="22"/>
                <w:szCs w:val="22"/>
              </w:rPr>
              <w:t>Reports to:</w:t>
            </w:r>
          </w:p>
        </w:tc>
        <w:tc>
          <w:tcPr>
            <w:tcW w:w="6236" w:type="dxa"/>
            <w:vAlign w:val="center"/>
          </w:tcPr>
          <w:p w:rsidR="000D03C2" w:rsidRDefault="00F97B99">
            <w:pPr>
              <w:rPr>
                <w:rFonts w:ascii="Roboto" w:eastAsia="Roboto" w:hAnsi="Roboto" w:cs="Roboto"/>
                <w:sz w:val="22"/>
                <w:szCs w:val="22"/>
              </w:rPr>
            </w:pPr>
            <w:r>
              <w:rPr>
                <w:rFonts w:ascii="Roboto" w:eastAsia="Roboto" w:hAnsi="Roboto" w:cs="Roboto"/>
                <w:sz w:val="22"/>
                <w:szCs w:val="22"/>
              </w:rPr>
              <w:t>Deputy Head Teacher</w:t>
            </w:r>
          </w:p>
        </w:tc>
      </w:tr>
      <w:tr w:rsidR="000D03C2">
        <w:tc>
          <w:tcPr>
            <w:tcW w:w="2748" w:type="dxa"/>
          </w:tcPr>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b/>
                <w:sz w:val="22"/>
                <w:szCs w:val="22"/>
              </w:rPr>
              <w:t>Key Contacts:</w:t>
            </w:r>
          </w:p>
          <w:p w:rsidR="000D03C2" w:rsidRDefault="00F97B99">
            <w:pPr>
              <w:rPr>
                <w:rFonts w:ascii="Roboto" w:eastAsia="Roboto" w:hAnsi="Roboto" w:cs="Roboto"/>
                <w:sz w:val="22"/>
                <w:szCs w:val="22"/>
              </w:rPr>
            </w:pPr>
            <w:r>
              <w:rPr>
                <w:rFonts w:ascii="Roboto" w:eastAsia="Roboto" w:hAnsi="Roboto" w:cs="Roboto"/>
                <w:b/>
                <w:sz w:val="22"/>
                <w:szCs w:val="22"/>
              </w:rPr>
              <w:t>Internal:</w:t>
            </w:r>
          </w:p>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b/>
                <w:sz w:val="22"/>
                <w:szCs w:val="22"/>
              </w:rPr>
              <w:t>External:</w:t>
            </w:r>
          </w:p>
        </w:tc>
        <w:tc>
          <w:tcPr>
            <w:tcW w:w="6236" w:type="dxa"/>
          </w:tcPr>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sz w:val="22"/>
                <w:szCs w:val="22"/>
              </w:rPr>
              <w:t>SLT, Teaching Staff, Teaching Assistants and Students</w:t>
            </w:r>
          </w:p>
          <w:p w:rsidR="000D03C2" w:rsidRDefault="000D03C2">
            <w:pPr>
              <w:rPr>
                <w:rFonts w:ascii="Roboto" w:eastAsia="Roboto" w:hAnsi="Roboto" w:cs="Roboto"/>
                <w:sz w:val="22"/>
                <w:szCs w:val="22"/>
              </w:rPr>
            </w:pPr>
          </w:p>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sz w:val="22"/>
                <w:szCs w:val="22"/>
              </w:rPr>
              <w:t>Parents and carers</w:t>
            </w:r>
          </w:p>
          <w:p w:rsidR="000D03C2" w:rsidRDefault="000D03C2">
            <w:pPr>
              <w:rPr>
                <w:rFonts w:ascii="Roboto" w:eastAsia="Roboto" w:hAnsi="Roboto" w:cs="Roboto"/>
                <w:sz w:val="22"/>
                <w:szCs w:val="22"/>
              </w:rPr>
            </w:pPr>
          </w:p>
        </w:tc>
      </w:tr>
      <w:tr w:rsidR="000D03C2">
        <w:tc>
          <w:tcPr>
            <w:tcW w:w="2748" w:type="dxa"/>
          </w:tcPr>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b/>
                <w:sz w:val="22"/>
                <w:szCs w:val="22"/>
              </w:rPr>
              <w:t>Job Impact:</w:t>
            </w:r>
          </w:p>
          <w:p w:rsidR="000D03C2" w:rsidRDefault="00F97B99">
            <w:pPr>
              <w:rPr>
                <w:rFonts w:ascii="Roboto" w:eastAsia="Roboto" w:hAnsi="Roboto" w:cs="Roboto"/>
                <w:sz w:val="22"/>
                <w:szCs w:val="22"/>
              </w:rPr>
            </w:pPr>
            <w:r>
              <w:rPr>
                <w:rFonts w:ascii="Roboto" w:eastAsia="Roboto" w:hAnsi="Roboto" w:cs="Roboto"/>
                <w:b/>
                <w:sz w:val="22"/>
                <w:szCs w:val="22"/>
              </w:rPr>
              <w:t>College wide,</w:t>
            </w:r>
          </w:p>
          <w:p w:rsidR="000D03C2" w:rsidRDefault="00F97B99">
            <w:pPr>
              <w:rPr>
                <w:rFonts w:ascii="Roboto" w:eastAsia="Roboto" w:hAnsi="Roboto" w:cs="Roboto"/>
                <w:sz w:val="22"/>
                <w:szCs w:val="22"/>
              </w:rPr>
            </w:pPr>
            <w:r>
              <w:rPr>
                <w:rFonts w:ascii="Roboto" w:eastAsia="Roboto" w:hAnsi="Roboto" w:cs="Roboto"/>
                <w:b/>
                <w:sz w:val="22"/>
                <w:szCs w:val="22"/>
              </w:rPr>
              <w:t>Faculty wide,</w:t>
            </w:r>
          </w:p>
          <w:p w:rsidR="000D03C2" w:rsidRDefault="00F97B99">
            <w:pPr>
              <w:rPr>
                <w:rFonts w:ascii="Roboto" w:eastAsia="Roboto" w:hAnsi="Roboto" w:cs="Roboto"/>
                <w:sz w:val="22"/>
                <w:szCs w:val="22"/>
              </w:rPr>
            </w:pPr>
            <w:r>
              <w:rPr>
                <w:rFonts w:ascii="Roboto" w:eastAsia="Roboto" w:hAnsi="Roboto" w:cs="Roboto"/>
                <w:b/>
                <w:sz w:val="22"/>
                <w:szCs w:val="22"/>
              </w:rPr>
              <w:t>Classroom wide</w:t>
            </w:r>
          </w:p>
          <w:p w:rsidR="000D03C2" w:rsidRDefault="000D03C2">
            <w:pPr>
              <w:rPr>
                <w:rFonts w:ascii="Roboto" w:eastAsia="Roboto" w:hAnsi="Roboto" w:cs="Roboto"/>
                <w:sz w:val="22"/>
                <w:szCs w:val="22"/>
              </w:rPr>
            </w:pPr>
          </w:p>
        </w:tc>
        <w:tc>
          <w:tcPr>
            <w:tcW w:w="6236" w:type="dxa"/>
          </w:tcPr>
          <w:p w:rsidR="000D03C2" w:rsidRDefault="000D03C2">
            <w:pPr>
              <w:rPr>
                <w:rFonts w:ascii="Roboto" w:eastAsia="Roboto" w:hAnsi="Roboto" w:cs="Roboto"/>
                <w:sz w:val="22"/>
                <w:szCs w:val="22"/>
              </w:rPr>
            </w:pPr>
          </w:p>
          <w:p w:rsidR="000D03C2" w:rsidRDefault="00F97B99">
            <w:pPr>
              <w:rPr>
                <w:rFonts w:ascii="Roboto" w:eastAsia="Roboto" w:hAnsi="Roboto" w:cs="Roboto"/>
                <w:sz w:val="22"/>
                <w:szCs w:val="22"/>
              </w:rPr>
            </w:pPr>
            <w:r>
              <w:rPr>
                <w:rFonts w:ascii="Roboto" w:eastAsia="Roboto" w:hAnsi="Roboto" w:cs="Roboto"/>
                <w:sz w:val="22"/>
                <w:szCs w:val="22"/>
              </w:rPr>
              <w:t>College wide - Coleridge Campus</w:t>
            </w:r>
          </w:p>
        </w:tc>
      </w:tr>
    </w:tbl>
    <w:p w:rsidR="000D03C2" w:rsidRDefault="00F97B99">
      <w:pPr>
        <w:jc w:val="both"/>
        <w:rPr>
          <w:rFonts w:ascii="Roboto" w:eastAsia="Roboto" w:hAnsi="Roboto" w:cs="Roboto"/>
          <w:sz w:val="22"/>
          <w:szCs w:val="22"/>
        </w:rPr>
      </w:pPr>
      <w:r>
        <w:br w:type="page"/>
      </w:r>
    </w:p>
    <w:tbl>
      <w:tblPr>
        <w:tblStyle w:val="a1"/>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0D03C2">
        <w:tc>
          <w:tcPr>
            <w:tcW w:w="10349" w:type="dxa"/>
          </w:tcPr>
          <w:p w:rsidR="000D03C2" w:rsidRDefault="000D03C2">
            <w:pPr>
              <w:jc w:val="both"/>
              <w:rPr>
                <w:rFonts w:ascii="Roboto" w:eastAsia="Roboto" w:hAnsi="Roboto" w:cs="Roboto"/>
                <w:sz w:val="22"/>
                <w:szCs w:val="22"/>
              </w:rPr>
            </w:pPr>
          </w:p>
          <w:p w:rsidR="000D03C2" w:rsidRDefault="00F97B99">
            <w:pPr>
              <w:jc w:val="both"/>
              <w:rPr>
                <w:rFonts w:ascii="Roboto" w:eastAsia="Roboto" w:hAnsi="Roboto" w:cs="Roboto"/>
                <w:sz w:val="22"/>
                <w:szCs w:val="22"/>
              </w:rPr>
            </w:pPr>
            <w:r>
              <w:rPr>
                <w:rFonts w:ascii="Roboto" w:eastAsia="Roboto" w:hAnsi="Roboto" w:cs="Roboto"/>
                <w:b/>
                <w:sz w:val="22"/>
                <w:szCs w:val="22"/>
              </w:rPr>
              <w:t>Role Summary:</w:t>
            </w:r>
          </w:p>
          <w:p w:rsidR="000D03C2" w:rsidRDefault="000D03C2">
            <w:pPr>
              <w:jc w:val="both"/>
              <w:rPr>
                <w:rFonts w:ascii="Roboto" w:eastAsia="Roboto" w:hAnsi="Roboto" w:cs="Roboto"/>
              </w:rPr>
            </w:pPr>
          </w:p>
          <w:p w:rsidR="000D03C2" w:rsidRDefault="00F97B99">
            <w:pPr>
              <w:jc w:val="both"/>
              <w:rPr>
                <w:rFonts w:ascii="Roboto" w:eastAsia="Roboto" w:hAnsi="Roboto" w:cs="Roboto"/>
                <w:sz w:val="22"/>
                <w:szCs w:val="22"/>
              </w:rPr>
            </w:pPr>
            <w:r>
              <w:rPr>
                <w:rFonts w:ascii="Roboto" w:eastAsia="Roboto" w:hAnsi="Roboto" w:cs="Roboto"/>
                <w:sz w:val="22"/>
                <w:szCs w:val="22"/>
              </w:rPr>
              <w:t xml:space="preserve">Strategic development of the school's Special Educational Needs and Disabilities (SEND) provision and oversight of the day-to-day operation of that policy with the aim of </w:t>
            </w:r>
            <w:r>
              <w:rPr>
                <w:rFonts w:ascii="Roboto" w:eastAsia="Roboto" w:hAnsi="Roboto" w:cs="Roboto"/>
                <w:sz w:val="22"/>
                <w:szCs w:val="22"/>
              </w:rPr>
              <w:t xml:space="preserve">maximising </w:t>
            </w:r>
            <w:r>
              <w:rPr>
                <w:rFonts w:ascii="Roboto" w:eastAsia="Roboto" w:hAnsi="Roboto" w:cs="Roboto"/>
                <w:sz w:val="22"/>
                <w:szCs w:val="22"/>
              </w:rPr>
              <w:t xml:space="preserve">SEND </w:t>
            </w:r>
            <w:r>
              <w:rPr>
                <w:rFonts w:ascii="Roboto" w:eastAsia="Roboto" w:hAnsi="Roboto" w:cs="Roboto"/>
                <w:sz w:val="22"/>
                <w:szCs w:val="22"/>
              </w:rPr>
              <w:t>students’ progress and attainment.</w:t>
            </w:r>
            <w:r>
              <w:rPr>
                <w:rFonts w:ascii="Roboto" w:eastAsia="Roboto" w:hAnsi="Roboto" w:cs="Roboto"/>
                <w:b/>
                <w:sz w:val="22"/>
                <w:szCs w:val="22"/>
              </w:rPr>
              <w:t xml:space="preserve"> </w:t>
            </w:r>
          </w:p>
          <w:p w:rsidR="000D03C2" w:rsidRDefault="000D03C2">
            <w:pPr>
              <w:jc w:val="both"/>
              <w:rPr>
                <w:rFonts w:ascii="Roboto" w:eastAsia="Roboto" w:hAnsi="Roboto" w:cs="Roboto"/>
                <w:sz w:val="22"/>
                <w:szCs w:val="22"/>
              </w:rPr>
            </w:pPr>
          </w:p>
        </w:tc>
      </w:tr>
      <w:tr w:rsidR="000D03C2">
        <w:tc>
          <w:tcPr>
            <w:tcW w:w="10349" w:type="dxa"/>
          </w:tcPr>
          <w:p w:rsidR="000D03C2" w:rsidRDefault="000D03C2">
            <w:pPr>
              <w:jc w:val="both"/>
              <w:rPr>
                <w:rFonts w:ascii="Roboto" w:eastAsia="Roboto" w:hAnsi="Roboto" w:cs="Roboto"/>
                <w:sz w:val="22"/>
                <w:szCs w:val="22"/>
              </w:rPr>
            </w:pPr>
          </w:p>
          <w:p w:rsidR="000D03C2" w:rsidRDefault="00F97B99">
            <w:pPr>
              <w:jc w:val="both"/>
              <w:rPr>
                <w:rFonts w:ascii="Roboto" w:eastAsia="Roboto" w:hAnsi="Roboto" w:cs="Roboto"/>
                <w:sz w:val="22"/>
                <w:szCs w:val="22"/>
              </w:rPr>
            </w:pPr>
            <w:r>
              <w:rPr>
                <w:rFonts w:ascii="Roboto" w:eastAsia="Roboto" w:hAnsi="Roboto" w:cs="Roboto"/>
                <w:b/>
                <w:sz w:val="22"/>
                <w:szCs w:val="22"/>
              </w:rPr>
              <w:t>Key Tasks and activities:</w:t>
            </w:r>
          </w:p>
          <w:p w:rsidR="000D03C2" w:rsidRDefault="00F97B99">
            <w:pPr>
              <w:jc w:val="both"/>
              <w:rPr>
                <w:rFonts w:ascii="Roboto" w:eastAsia="Roboto" w:hAnsi="Roboto" w:cs="Roboto"/>
              </w:rPr>
            </w:pPr>
            <w:r>
              <w:rPr>
                <w:rFonts w:ascii="Roboto" w:eastAsia="Roboto" w:hAnsi="Roboto" w:cs="Roboto"/>
              </w:rPr>
              <w:t xml:space="preserve"> </w:t>
            </w:r>
          </w:p>
          <w:p w:rsidR="000D03C2" w:rsidRDefault="00F97B99">
            <w:pPr>
              <w:numPr>
                <w:ilvl w:val="0"/>
                <w:numId w:val="5"/>
              </w:numPr>
              <w:jc w:val="both"/>
            </w:pPr>
            <w:r>
              <w:rPr>
                <w:rFonts w:ascii="Roboto" w:eastAsia="Roboto" w:hAnsi="Roboto" w:cs="Roboto"/>
                <w:sz w:val="22"/>
                <w:szCs w:val="22"/>
              </w:rPr>
              <w:t xml:space="preserve">Put provision in place to ensure that the progress of </w:t>
            </w:r>
            <w:r>
              <w:rPr>
                <w:rFonts w:ascii="Roboto" w:eastAsia="Roboto" w:hAnsi="Roboto" w:cs="Roboto"/>
                <w:sz w:val="22"/>
                <w:szCs w:val="22"/>
              </w:rPr>
              <w:t>student</w:t>
            </w:r>
            <w:r>
              <w:rPr>
                <w:rFonts w:ascii="Roboto" w:eastAsia="Roboto" w:hAnsi="Roboto" w:cs="Roboto"/>
                <w:sz w:val="22"/>
                <w:szCs w:val="22"/>
              </w:rPr>
              <w:t xml:space="preserve">s with SEND improves relative to those without SEND. </w:t>
            </w:r>
          </w:p>
          <w:p w:rsidR="000D03C2" w:rsidRDefault="00F97B99">
            <w:pPr>
              <w:numPr>
                <w:ilvl w:val="0"/>
                <w:numId w:val="5"/>
              </w:numPr>
              <w:jc w:val="both"/>
            </w:pPr>
            <w:r>
              <w:rPr>
                <w:rFonts w:ascii="Roboto" w:eastAsia="Roboto" w:hAnsi="Roboto" w:cs="Roboto"/>
                <w:sz w:val="22"/>
                <w:szCs w:val="22"/>
              </w:rPr>
              <w:t>Ensure that the school carries out its statutory responsibilities regardin</w:t>
            </w:r>
            <w:r>
              <w:rPr>
                <w:rFonts w:ascii="Roboto" w:eastAsia="Roboto" w:hAnsi="Roboto" w:cs="Roboto"/>
                <w:sz w:val="22"/>
                <w:szCs w:val="22"/>
              </w:rPr>
              <w:t>g all students with a</w:t>
            </w:r>
            <w:r>
              <w:rPr>
                <w:rFonts w:ascii="Roboto" w:eastAsia="Roboto" w:hAnsi="Roboto" w:cs="Roboto"/>
                <w:sz w:val="22"/>
                <w:szCs w:val="22"/>
              </w:rPr>
              <w:t>n</w:t>
            </w:r>
            <w:r>
              <w:rPr>
                <w:rFonts w:ascii="Roboto" w:eastAsia="Roboto" w:hAnsi="Roboto" w:cs="Roboto"/>
                <w:sz w:val="22"/>
                <w:szCs w:val="22"/>
              </w:rPr>
              <w:t xml:space="preserve">  Educational Health and </w:t>
            </w:r>
            <w:r>
              <w:rPr>
                <w:rFonts w:ascii="Roboto" w:eastAsia="Roboto" w:hAnsi="Roboto" w:cs="Roboto"/>
                <w:sz w:val="22"/>
                <w:szCs w:val="22"/>
              </w:rPr>
              <w:t>Care Plan (</w:t>
            </w:r>
            <w:r>
              <w:rPr>
                <w:rFonts w:ascii="Roboto" w:eastAsia="Roboto" w:hAnsi="Roboto" w:cs="Roboto"/>
                <w:sz w:val="22"/>
                <w:szCs w:val="22"/>
              </w:rPr>
              <w:t>EHCP)</w:t>
            </w:r>
          </w:p>
          <w:p w:rsidR="000D03C2" w:rsidRDefault="00F97B99">
            <w:pPr>
              <w:numPr>
                <w:ilvl w:val="0"/>
                <w:numId w:val="5"/>
              </w:numPr>
              <w:jc w:val="both"/>
            </w:pPr>
            <w:r>
              <w:rPr>
                <w:rFonts w:ascii="Roboto" w:eastAsia="Roboto" w:hAnsi="Roboto" w:cs="Roboto"/>
                <w:sz w:val="22"/>
                <w:szCs w:val="22"/>
              </w:rPr>
              <w:t xml:space="preserve">Support all staff in understanding the needs of SEND </w:t>
            </w:r>
            <w:r>
              <w:rPr>
                <w:rFonts w:ascii="Roboto" w:eastAsia="Roboto" w:hAnsi="Roboto" w:cs="Roboto"/>
                <w:sz w:val="22"/>
                <w:szCs w:val="22"/>
              </w:rPr>
              <w:t>student</w:t>
            </w:r>
            <w:r>
              <w:rPr>
                <w:rFonts w:ascii="Roboto" w:eastAsia="Roboto" w:hAnsi="Roboto" w:cs="Roboto"/>
                <w:sz w:val="22"/>
                <w:szCs w:val="22"/>
              </w:rPr>
              <w:t xml:space="preserve">s. </w:t>
            </w:r>
          </w:p>
          <w:p w:rsidR="000D03C2" w:rsidRDefault="00F97B99">
            <w:pPr>
              <w:numPr>
                <w:ilvl w:val="0"/>
                <w:numId w:val="5"/>
              </w:numPr>
              <w:jc w:val="both"/>
            </w:pPr>
            <w:r>
              <w:rPr>
                <w:rFonts w:ascii="Roboto" w:eastAsia="Roboto" w:hAnsi="Roboto" w:cs="Roboto"/>
                <w:sz w:val="22"/>
                <w:szCs w:val="22"/>
              </w:rPr>
              <w:t xml:space="preserve">Support departmental developments of their SEND provision. </w:t>
            </w:r>
          </w:p>
          <w:p w:rsidR="000D03C2" w:rsidRDefault="00F97B99">
            <w:pPr>
              <w:numPr>
                <w:ilvl w:val="0"/>
                <w:numId w:val="5"/>
              </w:numPr>
              <w:jc w:val="both"/>
            </w:pPr>
            <w:r>
              <w:rPr>
                <w:rFonts w:ascii="Roboto" w:eastAsia="Roboto" w:hAnsi="Roboto" w:cs="Roboto"/>
                <w:sz w:val="22"/>
                <w:szCs w:val="22"/>
              </w:rPr>
              <w:t xml:space="preserve">Monitor progress towards targets for </w:t>
            </w:r>
            <w:r>
              <w:rPr>
                <w:rFonts w:ascii="Roboto" w:eastAsia="Roboto" w:hAnsi="Roboto" w:cs="Roboto"/>
                <w:sz w:val="22"/>
                <w:szCs w:val="22"/>
              </w:rPr>
              <w:t>student</w:t>
            </w:r>
            <w:r>
              <w:rPr>
                <w:rFonts w:ascii="Roboto" w:eastAsia="Roboto" w:hAnsi="Roboto" w:cs="Roboto"/>
                <w:sz w:val="22"/>
                <w:szCs w:val="22"/>
              </w:rPr>
              <w:t xml:space="preserve">s with SEND. </w:t>
            </w:r>
          </w:p>
          <w:p w:rsidR="000D03C2" w:rsidRDefault="00F97B99">
            <w:pPr>
              <w:numPr>
                <w:ilvl w:val="0"/>
                <w:numId w:val="5"/>
              </w:numPr>
              <w:jc w:val="both"/>
            </w:pPr>
            <w:r>
              <w:rPr>
                <w:rFonts w:ascii="Roboto" w:eastAsia="Roboto" w:hAnsi="Roboto" w:cs="Roboto"/>
                <w:sz w:val="22"/>
                <w:szCs w:val="22"/>
              </w:rPr>
              <w:t xml:space="preserve">Analyse and interpret relevant school, local and national data. </w:t>
            </w:r>
          </w:p>
          <w:p w:rsidR="000D03C2" w:rsidRDefault="00F97B99">
            <w:pPr>
              <w:numPr>
                <w:ilvl w:val="0"/>
                <w:numId w:val="5"/>
              </w:numPr>
              <w:jc w:val="both"/>
            </w:pPr>
            <w:r>
              <w:rPr>
                <w:rFonts w:ascii="Roboto" w:eastAsia="Roboto" w:hAnsi="Roboto" w:cs="Roboto"/>
                <w:sz w:val="22"/>
                <w:szCs w:val="22"/>
              </w:rPr>
              <w:t xml:space="preserve">Liaise with staff, parents, external agencies and other schools to </w:t>
            </w:r>
            <w:r>
              <w:rPr>
                <w:rFonts w:ascii="Roboto" w:eastAsia="Roboto" w:hAnsi="Roboto" w:cs="Roboto"/>
                <w:sz w:val="22"/>
                <w:szCs w:val="22"/>
              </w:rPr>
              <w:t>coordinate</w:t>
            </w:r>
            <w:r>
              <w:rPr>
                <w:rFonts w:ascii="Roboto" w:eastAsia="Roboto" w:hAnsi="Roboto" w:cs="Roboto"/>
                <w:sz w:val="22"/>
                <w:szCs w:val="22"/>
              </w:rPr>
              <w:t xml:space="preserve"> their contribution, provide maximum support and ensure continuity of provision. </w:t>
            </w:r>
          </w:p>
          <w:p w:rsidR="000D03C2" w:rsidRDefault="000D03C2">
            <w:pPr>
              <w:jc w:val="both"/>
              <w:rPr>
                <w:rFonts w:ascii="Roboto" w:eastAsia="Roboto" w:hAnsi="Roboto" w:cs="Roboto"/>
                <w:sz w:val="22"/>
                <w:szCs w:val="22"/>
              </w:rPr>
            </w:pPr>
          </w:p>
          <w:p w:rsidR="000D03C2" w:rsidRDefault="00F97B99">
            <w:pPr>
              <w:ind w:left="-360" w:firstLine="360"/>
              <w:jc w:val="both"/>
              <w:rPr>
                <w:rFonts w:ascii="Roboto" w:eastAsia="Roboto" w:hAnsi="Roboto" w:cs="Roboto"/>
                <w:sz w:val="22"/>
                <w:szCs w:val="22"/>
              </w:rPr>
            </w:pPr>
            <w:r>
              <w:rPr>
                <w:rFonts w:ascii="Roboto" w:eastAsia="Roboto" w:hAnsi="Roboto" w:cs="Roboto"/>
                <w:b/>
                <w:sz w:val="22"/>
                <w:szCs w:val="22"/>
              </w:rPr>
              <w:t xml:space="preserve">Teaching and Learning </w:t>
            </w:r>
          </w:p>
          <w:p w:rsidR="000D03C2" w:rsidRDefault="000D03C2">
            <w:pPr>
              <w:numPr>
                <w:ilvl w:val="0"/>
                <w:numId w:val="6"/>
              </w:numPr>
              <w:jc w:val="both"/>
              <w:rPr>
                <w:rFonts w:ascii="Roboto" w:eastAsia="Roboto" w:hAnsi="Roboto" w:cs="Roboto"/>
                <w:sz w:val="22"/>
                <w:szCs w:val="22"/>
              </w:rPr>
            </w:pPr>
          </w:p>
          <w:p w:rsidR="000D03C2" w:rsidRDefault="00F97B99">
            <w:pPr>
              <w:numPr>
                <w:ilvl w:val="0"/>
                <w:numId w:val="7"/>
              </w:numPr>
              <w:jc w:val="both"/>
            </w:pPr>
            <w:r>
              <w:rPr>
                <w:rFonts w:ascii="Roboto" w:eastAsia="Roboto" w:hAnsi="Roboto" w:cs="Roboto"/>
                <w:sz w:val="22"/>
                <w:szCs w:val="22"/>
              </w:rPr>
              <w:t xml:space="preserve">Support the identification of and disseminate the most effective teaching approaches for individual </w:t>
            </w:r>
            <w:r>
              <w:rPr>
                <w:rFonts w:ascii="Roboto" w:eastAsia="Roboto" w:hAnsi="Roboto" w:cs="Roboto"/>
                <w:sz w:val="22"/>
                <w:szCs w:val="22"/>
              </w:rPr>
              <w:t>students</w:t>
            </w:r>
            <w:r>
              <w:rPr>
                <w:rFonts w:ascii="Roboto" w:eastAsia="Roboto" w:hAnsi="Roboto" w:cs="Roboto"/>
                <w:sz w:val="22"/>
                <w:szCs w:val="22"/>
              </w:rPr>
              <w:t xml:space="preserve"> with SEND. </w:t>
            </w:r>
          </w:p>
          <w:p w:rsidR="000D03C2" w:rsidRDefault="00F97B99">
            <w:pPr>
              <w:numPr>
                <w:ilvl w:val="0"/>
                <w:numId w:val="7"/>
              </w:numPr>
              <w:jc w:val="both"/>
            </w:pPr>
            <w:r>
              <w:rPr>
                <w:rFonts w:ascii="Roboto" w:eastAsia="Roboto" w:hAnsi="Roboto" w:cs="Roboto"/>
                <w:sz w:val="22"/>
                <w:szCs w:val="22"/>
              </w:rPr>
              <w:t>Work with staff to develop effective ways of bridging barriers to learning through</w:t>
            </w:r>
            <w:r>
              <w:rPr>
                <w:rFonts w:ascii="Roboto" w:eastAsia="Roboto" w:hAnsi="Roboto" w:cs="Roboto"/>
                <w:sz w:val="22"/>
                <w:szCs w:val="22"/>
              </w:rPr>
              <w:t xml:space="preserve"> </w:t>
            </w:r>
            <w:r>
              <w:rPr>
                <w:rFonts w:ascii="Roboto" w:eastAsia="Roboto" w:hAnsi="Roboto" w:cs="Roboto"/>
                <w:sz w:val="22"/>
                <w:szCs w:val="22"/>
              </w:rPr>
              <w:t>assessment of needs</w:t>
            </w:r>
            <w:r>
              <w:rPr>
                <w:rFonts w:ascii="Roboto" w:eastAsia="Roboto" w:hAnsi="Roboto" w:cs="Roboto"/>
                <w:sz w:val="22"/>
                <w:szCs w:val="22"/>
              </w:rPr>
              <w:t>.</w:t>
            </w:r>
          </w:p>
          <w:p w:rsidR="000D03C2" w:rsidRDefault="00F97B99">
            <w:pPr>
              <w:numPr>
                <w:ilvl w:val="0"/>
                <w:numId w:val="7"/>
              </w:numPr>
              <w:jc w:val="both"/>
            </w:pPr>
            <w:r>
              <w:rPr>
                <w:rFonts w:ascii="Roboto" w:eastAsia="Roboto" w:hAnsi="Roboto" w:cs="Roboto"/>
                <w:sz w:val="22"/>
                <w:szCs w:val="22"/>
              </w:rPr>
              <w:t xml:space="preserve">Monitoring of teaching quality </w:t>
            </w:r>
            <w:r>
              <w:rPr>
                <w:rFonts w:ascii="Roboto" w:eastAsia="Roboto" w:hAnsi="Roboto" w:cs="Roboto"/>
                <w:sz w:val="22"/>
                <w:szCs w:val="22"/>
              </w:rPr>
              <w:t xml:space="preserve">and </w:t>
            </w:r>
            <w:r>
              <w:rPr>
                <w:rFonts w:ascii="Roboto" w:eastAsia="Roboto" w:hAnsi="Roboto" w:cs="Roboto"/>
                <w:sz w:val="22"/>
                <w:szCs w:val="22"/>
              </w:rPr>
              <w:t>student</w:t>
            </w:r>
            <w:r>
              <w:rPr>
                <w:rFonts w:ascii="Roboto" w:eastAsia="Roboto" w:hAnsi="Roboto" w:cs="Roboto"/>
                <w:sz w:val="22"/>
                <w:szCs w:val="22"/>
              </w:rPr>
              <w:t xml:space="preserve"> p</w:t>
            </w:r>
            <w:r>
              <w:rPr>
                <w:rFonts w:ascii="Roboto" w:eastAsia="Roboto" w:hAnsi="Roboto" w:cs="Roboto"/>
                <w:sz w:val="22"/>
                <w:szCs w:val="22"/>
              </w:rPr>
              <w:t xml:space="preserve">rogress and </w:t>
            </w:r>
            <w:r>
              <w:rPr>
                <w:rFonts w:ascii="Roboto" w:eastAsia="Roboto" w:hAnsi="Roboto" w:cs="Roboto"/>
                <w:sz w:val="22"/>
                <w:szCs w:val="22"/>
              </w:rPr>
              <w:t>achievement</w:t>
            </w:r>
            <w:r>
              <w:rPr>
                <w:rFonts w:ascii="Roboto" w:eastAsia="Roboto" w:hAnsi="Roboto" w:cs="Roboto"/>
                <w:sz w:val="22"/>
                <w:szCs w:val="22"/>
              </w:rPr>
              <w:t>.</w:t>
            </w:r>
          </w:p>
          <w:p w:rsidR="000D03C2" w:rsidRDefault="00F97B99">
            <w:pPr>
              <w:numPr>
                <w:ilvl w:val="0"/>
                <w:numId w:val="7"/>
              </w:numPr>
              <w:jc w:val="both"/>
            </w:pPr>
            <w:r>
              <w:rPr>
                <w:rFonts w:ascii="Roboto" w:eastAsia="Roboto" w:hAnsi="Roboto" w:cs="Roboto"/>
                <w:sz w:val="22"/>
                <w:szCs w:val="22"/>
              </w:rPr>
              <w:t xml:space="preserve">Target setting – EHCPs, or Provision Maps, PSP, </w:t>
            </w:r>
            <w:r>
              <w:rPr>
                <w:rFonts w:ascii="Roboto" w:eastAsia="Roboto" w:hAnsi="Roboto" w:cs="Roboto"/>
                <w:sz w:val="22"/>
                <w:szCs w:val="22"/>
              </w:rPr>
              <w:t>EHA</w:t>
            </w:r>
            <w:r>
              <w:rPr>
                <w:rFonts w:ascii="Roboto" w:eastAsia="Roboto" w:hAnsi="Roboto" w:cs="Roboto"/>
                <w:sz w:val="22"/>
                <w:szCs w:val="22"/>
              </w:rPr>
              <w:t xml:space="preserve">. </w:t>
            </w:r>
          </w:p>
          <w:p w:rsidR="000D03C2" w:rsidRDefault="00F97B99">
            <w:pPr>
              <w:numPr>
                <w:ilvl w:val="0"/>
                <w:numId w:val="7"/>
              </w:numPr>
              <w:jc w:val="both"/>
            </w:pPr>
            <w:r>
              <w:rPr>
                <w:rFonts w:ascii="Roboto" w:eastAsia="Roboto" w:hAnsi="Roboto" w:cs="Roboto"/>
                <w:sz w:val="22"/>
                <w:szCs w:val="22"/>
              </w:rPr>
              <w:t xml:space="preserve">Keep up-to-date accurate records. </w:t>
            </w:r>
          </w:p>
          <w:p w:rsidR="000D03C2" w:rsidRDefault="00F97B99">
            <w:pPr>
              <w:numPr>
                <w:ilvl w:val="0"/>
                <w:numId w:val="7"/>
              </w:numPr>
              <w:jc w:val="both"/>
            </w:pPr>
            <w:r>
              <w:rPr>
                <w:rFonts w:ascii="Roboto" w:eastAsia="Roboto" w:hAnsi="Roboto" w:cs="Roboto"/>
                <w:sz w:val="22"/>
                <w:szCs w:val="22"/>
              </w:rPr>
              <w:t xml:space="preserve">Collect and interpret specialist assessment data to inform practice. </w:t>
            </w:r>
          </w:p>
          <w:p w:rsidR="000D03C2" w:rsidRDefault="00F97B99">
            <w:pPr>
              <w:numPr>
                <w:ilvl w:val="0"/>
                <w:numId w:val="7"/>
              </w:numPr>
              <w:jc w:val="both"/>
            </w:pPr>
            <w:r>
              <w:rPr>
                <w:rFonts w:ascii="Roboto" w:eastAsia="Roboto" w:hAnsi="Roboto" w:cs="Roboto"/>
                <w:sz w:val="22"/>
                <w:szCs w:val="22"/>
              </w:rPr>
              <w:t xml:space="preserve">Undertake day-to-day </w:t>
            </w:r>
            <w:r>
              <w:rPr>
                <w:rFonts w:ascii="Roboto" w:eastAsia="Roboto" w:hAnsi="Roboto" w:cs="Roboto"/>
                <w:sz w:val="22"/>
                <w:szCs w:val="22"/>
              </w:rPr>
              <w:t>coordination</w:t>
            </w:r>
            <w:r>
              <w:rPr>
                <w:rFonts w:ascii="Roboto" w:eastAsia="Roboto" w:hAnsi="Roboto" w:cs="Roboto"/>
                <w:sz w:val="22"/>
                <w:szCs w:val="22"/>
              </w:rPr>
              <w:t xml:space="preserve"> of SEND </w:t>
            </w:r>
            <w:r>
              <w:rPr>
                <w:rFonts w:ascii="Roboto" w:eastAsia="Roboto" w:hAnsi="Roboto" w:cs="Roboto"/>
                <w:sz w:val="22"/>
                <w:szCs w:val="22"/>
              </w:rPr>
              <w:t>student</w:t>
            </w:r>
            <w:r>
              <w:rPr>
                <w:rFonts w:ascii="Roboto" w:eastAsia="Roboto" w:hAnsi="Roboto" w:cs="Roboto"/>
                <w:sz w:val="22"/>
                <w:szCs w:val="22"/>
              </w:rPr>
              <w:t>s' provisi</w:t>
            </w:r>
            <w:r>
              <w:rPr>
                <w:rFonts w:ascii="Roboto" w:eastAsia="Roboto" w:hAnsi="Roboto" w:cs="Roboto"/>
                <w:sz w:val="22"/>
                <w:szCs w:val="22"/>
              </w:rPr>
              <w:t xml:space="preserve">ons through close liaison with staff, parents and external agencies. </w:t>
            </w:r>
          </w:p>
          <w:p w:rsidR="000D03C2" w:rsidRDefault="00F97B99">
            <w:pPr>
              <w:numPr>
                <w:ilvl w:val="0"/>
                <w:numId w:val="7"/>
              </w:numPr>
              <w:jc w:val="both"/>
            </w:pPr>
            <w:r>
              <w:rPr>
                <w:rFonts w:ascii="Roboto" w:eastAsia="Roboto" w:hAnsi="Roboto" w:cs="Roboto"/>
                <w:sz w:val="22"/>
                <w:szCs w:val="22"/>
              </w:rPr>
              <w:t xml:space="preserve">Work with Senior Leaders, </w:t>
            </w:r>
            <w:r>
              <w:rPr>
                <w:rFonts w:ascii="Roboto" w:eastAsia="Roboto" w:hAnsi="Roboto" w:cs="Roboto"/>
                <w:sz w:val="22"/>
                <w:szCs w:val="22"/>
              </w:rPr>
              <w:t xml:space="preserve">Middle Leaders and classroom teachers </w:t>
            </w:r>
            <w:r>
              <w:rPr>
                <w:rFonts w:ascii="Roboto" w:eastAsia="Roboto" w:hAnsi="Roboto" w:cs="Roboto"/>
                <w:sz w:val="22"/>
                <w:szCs w:val="22"/>
              </w:rPr>
              <w:t xml:space="preserve">to ensure all </w:t>
            </w:r>
            <w:r>
              <w:rPr>
                <w:rFonts w:ascii="Roboto" w:eastAsia="Roboto" w:hAnsi="Roboto" w:cs="Roboto"/>
                <w:sz w:val="22"/>
                <w:szCs w:val="22"/>
              </w:rPr>
              <w:t>student</w:t>
            </w:r>
            <w:r>
              <w:rPr>
                <w:rFonts w:ascii="Roboto" w:eastAsia="Roboto" w:hAnsi="Roboto" w:cs="Roboto"/>
                <w:sz w:val="22"/>
                <w:szCs w:val="22"/>
              </w:rPr>
              <w:t>s</w:t>
            </w:r>
            <w:r>
              <w:rPr>
                <w:rFonts w:ascii="Roboto" w:eastAsia="Roboto" w:hAnsi="Roboto" w:cs="Roboto"/>
                <w:sz w:val="22"/>
                <w:szCs w:val="22"/>
              </w:rPr>
              <w:t>’</w:t>
            </w:r>
            <w:r>
              <w:rPr>
                <w:rFonts w:ascii="Roboto" w:eastAsia="Roboto" w:hAnsi="Roboto" w:cs="Roboto"/>
                <w:sz w:val="22"/>
                <w:szCs w:val="22"/>
              </w:rPr>
              <w:t xml:space="preserve"> learning is of equal importance and that there are high and realistic expectations of </w:t>
            </w:r>
            <w:r>
              <w:rPr>
                <w:rFonts w:ascii="Roboto" w:eastAsia="Roboto" w:hAnsi="Roboto" w:cs="Roboto"/>
                <w:sz w:val="22"/>
                <w:szCs w:val="22"/>
              </w:rPr>
              <w:t>student</w:t>
            </w:r>
            <w:r>
              <w:rPr>
                <w:rFonts w:ascii="Roboto" w:eastAsia="Roboto" w:hAnsi="Roboto" w:cs="Roboto"/>
                <w:sz w:val="22"/>
                <w:szCs w:val="22"/>
              </w:rPr>
              <w:t>s.</w:t>
            </w:r>
          </w:p>
          <w:p w:rsidR="000D03C2" w:rsidRDefault="00F97B99">
            <w:pPr>
              <w:numPr>
                <w:ilvl w:val="0"/>
                <w:numId w:val="7"/>
              </w:numPr>
              <w:jc w:val="both"/>
            </w:pPr>
            <w:r>
              <w:rPr>
                <w:rFonts w:ascii="Roboto" w:eastAsia="Roboto" w:hAnsi="Roboto" w:cs="Roboto"/>
                <w:sz w:val="22"/>
                <w:szCs w:val="22"/>
              </w:rPr>
              <w:t>Te</w:t>
            </w:r>
            <w:r>
              <w:rPr>
                <w:rFonts w:ascii="Roboto" w:eastAsia="Roboto" w:hAnsi="Roboto" w:cs="Roboto"/>
                <w:sz w:val="22"/>
                <w:szCs w:val="22"/>
              </w:rPr>
              <w:t>ach up to 8 lessons out of 30 per week, either whole class teaching, or intervention work, as requested by the Deputy Head.</w:t>
            </w:r>
          </w:p>
          <w:p w:rsidR="000D03C2" w:rsidRDefault="000D03C2">
            <w:pPr>
              <w:jc w:val="both"/>
              <w:rPr>
                <w:rFonts w:ascii="Roboto" w:eastAsia="Roboto" w:hAnsi="Roboto" w:cs="Roboto"/>
                <w:sz w:val="22"/>
                <w:szCs w:val="22"/>
              </w:rPr>
            </w:pPr>
          </w:p>
          <w:p w:rsidR="000D03C2" w:rsidRDefault="00F97B99">
            <w:pPr>
              <w:ind w:left="-360" w:firstLine="360"/>
              <w:jc w:val="both"/>
              <w:rPr>
                <w:rFonts w:ascii="Roboto" w:eastAsia="Roboto" w:hAnsi="Roboto" w:cs="Roboto"/>
                <w:sz w:val="22"/>
                <w:szCs w:val="22"/>
              </w:rPr>
            </w:pPr>
            <w:r>
              <w:rPr>
                <w:rFonts w:ascii="Roboto" w:eastAsia="Roboto" w:hAnsi="Roboto" w:cs="Roboto"/>
                <w:b/>
                <w:sz w:val="22"/>
                <w:szCs w:val="22"/>
              </w:rPr>
              <w:t xml:space="preserve">Leading and managing </w:t>
            </w:r>
          </w:p>
          <w:p w:rsidR="000D03C2" w:rsidRDefault="000D03C2">
            <w:pPr>
              <w:jc w:val="both"/>
              <w:rPr>
                <w:rFonts w:ascii="Roboto" w:eastAsia="Roboto" w:hAnsi="Roboto" w:cs="Roboto"/>
                <w:sz w:val="22"/>
                <w:szCs w:val="22"/>
              </w:rPr>
            </w:pPr>
          </w:p>
          <w:p w:rsidR="000D03C2" w:rsidRDefault="00F97B99">
            <w:pPr>
              <w:numPr>
                <w:ilvl w:val="0"/>
                <w:numId w:val="7"/>
              </w:numPr>
              <w:jc w:val="both"/>
            </w:pPr>
            <w:r>
              <w:rPr>
                <w:rFonts w:ascii="Roboto" w:eastAsia="Roboto" w:hAnsi="Roboto" w:cs="Roboto"/>
                <w:sz w:val="22"/>
                <w:szCs w:val="22"/>
              </w:rPr>
              <w:t xml:space="preserve">Provide professional guidance to staff to secure good teaching for SEND </w:t>
            </w:r>
            <w:r>
              <w:rPr>
                <w:rFonts w:ascii="Roboto" w:eastAsia="Roboto" w:hAnsi="Roboto" w:cs="Roboto"/>
                <w:sz w:val="22"/>
                <w:szCs w:val="22"/>
              </w:rPr>
              <w:t>students</w:t>
            </w:r>
            <w:r>
              <w:rPr>
                <w:rFonts w:ascii="Roboto" w:eastAsia="Roboto" w:hAnsi="Roboto" w:cs="Roboto"/>
                <w:sz w:val="22"/>
                <w:szCs w:val="22"/>
              </w:rPr>
              <w:t>, through both written guidance and meetings</w:t>
            </w:r>
            <w:r>
              <w:rPr>
                <w:rFonts w:ascii="Roboto" w:eastAsia="Roboto" w:hAnsi="Roboto" w:cs="Roboto"/>
                <w:sz w:val="22"/>
                <w:szCs w:val="22"/>
              </w:rPr>
              <w:t>.</w:t>
            </w:r>
          </w:p>
          <w:p w:rsidR="000D03C2" w:rsidRDefault="00F97B99">
            <w:pPr>
              <w:numPr>
                <w:ilvl w:val="0"/>
                <w:numId w:val="7"/>
              </w:numPr>
              <w:jc w:val="both"/>
            </w:pPr>
            <w:r>
              <w:rPr>
                <w:rFonts w:ascii="Roboto" w:eastAsia="Roboto" w:hAnsi="Roboto" w:cs="Roboto"/>
                <w:sz w:val="22"/>
                <w:szCs w:val="22"/>
              </w:rPr>
              <w:t>L</w:t>
            </w:r>
            <w:r>
              <w:rPr>
                <w:rFonts w:ascii="Roboto" w:eastAsia="Roboto" w:hAnsi="Roboto" w:cs="Roboto"/>
                <w:sz w:val="22"/>
                <w:szCs w:val="22"/>
              </w:rPr>
              <w:t xml:space="preserve">ead on the performance management process for SEND teachers and </w:t>
            </w:r>
            <w:r>
              <w:rPr>
                <w:rFonts w:ascii="Roboto" w:eastAsia="Roboto" w:hAnsi="Roboto" w:cs="Roboto"/>
                <w:sz w:val="22"/>
                <w:szCs w:val="22"/>
              </w:rPr>
              <w:t>Teaching</w:t>
            </w:r>
            <w:r>
              <w:rPr>
                <w:rFonts w:ascii="Roboto" w:eastAsia="Roboto" w:hAnsi="Roboto" w:cs="Roboto"/>
                <w:sz w:val="22"/>
                <w:szCs w:val="22"/>
              </w:rPr>
              <w:t xml:space="preserve"> Assistants</w:t>
            </w:r>
            <w:r>
              <w:rPr>
                <w:rFonts w:ascii="Roboto" w:eastAsia="Roboto" w:hAnsi="Roboto" w:cs="Roboto"/>
                <w:sz w:val="22"/>
                <w:szCs w:val="22"/>
              </w:rPr>
              <w:t>.</w:t>
            </w:r>
          </w:p>
          <w:p w:rsidR="000D03C2" w:rsidRDefault="00F97B99">
            <w:pPr>
              <w:numPr>
                <w:ilvl w:val="0"/>
                <w:numId w:val="7"/>
              </w:numPr>
              <w:jc w:val="both"/>
            </w:pPr>
            <w:r>
              <w:rPr>
                <w:rFonts w:ascii="Roboto" w:eastAsia="Roboto" w:hAnsi="Roboto" w:cs="Roboto"/>
                <w:sz w:val="22"/>
                <w:szCs w:val="22"/>
              </w:rPr>
              <w:t>Advise on and contribute to the professional development of staff, including whole school INSET provision.</w:t>
            </w:r>
          </w:p>
          <w:p w:rsidR="000D03C2" w:rsidRDefault="00F97B99">
            <w:pPr>
              <w:numPr>
                <w:ilvl w:val="0"/>
                <w:numId w:val="7"/>
              </w:numPr>
              <w:jc w:val="both"/>
            </w:pPr>
            <w:r>
              <w:rPr>
                <w:rFonts w:ascii="Roboto" w:eastAsia="Roboto" w:hAnsi="Roboto" w:cs="Roboto"/>
                <w:sz w:val="22"/>
                <w:szCs w:val="22"/>
              </w:rPr>
              <w:t>Provide regular i</w:t>
            </w:r>
            <w:r>
              <w:rPr>
                <w:rFonts w:ascii="Roboto" w:eastAsia="Roboto" w:hAnsi="Roboto" w:cs="Roboto"/>
                <w:sz w:val="22"/>
                <w:szCs w:val="22"/>
              </w:rPr>
              <w:t>nformation to the Head Teacher and Governing Body on the evaluation of SEND provision.</w:t>
            </w:r>
          </w:p>
          <w:p w:rsidR="000D03C2" w:rsidRDefault="00F97B99">
            <w:pPr>
              <w:numPr>
                <w:ilvl w:val="0"/>
                <w:numId w:val="7"/>
              </w:numPr>
              <w:jc w:val="both"/>
              <w:rPr>
                <w:rFonts w:ascii="Roboto" w:eastAsia="Roboto" w:hAnsi="Roboto" w:cs="Roboto"/>
                <w:sz w:val="22"/>
                <w:szCs w:val="22"/>
              </w:rPr>
            </w:pPr>
            <w:r>
              <w:rPr>
                <w:rFonts w:ascii="Roboto" w:eastAsia="Roboto" w:hAnsi="Roboto" w:cs="Roboto"/>
                <w:sz w:val="22"/>
                <w:szCs w:val="22"/>
              </w:rPr>
              <w:t>Work closely with the Alternative Provision Lead and the Behaviour Lead to develop suitable alternative curriculum plans, as appropriate, for students with SEND.</w:t>
            </w:r>
          </w:p>
          <w:p w:rsidR="000D03C2" w:rsidRDefault="000D03C2">
            <w:pPr>
              <w:ind w:left="720" w:right="20"/>
              <w:jc w:val="both"/>
              <w:rPr>
                <w:rFonts w:ascii="Roboto" w:eastAsia="Roboto" w:hAnsi="Roboto" w:cs="Roboto"/>
                <w:sz w:val="22"/>
                <w:szCs w:val="22"/>
              </w:rPr>
            </w:pPr>
          </w:p>
          <w:p w:rsidR="000D03C2" w:rsidRDefault="000D03C2">
            <w:pPr>
              <w:ind w:left="720" w:right="20"/>
              <w:jc w:val="both"/>
              <w:rPr>
                <w:rFonts w:ascii="Roboto" w:eastAsia="Roboto" w:hAnsi="Roboto" w:cs="Roboto"/>
                <w:sz w:val="22"/>
                <w:szCs w:val="22"/>
              </w:rPr>
            </w:pPr>
          </w:p>
          <w:p w:rsidR="000D03C2" w:rsidRDefault="00F97B99">
            <w:pPr>
              <w:ind w:left="-360" w:firstLine="360"/>
              <w:jc w:val="both"/>
              <w:rPr>
                <w:rFonts w:ascii="Roboto" w:eastAsia="Roboto" w:hAnsi="Roboto" w:cs="Roboto"/>
                <w:sz w:val="22"/>
                <w:szCs w:val="22"/>
              </w:rPr>
            </w:pPr>
            <w:r>
              <w:rPr>
                <w:rFonts w:ascii="Roboto" w:eastAsia="Roboto" w:hAnsi="Roboto" w:cs="Roboto"/>
                <w:b/>
                <w:sz w:val="22"/>
                <w:szCs w:val="22"/>
              </w:rPr>
              <w:t xml:space="preserve">Effective deployment of staff and resources </w:t>
            </w:r>
          </w:p>
          <w:p w:rsidR="000D03C2" w:rsidRDefault="000D03C2">
            <w:pPr>
              <w:numPr>
                <w:ilvl w:val="0"/>
                <w:numId w:val="2"/>
              </w:numPr>
              <w:jc w:val="both"/>
              <w:rPr>
                <w:rFonts w:ascii="Roboto" w:eastAsia="Roboto" w:hAnsi="Roboto" w:cs="Roboto"/>
                <w:sz w:val="22"/>
                <w:szCs w:val="22"/>
              </w:rPr>
            </w:pPr>
          </w:p>
          <w:p w:rsidR="000D03C2" w:rsidRDefault="00F97B99">
            <w:pPr>
              <w:numPr>
                <w:ilvl w:val="0"/>
                <w:numId w:val="7"/>
              </w:numPr>
              <w:jc w:val="both"/>
            </w:pPr>
            <w:r>
              <w:rPr>
                <w:rFonts w:ascii="Roboto" w:eastAsia="Roboto" w:hAnsi="Roboto" w:cs="Roboto"/>
                <w:sz w:val="22"/>
                <w:szCs w:val="22"/>
              </w:rPr>
              <w:t>Advise the Head Teacher and Governing Body o</w:t>
            </w:r>
            <w:r>
              <w:rPr>
                <w:rFonts w:ascii="Roboto" w:eastAsia="Roboto" w:hAnsi="Roboto" w:cs="Roboto"/>
                <w:sz w:val="22"/>
                <w:szCs w:val="22"/>
              </w:rPr>
              <w:t>n</w:t>
            </w:r>
            <w:r>
              <w:rPr>
                <w:rFonts w:ascii="Roboto" w:eastAsia="Roboto" w:hAnsi="Roboto" w:cs="Roboto"/>
                <w:sz w:val="22"/>
                <w:szCs w:val="22"/>
              </w:rPr>
              <w:t xml:space="preserve"> priorities for deployment of staff, and utilise resources with maximum efficiency; </w:t>
            </w:r>
          </w:p>
          <w:p w:rsidR="000D03C2" w:rsidRDefault="00F97B99">
            <w:pPr>
              <w:numPr>
                <w:ilvl w:val="0"/>
                <w:numId w:val="7"/>
              </w:numPr>
              <w:jc w:val="both"/>
            </w:pPr>
            <w:r>
              <w:rPr>
                <w:rFonts w:ascii="Roboto" w:eastAsia="Roboto" w:hAnsi="Roboto" w:cs="Roboto"/>
                <w:sz w:val="22"/>
                <w:szCs w:val="22"/>
              </w:rPr>
              <w:t>Maintain and develop resources, co-ordinate their deployment and monitor their e</w:t>
            </w:r>
            <w:r>
              <w:rPr>
                <w:rFonts w:ascii="Roboto" w:eastAsia="Roboto" w:hAnsi="Roboto" w:cs="Roboto"/>
                <w:sz w:val="22"/>
                <w:szCs w:val="22"/>
              </w:rPr>
              <w:t xml:space="preserve">ffectiveness in meeting the objectives of the school overall, and SEND policies and priorities; </w:t>
            </w:r>
          </w:p>
          <w:p w:rsidR="000D03C2" w:rsidRDefault="00F97B99">
            <w:pPr>
              <w:numPr>
                <w:ilvl w:val="0"/>
                <w:numId w:val="7"/>
              </w:numPr>
              <w:jc w:val="both"/>
            </w:pPr>
            <w:r>
              <w:rPr>
                <w:rFonts w:ascii="Roboto" w:eastAsia="Roboto" w:hAnsi="Roboto" w:cs="Roboto"/>
                <w:sz w:val="22"/>
                <w:szCs w:val="22"/>
              </w:rPr>
              <w:t xml:space="preserve">Work with external agencies to maximise resources made available. </w:t>
            </w:r>
          </w:p>
          <w:p w:rsidR="000D03C2" w:rsidRDefault="000D03C2">
            <w:pPr>
              <w:ind w:left="360"/>
              <w:jc w:val="both"/>
              <w:rPr>
                <w:rFonts w:ascii="Roboto" w:eastAsia="Roboto" w:hAnsi="Roboto" w:cs="Roboto"/>
                <w:sz w:val="22"/>
                <w:szCs w:val="22"/>
              </w:rPr>
            </w:pPr>
          </w:p>
          <w:p w:rsidR="000D03C2" w:rsidRDefault="00F97B99">
            <w:pPr>
              <w:ind w:left="-360" w:firstLine="360"/>
              <w:jc w:val="both"/>
              <w:rPr>
                <w:rFonts w:ascii="Roboto" w:eastAsia="Roboto" w:hAnsi="Roboto" w:cs="Roboto"/>
                <w:sz w:val="22"/>
                <w:szCs w:val="22"/>
              </w:rPr>
            </w:pPr>
            <w:r>
              <w:rPr>
                <w:rFonts w:ascii="Roboto" w:eastAsia="Roboto" w:hAnsi="Roboto" w:cs="Roboto"/>
                <w:b/>
                <w:sz w:val="22"/>
                <w:szCs w:val="22"/>
              </w:rPr>
              <w:t xml:space="preserve">Other professional requirements </w:t>
            </w:r>
          </w:p>
          <w:p w:rsidR="000D03C2" w:rsidRDefault="000D03C2">
            <w:pPr>
              <w:numPr>
                <w:ilvl w:val="0"/>
                <w:numId w:val="4"/>
              </w:numPr>
              <w:jc w:val="both"/>
              <w:rPr>
                <w:rFonts w:ascii="Roboto" w:eastAsia="Roboto" w:hAnsi="Roboto" w:cs="Roboto"/>
                <w:sz w:val="22"/>
                <w:szCs w:val="22"/>
              </w:rPr>
            </w:pPr>
          </w:p>
          <w:p w:rsidR="000D03C2" w:rsidRDefault="00F97B99">
            <w:pPr>
              <w:numPr>
                <w:ilvl w:val="0"/>
                <w:numId w:val="7"/>
              </w:numPr>
              <w:jc w:val="both"/>
            </w:pPr>
            <w:r>
              <w:rPr>
                <w:rFonts w:ascii="Roboto" w:eastAsia="Roboto" w:hAnsi="Roboto" w:cs="Roboto"/>
                <w:sz w:val="22"/>
                <w:szCs w:val="22"/>
              </w:rPr>
              <w:t>Co-ordinate all Annual Reviews and reviews of EHCP and/or</w:t>
            </w:r>
            <w:r>
              <w:rPr>
                <w:rFonts w:ascii="Roboto" w:eastAsia="Roboto" w:hAnsi="Roboto" w:cs="Roboto"/>
                <w:sz w:val="22"/>
                <w:szCs w:val="22"/>
              </w:rPr>
              <w:t xml:space="preserve"> PSPs and </w:t>
            </w:r>
            <w:r>
              <w:rPr>
                <w:rFonts w:ascii="Roboto" w:eastAsia="Roboto" w:hAnsi="Roboto" w:cs="Roboto"/>
                <w:sz w:val="22"/>
                <w:szCs w:val="22"/>
              </w:rPr>
              <w:t>EHA</w:t>
            </w:r>
            <w:r>
              <w:rPr>
                <w:rFonts w:ascii="Roboto" w:eastAsia="Roboto" w:hAnsi="Roboto" w:cs="Roboto"/>
                <w:sz w:val="22"/>
                <w:szCs w:val="22"/>
              </w:rPr>
              <w:t xml:space="preserve">s where appropriate and attend / chair when necessary. </w:t>
            </w:r>
          </w:p>
          <w:p w:rsidR="000D03C2" w:rsidRDefault="00F97B99">
            <w:pPr>
              <w:numPr>
                <w:ilvl w:val="0"/>
                <w:numId w:val="7"/>
              </w:numPr>
              <w:jc w:val="both"/>
            </w:pPr>
            <w:r>
              <w:rPr>
                <w:rFonts w:ascii="Roboto" w:eastAsia="Roboto" w:hAnsi="Roboto" w:cs="Roboto"/>
                <w:sz w:val="22"/>
                <w:szCs w:val="22"/>
              </w:rPr>
              <w:t xml:space="preserve">Attend Year 6 Annual Reviews for primary </w:t>
            </w:r>
            <w:r>
              <w:rPr>
                <w:rFonts w:ascii="Roboto" w:eastAsia="Roboto" w:hAnsi="Roboto" w:cs="Roboto"/>
                <w:sz w:val="22"/>
                <w:szCs w:val="22"/>
              </w:rPr>
              <w:t>student</w:t>
            </w:r>
            <w:r>
              <w:rPr>
                <w:rFonts w:ascii="Roboto" w:eastAsia="Roboto" w:hAnsi="Roboto" w:cs="Roboto"/>
                <w:sz w:val="22"/>
                <w:szCs w:val="22"/>
              </w:rPr>
              <w:t xml:space="preserve">s with </w:t>
            </w:r>
            <w:r>
              <w:rPr>
                <w:rFonts w:ascii="Roboto" w:eastAsia="Roboto" w:hAnsi="Roboto" w:cs="Roboto"/>
                <w:sz w:val="22"/>
                <w:szCs w:val="22"/>
              </w:rPr>
              <w:t>EHCPs</w:t>
            </w:r>
            <w:r>
              <w:rPr>
                <w:rFonts w:ascii="Roboto" w:eastAsia="Roboto" w:hAnsi="Roboto" w:cs="Roboto"/>
                <w:sz w:val="22"/>
                <w:szCs w:val="22"/>
              </w:rPr>
              <w:t xml:space="preserve"> to help facilitate continuity and progression through the development of a transition programme. </w:t>
            </w:r>
          </w:p>
          <w:p w:rsidR="000D03C2" w:rsidRDefault="00F97B99">
            <w:pPr>
              <w:numPr>
                <w:ilvl w:val="0"/>
                <w:numId w:val="7"/>
              </w:numPr>
              <w:jc w:val="both"/>
            </w:pPr>
            <w:r>
              <w:rPr>
                <w:rFonts w:ascii="Roboto" w:eastAsia="Roboto" w:hAnsi="Roboto" w:cs="Roboto"/>
                <w:sz w:val="22"/>
                <w:szCs w:val="22"/>
              </w:rPr>
              <w:t xml:space="preserve">Liaise with Year 5 </w:t>
            </w:r>
            <w:r>
              <w:rPr>
                <w:rFonts w:ascii="Roboto" w:eastAsia="Roboto" w:hAnsi="Roboto" w:cs="Roboto"/>
                <w:sz w:val="22"/>
                <w:szCs w:val="22"/>
              </w:rPr>
              <w:t>student</w:t>
            </w:r>
            <w:r>
              <w:rPr>
                <w:rFonts w:ascii="Roboto" w:eastAsia="Roboto" w:hAnsi="Roboto" w:cs="Roboto"/>
                <w:sz w:val="22"/>
                <w:szCs w:val="22"/>
              </w:rPr>
              <w:t xml:space="preserve">s </w:t>
            </w:r>
            <w:r>
              <w:rPr>
                <w:rFonts w:ascii="Roboto" w:eastAsia="Roboto" w:hAnsi="Roboto" w:cs="Roboto"/>
                <w:sz w:val="22"/>
                <w:szCs w:val="22"/>
              </w:rPr>
              <w:t xml:space="preserve">requiring advice about provision (Secondary School SENDCO). </w:t>
            </w:r>
          </w:p>
          <w:p w:rsidR="000D03C2" w:rsidRDefault="00F97B99">
            <w:pPr>
              <w:numPr>
                <w:ilvl w:val="0"/>
                <w:numId w:val="7"/>
              </w:numPr>
              <w:jc w:val="both"/>
            </w:pPr>
            <w:r>
              <w:rPr>
                <w:rFonts w:ascii="Roboto" w:eastAsia="Roboto" w:hAnsi="Roboto" w:cs="Roboto"/>
                <w:sz w:val="22"/>
                <w:szCs w:val="22"/>
              </w:rPr>
              <w:t xml:space="preserve">Exercise a key role in assisting the Head Teacher and Governors with the strategic development of SEND policy / provision. </w:t>
            </w:r>
          </w:p>
          <w:p w:rsidR="000D03C2" w:rsidRDefault="000D03C2">
            <w:pPr>
              <w:ind w:left="360"/>
              <w:jc w:val="both"/>
              <w:rPr>
                <w:rFonts w:ascii="Roboto" w:eastAsia="Roboto" w:hAnsi="Roboto" w:cs="Roboto"/>
                <w:sz w:val="22"/>
                <w:szCs w:val="22"/>
              </w:rPr>
            </w:pPr>
          </w:p>
        </w:tc>
      </w:tr>
      <w:tr w:rsidR="000D03C2">
        <w:tc>
          <w:tcPr>
            <w:tcW w:w="10349" w:type="dxa"/>
          </w:tcPr>
          <w:p w:rsidR="000D03C2" w:rsidRDefault="000D03C2">
            <w:pPr>
              <w:jc w:val="both"/>
              <w:rPr>
                <w:rFonts w:ascii="Roboto" w:eastAsia="Roboto" w:hAnsi="Roboto" w:cs="Roboto"/>
                <w:sz w:val="22"/>
                <w:szCs w:val="22"/>
              </w:rPr>
            </w:pPr>
          </w:p>
          <w:p w:rsidR="000D03C2" w:rsidRDefault="00F97B99">
            <w:pPr>
              <w:jc w:val="both"/>
              <w:rPr>
                <w:rFonts w:ascii="Roboto" w:eastAsia="Roboto" w:hAnsi="Roboto" w:cs="Roboto"/>
                <w:sz w:val="22"/>
                <w:szCs w:val="22"/>
              </w:rPr>
            </w:pPr>
            <w:r>
              <w:rPr>
                <w:rFonts w:ascii="Roboto" w:eastAsia="Roboto" w:hAnsi="Roboto" w:cs="Roboto"/>
                <w:b/>
                <w:sz w:val="22"/>
                <w:szCs w:val="22"/>
              </w:rPr>
              <w:t>Key Skills and competencies:</w:t>
            </w:r>
          </w:p>
          <w:p w:rsidR="000D03C2" w:rsidRDefault="000D03C2">
            <w:pPr>
              <w:jc w:val="both"/>
              <w:rPr>
                <w:rFonts w:ascii="Roboto" w:eastAsia="Roboto" w:hAnsi="Roboto" w:cs="Roboto"/>
                <w:sz w:val="22"/>
                <w:szCs w:val="22"/>
              </w:rPr>
            </w:pPr>
          </w:p>
          <w:p w:rsidR="000D03C2" w:rsidRDefault="00F97B99">
            <w:pPr>
              <w:numPr>
                <w:ilvl w:val="0"/>
                <w:numId w:val="1"/>
              </w:numPr>
              <w:ind w:left="360"/>
              <w:jc w:val="both"/>
            </w:pPr>
            <w:r>
              <w:rPr>
                <w:rFonts w:ascii="Roboto" w:eastAsia="Roboto" w:hAnsi="Roboto" w:cs="Roboto"/>
                <w:sz w:val="22"/>
                <w:szCs w:val="22"/>
              </w:rPr>
              <w:t>QTS</w:t>
            </w:r>
          </w:p>
          <w:p w:rsidR="000D03C2" w:rsidRDefault="00F97B99">
            <w:pPr>
              <w:numPr>
                <w:ilvl w:val="0"/>
                <w:numId w:val="1"/>
              </w:numPr>
              <w:ind w:left="360"/>
              <w:jc w:val="both"/>
            </w:pPr>
            <w:r>
              <w:rPr>
                <w:rFonts w:ascii="Roboto" w:eastAsia="Roboto" w:hAnsi="Roboto" w:cs="Roboto"/>
                <w:sz w:val="22"/>
                <w:szCs w:val="22"/>
              </w:rPr>
              <w:t>Ex</w:t>
            </w:r>
            <w:r>
              <w:rPr>
                <w:rFonts w:ascii="Roboto" w:eastAsia="Roboto" w:hAnsi="Roboto" w:cs="Roboto"/>
                <w:sz w:val="22"/>
                <w:szCs w:val="22"/>
              </w:rPr>
              <w:t>cellent teacher</w:t>
            </w:r>
          </w:p>
          <w:p w:rsidR="000D03C2" w:rsidRDefault="00F97B99">
            <w:pPr>
              <w:numPr>
                <w:ilvl w:val="0"/>
                <w:numId w:val="1"/>
              </w:numPr>
              <w:ind w:left="360"/>
              <w:jc w:val="both"/>
            </w:pPr>
            <w:r>
              <w:rPr>
                <w:rFonts w:ascii="Roboto" w:eastAsia="Roboto" w:hAnsi="Roboto" w:cs="Roboto"/>
                <w:sz w:val="22"/>
                <w:szCs w:val="22"/>
              </w:rPr>
              <w:t>Enjoy working with young people</w:t>
            </w:r>
          </w:p>
          <w:p w:rsidR="000D03C2" w:rsidRDefault="00F97B99">
            <w:pPr>
              <w:numPr>
                <w:ilvl w:val="0"/>
                <w:numId w:val="1"/>
              </w:numPr>
              <w:ind w:left="360"/>
              <w:jc w:val="both"/>
            </w:pPr>
            <w:r>
              <w:rPr>
                <w:rFonts w:ascii="Roboto" w:eastAsia="Roboto" w:hAnsi="Roboto" w:cs="Roboto"/>
                <w:sz w:val="22"/>
                <w:szCs w:val="22"/>
              </w:rPr>
              <w:t>Educated to at least degree standard</w:t>
            </w:r>
          </w:p>
          <w:p w:rsidR="000D03C2" w:rsidRDefault="00F97B99">
            <w:pPr>
              <w:numPr>
                <w:ilvl w:val="0"/>
                <w:numId w:val="1"/>
              </w:numPr>
              <w:ind w:left="360"/>
              <w:jc w:val="both"/>
            </w:pPr>
            <w:r>
              <w:rPr>
                <w:rFonts w:ascii="Roboto" w:eastAsia="Roboto" w:hAnsi="Roboto" w:cs="Roboto"/>
                <w:sz w:val="22"/>
                <w:szCs w:val="22"/>
              </w:rPr>
              <w:t xml:space="preserve">Confident when dealing with </w:t>
            </w:r>
            <w:r>
              <w:rPr>
                <w:rFonts w:ascii="Roboto" w:eastAsia="Roboto" w:hAnsi="Roboto" w:cs="Roboto"/>
                <w:sz w:val="22"/>
                <w:szCs w:val="22"/>
              </w:rPr>
              <w:t>student</w:t>
            </w:r>
            <w:r>
              <w:rPr>
                <w:rFonts w:ascii="Roboto" w:eastAsia="Roboto" w:hAnsi="Roboto" w:cs="Roboto"/>
                <w:sz w:val="22"/>
                <w:szCs w:val="22"/>
              </w:rPr>
              <w:t>s and colleagues</w:t>
            </w:r>
          </w:p>
          <w:p w:rsidR="000D03C2" w:rsidRDefault="00F97B99">
            <w:pPr>
              <w:numPr>
                <w:ilvl w:val="0"/>
                <w:numId w:val="1"/>
              </w:numPr>
              <w:ind w:left="360"/>
              <w:jc w:val="both"/>
            </w:pPr>
            <w:r>
              <w:rPr>
                <w:rFonts w:ascii="Roboto" w:eastAsia="Roboto" w:hAnsi="Roboto" w:cs="Roboto"/>
                <w:sz w:val="22"/>
                <w:szCs w:val="22"/>
              </w:rPr>
              <w:t>Excellent communication skills</w:t>
            </w:r>
          </w:p>
          <w:p w:rsidR="000D03C2" w:rsidRDefault="00F97B99">
            <w:pPr>
              <w:numPr>
                <w:ilvl w:val="0"/>
                <w:numId w:val="1"/>
              </w:numPr>
              <w:ind w:left="360"/>
              <w:jc w:val="both"/>
            </w:pPr>
            <w:r>
              <w:rPr>
                <w:rFonts w:ascii="Roboto" w:eastAsia="Roboto" w:hAnsi="Roboto" w:cs="Roboto"/>
                <w:sz w:val="22"/>
                <w:szCs w:val="22"/>
              </w:rPr>
              <w:t>Happy to work independently or as part of a team</w:t>
            </w:r>
          </w:p>
          <w:p w:rsidR="000D03C2" w:rsidRDefault="00F97B99">
            <w:pPr>
              <w:numPr>
                <w:ilvl w:val="0"/>
                <w:numId w:val="1"/>
              </w:numPr>
              <w:ind w:left="360"/>
              <w:jc w:val="both"/>
            </w:pPr>
            <w:r>
              <w:rPr>
                <w:rFonts w:ascii="Roboto" w:eastAsia="Roboto" w:hAnsi="Roboto" w:cs="Roboto"/>
                <w:sz w:val="22"/>
                <w:szCs w:val="22"/>
              </w:rPr>
              <w:t>Be well organised and flexible</w:t>
            </w:r>
          </w:p>
          <w:p w:rsidR="000D03C2" w:rsidRDefault="00F97B99">
            <w:pPr>
              <w:numPr>
                <w:ilvl w:val="0"/>
                <w:numId w:val="1"/>
              </w:numPr>
              <w:ind w:left="360"/>
              <w:jc w:val="both"/>
            </w:pPr>
            <w:r>
              <w:rPr>
                <w:rFonts w:ascii="Roboto" w:eastAsia="Roboto" w:hAnsi="Roboto" w:cs="Roboto"/>
                <w:sz w:val="22"/>
                <w:szCs w:val="22"/>
              </w:rPr>
              <w:t>Motivated and hardworkin</w:t>
            </w:r>
            <w:r>
              <w:rPr>
                <w:rFonts w:ascii="Roboto" w:eastAsia="Roboto" w:hAnsi="Roboto" w:cs="Roboto"/>
                <w:sz w:val="22"/>
                <w:szCs w:val="22"/>
              </w:rPr>
              <w:t>g</w:t>
            </w:r>
          </w:p>
          <w:p w:rsidR="000D03C2" w:rsidRDefault="00F97B99">
            <w:pPr>
              <w:numPr>
                <w:ilvl w:val="0"/>
                <w:numId w:val="1"/>
              </w:numPr>
              <w:ind w:left="360"/>
              <w:jc w:val="both"/>
              <w:rPr>
                <w:rFonts w:ascii="Roboto" w:eastAsia="Roboto" w:hAnsi="Roboto" w:cs="Roboto"/>
                <w:sz w:val="22"/>
                <w:szCs w:val="22"/>
              </w:rPr>
            </w:pPr>
            <w:r>
              <w:rPr>
                <w:rFonts w:ascii="Roboto" w:eastAsia="Roboto" w:hAnsi="Roboto" w:cs="Roboto"/>
                <w:sz w:val="22"/>
                <w:szCs w:val="22"/>
              </w:rPr>
              <w:t>National SENDCO qualification is desirable</w:t>
            </w:r>
          </w:p>
          <w:p w:rsidR="000D03C2" w:rsidRDefault="000D03C2">
            <w:pPr>
              <w:jc w:val="both"/>
              <w:rPr>
                <w:rFonts w:ascii="Roboto" w:eastAsia="Roboto" w:hAnsi="Roboto" w:cs="Roboto"/>
                <w:sz w:val="22"/>
                <w:szCs w:val="22"/>
              </w:rPr>
            </w:pPr>
          </w:p>
          <w:p w:rsidR="000D03C2" w:rsidRDefault="00F97B99">
            <w:pPr>
              <w:jc w:val="both"/>
              <w:rPr>
                <w:rFonts w:ascii="Roboto" w:eastAsia="Roboto" w:hAnsi="Roboto" w:cs="Roboto"/>
              </w:rPr>
            </w:pPr>
            <w:r>
              <w:rPr>
                <w:rFonts w:ascii="Roboto" w:eastAsia="Roboto" w:hAnsi="Roboto" w:cs="Roboto"/>
                <w:b/>
                <w:sz w:val="22"/>
                <w:szCs w:val="22"/>
              </w:rPr>
              <w:t>General Accountabilities</w:t>
            </w:r>
          </w:p>
          <w:p w:rsidR="000D03C2" w:rsidRDefault="000D03C2">
            <w:pPr>
              <w:jc w:val="both"/>
              <w:rPr>
                <w:rFonts w:ascii="Roboto" w:eastAsia="Roboto" w:hAnsi="Roboto" w:cs="Roboto"/>
              </w:rPr>
            </w:pPr>
          </w:p>
          <w:p w:rsidR="000D03C2" w:rsidRDefault="00F97B99">
            <w:pPr>
              <w:numPr>
                <w:ilvl w:val="0"/>
                <w:numId w:val="3"/>
              </w:numPr>
              <w:jc w:val="both"/>
            </w:pPr>
            <w:r>
              <w:rPr>
                <w:rFonts w:ascii="Roboto" w:eastAsia="Roboto" w:hAnsi="Roboto" w:cs="Roboto"/>
                <w:sz w:val="22"/>
                <w:szCs w:val="22"/>
              </w:rPr>
              <w:t>Be responsible for own safety and not endanger that of colleagues/visitors to the workplace.</w:t>
            </w:r>
          </w:p>
          <w:p w:rsidR="000D03C2" w:rsidRDefault="00F97B99">
            <w:pPr>
              <w:numPr>
                <w:ilvl w:val="0"/>
                <w:numId w:val="3"/>
              </w:numPr>
              <w:jc w:val="both"/>
            </w:pPr>
            <w:r>
              <w:rPr>
                <w:rFonts w:ascii="Roboto" w:eastAsia="Roboto" w:hAnsi="Roboto" w:cs="Roboto"/>
                <w:sz w:val="22"/>
                <w:szCs w:val="22"/>
              </w:rPr>
              <w:t xml:space="preserve">Work in </w:t>
            </w:r>
            <w:r>
              <w:rPr>
                <w:rFonts w:ascii="Roboto" w:eastAsia="Roboto" w:hAnsi="Roboto" w:cs="Roboto"/>
                <w:sz w:val="22"/>
                <w:szCs w:val="22"/>
              </w:rPr>
              <w:t>accord</w:t>
            </w:r>
            <w:r>
              <w:rPr>
                <w:rFonts w:ascii="Roboto" w:eastAsia="Roboto" w:hAnsi="Roboto" w:cs="Roboto"/>
                <w:sz w:val="22"/>
                <w:szCs w:val="22"/>
              </w:rPr>
              <w:t>ance with the Codes of Conduct, Regulations and policies of the Parkside Federation, and its commitment to equal opportunities and safeguarding.</w:t>
            </w:r>
          </w:p>
          <w:p w:rsidR="000D03C2" w:rsidRDefault="00F97B99">
            <w:pPr>
              <w:numPr>
                <w:ilvl w:val="0"/>
                <w:numId w:val="3"/>
              </w:numPr>
              <w:jc w:val="both"/>
            </w:pPr>
            <w:r>
              <w:rPr>
                <w:rFonts w:ascii="Roboto" w:eastAsia="Roboto" w:hAnsi="Roboto" w:cs="Roboto"/>
                <w:sz w:val="22"/>
                <w:szCs w:val="22"/>
              </w:rPr>
              <w:t>Ensure that output and quality of work is of a high standard and complies with current legislation/standards.</w:t>
            </w:r>
          </w:p>
          <w:p w:rsidR="000D03C2" w:rsidRDefault="000D03C2">
            <w:pPr>
              <w:jc w:val="both"/>
              <w:rPr>
                <w:rFonts w:ascii="Roboto" w:eastAsia="Roboto" w:hAnsi="Roboto" w:cs="Roboto"/>
              </w:rPr>
            </w:pPr>
          </w:p>
          <w:p w:rsidR="000D03C2" w:rsidRDefault="00F97B99">
            <w:pPr>
              <w:jc w:val="both"/>
              <w:rPr>
                <w:rFonts w:ascii="Roboto" w:eastAsia="Roboto" w:hAnsi="Roboto" w:cs="Roboto"/>
              </w:rPr>
            </w:pPr>
            <w:r>
              <w:rPr>
                <w:rFonts w:ascii="Roboto" w:eastAsia="Roboto" w:hAnsi="Roboto" w:cs="Roboto"/>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w:t>
            </w:r>
            <w:r>
              <w:rPr>
                <w:rFonts w:ascii="Roboto" w:eastAsia="Roboto" w:hAnsi="Roboto" w:cs="Roboto"/>
                <w:sz w:val="22"/>
                <w:szCs w:val="22"/>
              </w:rPr>
              <w:t>outlined in the job description.</w:t>
            </w:r>
          </w:p>
          <w:p w:rsidR="000D03C2" w:rsidRDefault="000D03C2">
            <w:pPr>
              <w:jc w:val="both"/>
              <w:rPr>
                <w:rFonts w:ascii="Roboto" w:eastAsia="Roboto" w:hAnsi="Roboto" w:cs="Roboto"/>
              </w:rPr>
            </w:pPr>
          </w:p>
          <w:p w:rsidR="000D03C2" w:rsidRDefault="00F97B99">
            <w:pPr>
              <w:jc w:val="both"/>
              <w:rPr>
                <w:rFonts w:ascii="Roboto" w:eastAsia="Roboto" w:hAnsi="Roboto" w:cs="Roboto"/>
              </w:rPr>
            </w:pPr>
            <w:r>
              <w:rPr>
                <w:rFonts w:ascii="Roboto" w:eastAsia="Roboto" w:hAnsi="Roboto" w:cs="Roboto"/>
                <w:sz w:val="22"/>
                <w:szCs w:val="22"/>
              </w:rPr>
              <w:t>This job description will be reviewed and updated periodically in order to ensure that it relates to the job performed or to incorporate any proposed changes. This procedure will be conducted by the line manager in consult</w:t>
            </w:r>
            <w:r>
              <w:rPr>
                <w:rFonts w:ascii="Roboto" w:eastAsia="Roboto" w:hAnsi="Roboto" w:cs="Roboto"/>
                <w:sz w:val="22"/>
                <w:szCs w:val="22"/>
              </w:rPr>
              <w:t xml:space="preserve">ation with the post holder. In these circumstances it will be the aim to reach </w:t>
            </w:r>
            <w:r>
              <w:rPr>
                <w:rFonts w:ascii="Roboto" w:eastAsia="Roboto" w:hAnsi="Roboto" w:cs="Roboto"/>
                <w:sz w:val="22"/>
                <w:szCs w:val="22"/>
              </w:rPr>
              <w:lastRenderedPageBreak/>
              <w:t>agreement on reasonable changes, but if agreement is not possible management reserves the right to make changes to the job description following consultation.</w:t>
            </w:r>
          </w:p>
        </w:tc>
      </w:tr>
    </w:tbl>
    <w:p w:rsidR="000D03C2" w:rsidRDefault="000D03C2">
      <w:pPr>
        <w:rPr>
          <w:rFonts w:ascii="Roboto" w:eastAsia="Roboto" w:hAnsi="Roboto" w:cs="Roboto"/>
          <w:sz w:val="12"/>
          <w:szCs w:val="12"/>
        </w:rPr>
      </w:pPr>
    </w:p>
    <w:sectPr w:rsidR="000D03C2">
      <w:footerReference w:type="default" r:id="rId8"/>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B99">
      <w:r>
        <w:separator/>
      </w:r>
    </w:p>
  </w:endnote>
  <w:endnote w:type="continuationSeparator" w:id="0">
    <w:p w:rsidR="00000000" w:rsidRDefault="00F9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C2" w:rsidRDefault="000D03C2">
    <w:pPr>
      <w:tabs>
        <w:tab w:val="center" w:pos="4320"/>
        <w:tab w:val="right" w:pos="8640"/>
      </w:tabs>
    </w:pPr>
  </w:p>
  <w:p w:rsidR="000D03C2" w:rsidRDefault="00F97B99">
    <w:pPr>
      <w:tabs>
        <w:tab w:val="center" w:pos="4320"/>
        <w:tab w:val="right" w:pos="8640"/>
      </w:tabs>
      <w:spacing w:after="709"/>
      <w:jc w:val="center"/>
      <w:rPr>
        <w:rFonts w:ascii="Roboto" w:eastAsia="Roboto" w:hAnsi="Roboto" w:cs="Roboto"/>
      </w:rPr>
    </w:pPr>
    <w:r>
      <w:rPr>
        <w:rFonts w:ascii="Roboto" w:eastAsia="Roboto" w:hAnsi="Roboto" w:cs="Roboto"/>
        <w:i/>
      </w:rPr>
      <w:t>PFA is committed to safeguarding and promoting the welfare of children and young people and expects all staff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B99">
      <w:r>
        <w:separator/>
      </w:r>
    </w:p>
  </w:footnote>
  <w:footnote w:type="continuationSeparator" w:id="0">
    <w:p w:rsidR="00000000" w:rsidRDefault="00F9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3C"/>
    <w:multiLevelType w:val="multilevel"/>
    <w:tmpl w:val="EB8AA32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7E81081"/>
    <w:multiLevelType w:val="multilevel"/>
    <w:tmpl w:val="CCA095CA"/>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A93BCB"/>
    <w:multiLevelType w:val="multilevel"/>
    <w:tmpl w:val="381E2EB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6BD6521"/>
    <w:multiLevelType w:val="multilevel"/>
    <w:tmpl w:val="D28269D0"/>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616581"/>
    <w:multiLevelType w:val="multilevel"/>
    <w:tmpl w:val="976EE4B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CE63F26"/>
    <w:multiLevelType w:val="multilevel"/>
    <w:tmpl w:val="892A7AE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6" w15:restartNumberingAfterBreak="0">
    <w:nsid w:val="74D27433"/>
    <w:multiLevelType w:val="multilevel"/>
    <w:tmpl w:val="56A2FE58"/>
    <w:lvl w:ilvl="0">
      <w:start w:val="1"/>
      <w:numFmt w:val="bullet"/>
      <w:lvlText w:val="●"/>
      <w:lvlJc w:val="left"/>
      <w:pPr>
        <w:ind w:left="144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C2"/>
    <w:rsid w:val="000D03C2"/>
    <w:rsid w:val="00F9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44CC2-E109-40CE-BB08-81C09A4B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Martha</dc:creator>
  <cp:lastModifiedBy>Windows User</cp:lastModifiedBy>
  <cp:revision>2</cp:revision>
  <dcterms:created xsi:type="dcterms:W3CDTF">2017-11-09T16:28:00Z</dcterms:created>
  <dcterms:modified xsi:type="dcterms:W3CDTF">2017-11-09T16:28:00Z</dcterms:modified>
</cp:coreProperties>
</file>